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55ECE" w14:textId="73F7E2EF" w:rsidR="00DB356E" w:rsidRPr="00F87556" w:rsidRDefault="002B700E" w:rsidP="00D509DF">
      <w:pPr>
        <w:tabs>
          <w:tab w:val="left" w:pos="-270"/>
        </w:tabs>
        <w:spacing w:line="180" w:lineRule="auto"/>
        <w:ind w:left="-270"/>
        <w:rPr>
          <w:rFonts w:ascii="Arial Black" w:hAnsi="Arial Black"/>
          <w:sz w:val="82"/>
          <w:szCs w:val="82"/>
          <w:lang w:val="fr-CA"/>
        </w:rPr>
      </w:pPr>
      <w:r w:rsidRPr="00F87556">
        <w:rPr>
          <w:rFonts w:ascii="Arial Black" w:hAnsi="Arial Black"/>
          <w:sz w:val="82"/>
          <w:szCs w:val="82"/>
          <w:lang w:val="fr-CA"/>
        </w:rPr>
        <w:t>Logement</w:t>
      </w:r>
    </w:p>
    <w:p w14:paraId="21537283" w14:textId="77777777" w:rsidR="003B100D" w:rsidRPr="00D509DF" w:rsidRDefault="003B100D" w:rsidP="00D509DF">
      <w:pPr>
        <w:tabs>
          <w:tab w:val="left" w:pos="-270"/>
        </w:tabs>
        <w:ind w:left="-270"/>
        <w:rPr>
          <w:rFonts w:ascii="Arial Black" w:hAnsi="Arial Black"/>
          <w:sz w:val="36"/>
          <w:szCs w:val="28"/>
          <w:lang w:val="fr-CA"/>
        </w:rPr>
      </w:pPr>
      <w:r w:rsidRPr="00D509DF">
        <w:rPr>
          <w:rFonts w:ascii="Arial Black" w:hAnsi="Arial Black"/>
          <w:sz w:val="36"/>
          <w:szCs w:val="28"/>
          <w:lang w:val="fr-CA"/>
        </w:rPr>
        <w:t>Connaissez vos droits – Guide d’information juridique</w:t>
      </w:r>
    </w:p>
    <w:p w14:paraId="6F4FB1B7" w14:textId="631EE619" w:rsidR="00DB356E" w:rsidRPr="00D509DF" w:rsidRDefault="00F36AB7" w:rsidP="00D509DF">
      <w:pPr>
        <w:pStyle w:val="NoSpacing"/>
        <w:rPr>
          <w:lang w:val="fr-CA"/>
        </w:rPr>
      </w:pPr>
      <w:r w:rsidRPr="00D509DF">
        <w:rPr>
          <w:noProof/>
        </w:rPr>
        <w:drawing>
          <wp:anchor distT="0" distB="0" distL="114300" distR="114300" simplePos="0" relativeHeight="251658240" behindDoc="1" locked="0" layoutInCell="1" allowOverlap="1" wp14:anchorId="021A0E01" wp14:editId="293E9F34">
            <wp:simplePos x="0" y="0"/>
            <wp:positionH relativeFrom="column">
              <wp:posOffset>-629920</wp:posOffset>
            </wp:positionH>
            <wp:positionV relativeFrom="paragraph">
              <wp:posOffset>164</wp:posOffset>
            </wp:positionV>
            <wp:extent cx="7761600" cy="6465600"/>
            <wp:effectExtent l="0" t="0" r="3175" b="1905"/>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8">
                      <a:extLst>
                        <a:ext uri="{28A0092B-C50C-407E-A947-70E740481C1C}">
                          <a14:useLocalDpi xmlns:a14="http://schemas.microsoft.com/office/drawing/2010/main" val="0"/>
                        </a:ext>
                      </a:extLst>
                    </a:blip>
                    <a:stretch>
                      <a:fillRect/>
                    </a:stretch>
                  </pic:blipFill>
                  <pic:spPr>
                    <a:xfrm>
                      <a:off x="0" y="0"/>
                      <a:ext cx="7761600" cy="6465600"/>
                    </a:xfrm>
                    <a:prstGeom prst="rect">
                      <a:avLst/>
                    </a:prstGeom>
                  </pic:spPr>
                </pic:pic>
              </a:graphicData>
            </a:graphic>
            <wp14:sizeRelH relativeFrom="margin">
              <wp14:pctWidth>0</wp14:pctWidth>
            </wp14:sizeRelH>
            <wp14:sizeRelV relativeFrom="margin">
              <wp14:pctHeight>0</wp14:pctHeight>
            </wp14:sizeRelV>
          </wp:anchor>
        </w:drawing>
      </w:r>
    </w:p>
    <w:p w14:paraId="4358CC6D" w14:textId="14CEBB6E" w:rsidR="002B3548" w:rsidRPr="00D509DF" w:rsidRDefault="00DB15FF" w:rsidP="00D509DF">
      <w:pPr>
        <w:pStyle w:val="NoSpacing"/>
        <w:rPr>
          <w:lang w:val="fr-CA"/>
        </w:rPr>
      </w:pPr>
    </w:p>
    <w:p w14:paraId="774B513C" w14:textId="77777777" w:rsidR="00744F6B" w:rsidRPr="00D509DF" w:rsidRDefault="00744F6B" w:rsidP="00D509DF">
      <w:pPr>
        <w:pStyle w:val="NoSpacing"/>
        <w:rPr>
          <w:b/>
          <w:lang w:val="fr-CA"/>
        </w:rPr>
      </w:pPr>
    </w:p>
    <w:p w14:paraId="65B41E87" w14:textId="342AF3AA" w:rsidR="00744F6B" w:rsidRPr="00D509DF" w:rsidRDefault="00744F6B" w:rsidP="00D509DF">
      <w:pPr>
        <w:pStyle w:val="NoSpacing"/>
        <w:rPr>
          <w:b/>
          <w:lang w:val="fr-CA"/>
        </w:rPr>
      </w:pPr>
    </w:p>
    <w:p w14:paraId="16DED4B7" w14:textId="7C59E7AD" w:rsidR="00744F6B" w:rsidRPr="00D509DF" w:rsidRDefault="00744F6B" w:rsidP="00D509DF">
      <w:pPr>
        <w:pStyle w:val="NoSpacing"/>
        <w:rPr>
          <w:b/>
          <w:lang w:val="fr-CA"/>
        </w:rPr>
      </w:pPr>
    </w:p>
    <w:p w14:paraId="11A3567F" w14:textId="54B9C8A5" w:rsidR="00744F6B" w:rsidRPr="00D509DF" w:rsidRDefault="00744F6B" w:rsidP="00D509DF">
      <w:pPr>
        <w:pStyle w:val="NoSpacing"/>
        <w:rPr>
          <w:b/>
          <w:lang w:val="fr-CA"/>
        </w:rPr>
      </w:pPr>
    </w:p>
    <w:p w14:paraId="474075A7" w14:textId="61BBA3E1" w:rsidR="00744F6B" w:rsidRPr="00D509DF" w:rsidRDefault="00744F6B" w:rsidP="00D509DF">
      <w:pPr>
        <w:pStyle w:val="NoSpacing"/>
        <w:rPr>
          <w:b/>
          <w:lang w:val="fr-CA"/>
        </w:rPr>
      </w:pPr>
    </w:p>
    <w:p w14:paraId="6A2B0961" w14:textId="4D414137" w:rsidR="00744F6B" w:rsidRPr="00D509DF" w:rsidRDefault="00744F6B" w:rsidP="00D509DF">
      <w:pPr>
        <w:pStyle w:val="NoSpacing"/>
        <w:rPr>
          <w:b/>
          <w:lang w:val="fr-CA"/>
        </w:rPr>
      </w:pPr>
    </w:p>
    <w:p w14:paraId="5B6FC035" w14:textId="692D9A4D" w:rsidR="007633DB" w:rsidRPr="00D509DF" w:rsidRDefault="007633DB" w:rsidP="00D509DF">
      <w:pPr>
        <w:pStyle w:val="NoSpacing"/>
        <w:rPr>
          <w:b/>
          <w:lang w:val="fr-CA"/>
        </w:rPr>
      </w:pPr>
    </w:p>
    <w:p w14:paraId="15856F24" w14:textId="3B057286" w:rsidR="007633DB" w:rsidRPr="00D509DF" w:rsidRDefault="007633DB" w:rsidP="00D509DF">
      <w:pPr>
        <w:pStyle w:val="NoSpacing"/>
        <w:rPr>
          <w:b/>
          <w:lang w:val="fr-CA"/>
        </w:rPr>
      </w:pPr>
    </w:p>
    <w:p w14:paraId="5B074C3B" w14:textId="42044D33" w:rsidR="007633DB" w:rsidRPr="00D509DF" w:rsidRDefault="007633DB" w:rsidP="00D509DF">
      <w:pPr>
        <w:pStyle w:val="NoSpacing"/>
        <w:rPr>
          <w:b/>
          <w:lang w:val="fr-CA"/>
        </w:rPr>
      </w:pPr>
    </w:p>
    <w:p w14:paraId="3A12683B" w14:textId="6F357CF1" w:rsidR="007633DB" w:rsidRPr="00D509DF" w:rsidRDefault="007633DB" w:rsidP="00D509DF">
      <w:pPr>
        <w:pStyle w:val="NoSpacing"/>
        <w:rPr>
          <w:b/>
          <w:lang w:val="fr-CA"/>
        </w:rPr>
      </w:pPr>
    </w:p>
    <w:p w14:paraId="72071DC3" w14:textId="160DB78E" w:rsidR="007633DB" w:rsidRPr="00D509DF" w:rsidRDefault="007633DB" w:rsidP="00D509DF">
      <w:pPr>
        <w:pStyle w:val="NoSpacing"/>
        <w:rPr>
          <w:b/>
          <w:lang w:val="fr-CA"/>
        </w:rPr>
      </w:pPr>
    </w:p>
    <w:p w14:paraId="274783DA" w14:textId="7D99FDAF" w:rsidR="007633DB" w:rsidRPr="00D509DF" w:rsidRDefault="007633DB" w:rsidP="00D509DF">
      <w:pPr>
        <w:pStyle w:val="NoSpacing"/>
        <w:rPr>
          <w:b/>
          <w:lang w:val="fr-CA"/>
        </w:rPr>
      </w:pPr>
    </w:p>
    <w:p w14:paraId="17A62B52" w14:textId="5CD8AF4C" w:rsidR="007633DB" w:rsidRPr="00D509DF" w:rsidRDefault="007633DB" w:rsidP="00D509DF">
      <w:pPr>
        <w:pStyle w:val="NoSpacing"/>
        <w:rPr>
          <w:b/>
          <w:lang w:val="fr-CA"/>
        </w:rPr>
      </w:pPr>
    </w:p>
    <w:p w14:paraId="7FC9CD86" w14:textId="7BDE827D" w:rsidR="007633DB" w:rsidRPr="00D509DF" w:rsidRDefault="007633DB" w:rsidP="00D509DF">
      <w:pPr>
        <w:pStyle w:val="NoSpacing"/>
        <w:rPr>
          <w:b/>
          <w:lang w:val="fr-CA"/>
        </w:rPr>
      </w:pPr>
    </w:p>
    <w:p w14:paraId="2240FC82" w14:textId="3223CDE3" w:rsidR="007633DB" w:rsidRPr="00D509DF" w:rsidRDefault="007633DB" w:rsidP="00D509DF">
      <w:pPr>
        <w:pStyle w:val="NoSpacing"/>
        <w:rPr>
          <w:b/>
          <w:lang w:val="fr-CA"/>
        </w:rPr>
      </w:pPr>
    </w:p>
    <w:p w14:paraId="229E3BF5" w14:textId="2B6EEC37" w:rsidR="007633DB" w:rsidRPr="00D509DF" w:rsidRDefault="007633DB" w:rsidP="00D509DF">
      <w:pPr>
        <w:pStyle w:val="NoSpacing"/>
        <w:rPr>
          <w:b/>
          <w:lang w:val="fr-CA"/>
        </w:rPr>
      </w:pPr>
    </w:p>
    <w:p w14:paraId="5968B506" w14:textId="20F5861E" w:rsidR="007633DB" w:rsidRPr="00D509DF" w:rsidRDefault="007633DB" w:rsidP="00D509DF">
      <w:pPr>
        <w:pStyle w:val="NoSpacing"/>
        <w:rPr>
          <w:b/>
          <w:lang w:val="fr-CA"/>
        </w:rPr>
      </w:pPr>
    </w:p>
    <w:p w14:paraId="0626E5B3" w14:textId="1D46AB5E" w:rsidR="007633DB" w:rsidRPr="00D509DF" w:rsidRDefault="007633DB" w:rsidP="00D509DF">
      <w:pPr>
        <w:pStyle w:val="NoSpacing"/>
        <w:rPr>
          <w:b/>
          <w:lang w:val="fr-CA"/>
        </w:rPr>
      </w:pPr>
    </w:p>
    <w:p w14:paraId="3B28F67D" w14:textId="2D84DBDF" w:rsidR="007633DB" w:rsidRPr="00D509DF" w:rsidRDefault="007633DB" w:rsidP="00D509DF">
      <w:pPr>
        <w:pStyle w:val="NoSpacing"/>
        <w:rPr>
          <w:b/>
          <w:lang w:val="fr-CA"/>
        </w:rPr>
      </w:pPr>
    </w:p>
    <w:p w14:paraId="5CF3D845" w14:textId="11BCBC3D" w:rsidR="007633DB" w:rsidRPr="00D509DF" w:rsidRDefault="007633DB" w:rsidP="00D509DF">
      <w:pPr>
        <w:pStyle w:val="NoSpacing"/>
        <w:rPr>
          <w:b/>
          <w:lang w:val="fr-CA"/>
        </w:rPr>
      </w:pPr>
    </w:p>
    <w:p w14:paraId="108E3C97" w14:textId="3BB72AD2" w:rsidR="007633DB" w:rsidRPr="00D509DF" w:rsidRDefault="007633DB" w:rsidP="00D509DF">
      <w:pPr>
        <w:pStyle w:val="NoSpacing"/>
        <w:rPr>
          <w:b/>
          <w:lang w:val="fr-CA"/>
        </w:rPr>
      </w:pPr>
    </w:p>
    <w:p w14:paraId="7CF29C71" w14:textId="0268994F" w:rsidR="007633DB" w:rsidRPr="00D509DF" w:rsidRDefault="007633DB" w:rsidP="00D509DF">
      <w:pPr>
        <w:pStyle w:val="NoSpacing"/>
        <w:rPr>
          <w:b/>
          <w:lang w:val="fr-CA"/>
        </w:rPr>
      </w:pPr>
    </w:p>
    <w:p w14:paraId="01CE21BA" w14:textId="5BF08EA0" w:rsidR="007633DB" w:rsidRPr="00D509DF" w:rsidRDefault="007633DB" w:rsidP="00D509DF">
      <w:pPr>
        <w:pStyle w:val="NoSpacing"/>
        <w:rPr>
          <w:b/>
          <w:lang w:val="fr-CA"/>
        </w:rPr>
      </w:pPr>
    </w:p>
    <w:p w14:paraId="369C677D" w14:textId="293AF0AA" w:rsidR="007633DB" w:rsidRPr="00D509DF" w:rsidRDefault="007633DB" w:rsidP="00D509DF">
      <w:pPr>
        <w:pStyle w:val="NoSpacing"/>
        <w:rPr>
          <w:b/>
          <w:lang w:val="fr-CA"/>
        </w:rPr>
      </w:pPr>
    </w:p>
    <w:p w14:paraId="552F83D2" w14:textId="77777777" w:rsidR="007633DB" w:rsidRPr="00D509DF" w:rsidRDefault="007633DB" w:rsidP="00D509DF">
      <w:pPr>
        <w:pStyle w:val="NoSpacing"/>
        <w:rPr>
          <w:b/>
          <w:lang w:val="fr-CA"/>
        </w:rPr>
      </w:pPr>
    </w:p>
    <w:p w14:paraId="6059F3F3" w14:textId="01649D59" w:rsidR="00744F6B" w:rsidRPr="00D509DF" w:rsidRDefault="00744F6B" w:rsidP="00D509DF">
      <w:pPr>
        <w:pStyle w:val="NoSpacing"/>
        <w:rPr>
          <w:b/>
          <w:lang w:val="fr-CA"/>
        </w:rPr>
      </w:pPr>
    </w:p>
    <w:p w14:paraId="299CBDFC" w14:textId="0F3E8775" w:rsidR="00744F6B" w:rsidRPr="00D509DF" w:rsidRDefault="00744F6B" w:rsidP="00D509DF">
      <w:pPr>
        <w:pStyle w:val="NoSpacing"/>
        <w:rPr>
          <w:b/>
          <w:lang w:val="fr-CA"/>
        </w:rPr>
      </w:pPr>
    </w:p>
    <w:p w14:paraId="62D9BE80" w14:textId="5ACF6D5D" w:rsidR="00744F6B" w:rsidRPr="00D509DF" w:rsidRDefault="00744F6B" w:rsidP="00D509DF">
      <w:pPr>
        <w:pStyle w:val="NoSpacing"/>
        <w:rPr>
          <w:b/>
          <w:lang w:val="fr-CA"/>
        </w:rPr>
      </w:pPr>
    </w:p>
    <w:p w14:paraId="5C8CB333" w14:textId="77777777" w:rsidR="00744F6B" w:rsidRPr="00D509DF" w:rsidRDefault="00744F6B" w:rsidP="00D509DF">
      <w:pPr>
        <w:pStyle w:val="NoSpacing"/>
        <w:rPr>
          <w:b/>
          <w:lang w:val="fr-CA"/>
        </w:rPr>
      </w:pPr>
    </w:p>
    <w:p w14:paraId="1652DCA1" w14:textId="77777777" w:rsidR="00744F6B" w:rsidRPr="00D509DF" w:rsidRDefault="00744F6B" w:rsidP="00D509DF">
      <w:pPr>
        <w:pStyle w:val="NoSpacing"/>
        <w:rPr>
          <w:b/>
          <w:lang w:val="fr-CA"/>
        </w:rPr>
      </w:pPr>
    </w:p>
    <w:p w14:paraId="3941456E" w14:textId="091ECA18" w:rsidR="00E609DC" w:rsidRPr="00D509DF" w:rsidRDefault="00E609DC" w:rsidP="00D509DF">
      <w:pPr>
        <w:pStyle w:val="NoSpacing"/>
        <w:rPr>
          <w:b/>
          <w:lang w:val="fr-CA"/>
        </w:rPr>
      </w:pPr>
    </w:p>
    <w:p w14:paraId="7D3BBB9A" w14:textId="77777777" w:rsidR="00DE060D" w:rsidRPr="00D509DF" w:rsidRDefault="00DE060D" w:rsidP="00D509DF">
      <w:pPr>
        <w:pStyle w:val="NoSpacing"/>
        <w:rPr>
          <w:b/>
          <w:lang w:val="fr-CA"/>
        </w:rPr>
      </w:pPr>
    </w:p>
    <w:p w14:paraId="5B881B5B" w14:textId="77777777" w:rsidR="008123F7" w:rsidRPr="00D509DF" w:rsidRDefault="008123F7" w:rsidP="00D509DF">
      <w:pPr>
        <w:pStyle w:val="NoSpacing"/>
        <w:rPr>
          <w:b/>
          <w:lang w:val="fr-CA"/>
        </w:rPr>
      </w:pPr>
    </w:p>
    <w:p w14:paraId="148C37B2" w14:textId="77777777" w:rsidR="00744F6B" w:rsidRPr="00D509DF" w:rsidRDefault="00744F6B" w:rsidP="00D509DF">
      <w:pPr>
        <w:pStyle w:val="NoSpacing"/>
        <w:rPr>
          <w:b/>
          <w:lang w:val="fr-CA"/>
        </w:rPr>
      </w:pPr>
    </w:p>
    <w:p w14:paraId="0191B89C" w14:textId="4BE6E951" w:rsidR="00407E45" w:rsidRPr="00D509DF" w:rsidRDefault="00407E45" w:rsidP="00D509DF">
      <w:pPr>
        <w:pStyle w:val="NoSpacing"/>
        <w:rPr>
          <w:b/>
          <w:lang w:val="fr-CA"/>
        </w:rPr>
      </w:pPr>
    </w:p>
    <w:p w14:paraId="7491A63C" w14:textId="40BCAACD" w:rsidR="00A70FA2" w:rsidRPr="00D509DF" w:rsidRDefault="00A70FA2" w:rsidP="00D509DF">
      <w:pPr>
        <w:pStyle w:val="NoSpacing"/>
        <w:rPr>
          <w:b/>
          <w:lang w:val="fr-CA"/>
        </w:rPr>
      </w:pPr>
    </w:p>
    <w:p w14:paraId="5CDCA505" w14:textId="77777777" w:rsidR="00741AEA" w:rsidRPr="00D509DF" w:rsidRDefault="00741AEA" w:rsidP="00D509DF">
      <w:pPr>
        <w:pStyle w:val="NoSpacing"/>
        <w:rPr>
          <w:b/>
          <w:lang w:val="fr-CA"/>
        </w:rPr>
      </w:pPr>
      <w:r w:rsidRPr="00D509DF">
        <w:rPr>
          <w:b/>
          <w:lang w:val="fr-CA"/>
        </w:rPr>
        <w:t>Dernière mise à jour : septembre 2019</w:t>
      </w:r>
    </w:p>
    <w:p w14:paraId="6FA8D0EA" w14:textId="1BFB0650" w:rsidR="00D649B5" w:rsidRPr="00D509DF" w:rsidRDefault="00BD6CFA" w:rsidP="00D509DF">
      <w:pPr>
        <w:rPr>
          <w:b/>
          <w:lang w:val="fr-CA"/>
        </w:rPr>
      </w:pPr>
      <w:r w:rsidRPr="00D509DF">
        <w:rPr>
          <w:b/>
          <w:noProof/>
        </w:rPr>
        <w:drawing>
          <wp:anchor distT="0" distB="0" distL="114300" distR="114300" simplePos="0" relativeHeight="251660288" behindDoc="0" locked="0" layoutInCell="1" allowOverlap="1" wp14:anchorId="6686303E" wp14:editId="51DCBAE7">
            <wp:simplePos x="6103088" y="8973879"/>
            <wp:positionH relativeFrom="column">
              <wp:align>right</wp:align>
            </wp:positionH>
            <wp:positionV relativeFrom="paragraph">
              <wp:align>top</wp:align>
            </wp:positionV>
            <wp:extent cx="1219200" cy="639430"/>
            <wp:effectExtent l="0" t="0" r="0" b="8890"/>
            <wp:wrapSquare wrapText="bothSides"/>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19200" cy="639430"/>
                    </a:xfrm>
                    <a:prstGeom prst="rect">
                      <a:avLst/>
                    </a:prstGeom>
                  </pic:spPr>
                </pic:pic>
              </a:graphicData>
            </a:graphic>
          </wp:anchor>
        </w:drawing>
      </w:r>
      <w:r w:rsidR="00741AEA" w:rsidRPr="00D509DF">
        <w:rPr>
          <w:b/>
          <w:lang w:val="fr-CA"/>
        </w:rPr>
        <w:br w:type="textWrapping" w:clear="all"/>
      </w:r>
    </w:p>
    <w:p w14:paraId="1638B253" w14:textId="77777777" w:rsidR="009A0F7B" w:rsidRPr="00D509DF" w:rsidRDefault="009A0F7B" w:rsidP="00D509DF">
      <w:pPr>
        <w:rPr>
          <w:b/>
          <w:bCs/>
          <w:lang w:val="fr-CA"/>
        </w:rPr>
      </w:pPr>
      <w:r w:rsidRPr="00D509DF">
        <w:rPr>
          <w:b/>
          <w:bCs/>
          <w:lang w:val="fr-CA"/>
        </w:rPr>
        <w:lastRenderedPageBreak/>
        <w:t>Avertissement</w:t>
      </w:r>
    </w:p>
    <w:p w14:paraId="181DD340" w14:textId="77777777" w:rsidR="009A0F7B" w:rsidRPr="00D509DF" w:rsidRDefault="009A0F7B" w:rsidP="00D509DF">
      <w:pPr>
        <w:spacing w:after="600"/>
        <w:rPr>
          <w:shd w:val="clear" w:color="auto" w:fill="FFFFFF"/>
          <w:lang w:val="fr-CA"/>
        </w:rPr>
      </w:pPr>
      <w:r w:rsidRPr="00D509DF">
        <w:rPr>
          <w:shd w:val="clear" w:color="auto" w:fill="FFFFFF"/>
          <w:lang w:val="fr-CA"/>
        </w:rPr>
        <w:t>Ce contenu de ce guide vous est fourni comme information générale et ne représente pas un avis juridique. Si vous avez besoin d’information concernant un problème juridique donné, prière de communiquer avec un avocat ou une clinique d’aide juridique.</w:t>
      </w:r>
    </w:p>
    <w:p w14:paraId="4B3E0176" w14:textId="77777777" w:rsidR="009A0F7B" w:rsidRPr="00D509DF" w:rsidRDefault="009A0F7B" w:rsidP="00D509DF">
      <w:pPr>
        <w:rPr>
          <w:lang w:val="fr-CA"/>
        </w:rPr>
      </w:pPr>
      <w:r w:rsidRPr="00D509DF">
        <w:rPr>
          <w:b/>
          <w:bCs/>
          <w:lang w:val="fr-CA"/>
        </w:rPr>
        <w:t>Remerciements</w:t>
      </w:r>
    </w:p>
    <w:p w14:paraId="24CAE316" w14:textId="77777777" w:rsidR="009A0F7B" w:rsidRPr="00D509DF" w:rsidRDefault="009A0F7B" w:rsidP="00D509DF">
      <w:pPr>
        <w:rPr>
          <w:shd w:val="clear" w:color="auto" w:fill="FFFFFF"/>
          <w:lang w:val="fr-CA"/>
        </w:rPr>
      </w:pPr>
      <w:r w:rsidRPr="00D509DF">
        <w:rPr>
          <w:shd w:val="clear" w:color="auto" w:fill="FFFFFF"/>
          <w:lang w:val="fr-CA"/>
        </w:rPr>
        <w:t xml:space="preserve">Merci aux nombreux bénévoles et collaborateurs institutionnels qui ont contribué à la rédaction de ce guide d’information juridique. Pour plus d’information sur le projet </w:t>
      </w:r>
      <w:r w:rsidRPr="00D509DF">
        <w:rPr>
          <w:i/>
          <w:shd w:val="clear" w:color="auto" w:fill="FFFFFF"/>
          <w:lang w:val="fr-CA"/>
        </w:rPr>
        <w:t>Connaissez vos droits,</w:t>
      </w:r>
      <w:r w:rsidRPr="00D509DF">
        <w:rPr>
          <w:shd w:val="clear" w:color="auto" w:fill="FFFFFF"/>
          <w:lang w:val="fr-CA"/>
        </w:rPr>
        <w:t xml:space="preserve"> veuillez consulter notre </w:t>
      </w:r>
      <w:hyperlink r:id="rId10" w:history="1">
        <w:r w:rsidRPr="00D509DF">
          <w:rPr>
            <w:rStyle w:val="Hyperlink"/>
            <w:bCs/>
            <w:shd w:val="clear" w:color="auto" w:fill="FFFFFF"/>
            <w:lang w:val="fr-CA"/>
          </w:rPr>
          <w:t>site Web</w:t>
        </w:r>
      </w:hyperlink>
      <w:r w:rsidRPr="00D509DF">
        <w:rPr>
          <w:shd w:val="clear" w:color="auto" w:fill="FFFFFF"/>
          <w:lang w:val="fr-CA"/>
        </w:rPr>
        <w:t>.</w:t>
      </w:r>
    </w:p>
    <w:p w14:paraId="167686F4" w14:textId="77777777" w:rsidR="009A0F7B" w:rsidRPr="00D509DF" w:rsidRDefault="009A0F7B" w:rsidP="00D509DF">
      <w:pPr>
        <w:spacing w:after="720"/>
        <w:rPr>
          <w:shd w:val="clear" w:color="auto" w:fill="FFFFFF"/>
          <w:lang w:val="fr-CA"/>
        </w:rPr>
      </w:pPr>
      <w:r w:rsidRPr="00D509DF">
        <w:rPr>
          <w:shd w:val="clear" w:color="auto" w:fill="FFFFFF"/>
          <w:lang w:val="fr-CA"/>
        </w:rPr>
        <w:t xml:space="preserve">Merci à la </w:t>
      </w:r>
      <w:hyperlink r:id="rId11" w:history="1">
        <w:r w:rsidRPr="00D509DF">
          <w:rPr>
            <w:rStyle w:val="Hyperlink"/>
            <w:bCs/>
            <w:shd w:val="clear" w:color="auto" w:fill="FFFFFF"/>
            <w:lang w:val="fr-CA"/>
          </w:rPr>
          <w:t>Fondation du droit de l’Ontario</w:t>
        </w:r>
      </w:hyperlink>
      <w:r w:rsidRPr="00D509DF">
        <w:rPr>
          <w:shd w:val="clear" w:color="auto" w:fill="FFFFFF"/>
          <w:lang w:val="fr-CA"/>
        </w:rPr>
        <w:t xml:space="preserve"> d’avoir permis la concrétisation du projet </w:t>
      </w:r>
      <w:r w:rsidRPr="00D509DF">
        <w:rPr>
          <w:i/>
          <w:shd w:val="clear" w:color="auto" w:fill="FFFFFF"/>
          <w:lang w:val="fr-CA"/>
        </w:rPr>
        <w:t xml:space="preserve">Connaissez vos droits. </w:t>
      </w:r>
      <w:r w:rsidRPr="00D509DF">
        <w:rPr>
          <w:shd w:val="clear" w:color="auto" w:fill="FFFFFF"/>
          <w:lang w:val="fr-CA"/>
        </w:rPr>
        <w:t>Malgré le soutien financier de la Fondation du droit de l’Ontario, INCA est seul responsable du contenu intégral de ce guide.</w:t>
      </w:r>
    </w:p>
    <w:p w14:paraId="1B0AE37B" w14:textId="721946EF" w:rsidR="00D649B5" w:rsidRPr="00D509DF" w:rsidRDefault="00D649B5" w:rsidP="00D509DF">
      <w:pPr>
        <w:jc w:val="right"/>
        <w:rPr>
          <w:rFonts w:ascii="Roboto" w:hAnsi="Roboto"/>
          <w:b/>
          <w:bCs/>
          <w:color w:val="000000"/>
        </w:rPr>
      </w:pPr>
      <w:r w:rsidRPr="00D509DF">
        <w:rPr>
          <w:noProof/>
        </w:rPr>
        <w:drawing>
          <wp:inline distT="0" distB="0" distL="0" distR="0" wp14:anchorId="0BC5B51C" wp14:editId="3AC1BB54">
            <wp:extent cx="2270238" cy="1167897"/>
            <wp:effectExtent l="0" t="0" r="0" b="0"/>
            <wp:docPr id="1" name="Picture 1" descr="Logo for the Law Foundation of Ontario, &quot;Advancing Access to Just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1025" cy="1183735"/>
                    </a:xfrm>
                    <a:prstGeom prst="rect">
                      <a:avLst/>
                    </a:prstGeom>
                  </pic:spPr>
                </pic:pic>
              </a:graphicData>
            </a:graphic>
          </wp:inline>
        </w:drawing>
      </w:r>
    </w:p>
    <w:p w14:paraId="3BC1AF36" w14:textId="4EC338F5" w:rsidR="00D649B5" w:rsidRPr="00D509DF" w:rsidRDefault="00D649B5" w:rsidP="00D509DF">
      <w:pPr>
        <w:spacing w:line="240" w:lineRule="auto"/>
        <w:rPr>
          <w:b/>
        </w:rPr>
      </w:pPr>
      <w:r w:rsidRPr="00D509DF">
        <w:rPr>
          <w:b/>
        </w:rPr>
        <w:br w:type="page"/>
      </w:r>
      <w:bookmarkStart w:id="0" w:name="_GoBack"/>
      <w:bookmarkEnd w:id="0"/>
    </w:p>
    <w:sdt>
      <w:sdtPr>
        <w:rPr>
          <w:rFonts w:ascii="Arial" w:eastAsiaTheme="minorHAnsi" w:hAnsi="Arial" w:cstheme="minorBidi"/>
          <w:b/>
          <w:bCs/>
          <w:color w:val="auto"/>
          <w:sz w:val="24"/>
          <w:szCs w:val="24"/>
        </w:rPr>
        <w:id w:val="901333548"/>
        <w:docPartObj>
          <w:docPartGallery w:val="Table of Contents"/>
          <w:docPartUnique/>
        </w:docPartObj>
      </w:sdtPr>
      <w:sdtEndPr>
        <w:rPr>
          <w:noProof/>
        </w:rPr>
      </w:sdtEndPr>
      <w:sdtContent>
        <w:p w14:paraId="045A8CD1" w14:textId="77777777" w:rsidR="001E1438" w:rsidRPr="002D6024" w:rsidRDefault="001E1438" w:rsidP="001E1438">
          <w:pPr>
            <w:pStyle w:val="TOCHeading"/>
            <w:rPr>
              <w:rFonts w:ascii="Arial" w:hAnsi="Arial" w:cs="Arial"/>
              <w:b/>
              <w:bCs/>
              <w:color w:val="auto"/>
              <w:lang w:val="fr-CA"/>
            </w:rPr>
          </w:pPr>
          <w:r w:rsidRPr="002D6024">
            <w:rPr>
              <w:rFonts w:ascii="Arial" w:hAnsi="Arial" w:cs="Arial"/>
              <w:b/>
              <w:bCs/>
              <w:color w:val="auto"/>
              <w:lang w:val="fr-CA"/>
            </w:rPr>
            <w:t>Table des matières</w:t>
          </w:r>
        </w:p>
        <w:p w14:paraId="4756AC45" w14:textId="18182243" w:rsidR="0026155C" w:rsidRDefault="00D73804">
          <w:pPr>
            <w:pStyle w:val="TOC1"/>
            <w:rPr>
              <w:rFonts w:asciiTheme="minorHAnsi" w:eastAsiaTheme="minorEastAsia" w:hAnsiTheme="minorHAnsi"/>
              <w:b w:val="0"/>
              <w:sz w:val="22"/>
              <w:szCs w:val="22"/>
              <w:lang w:val="en-CA" w:eastAsia="en-CA"/>
            </w:rPr>
          </w:pPr>
          <w:r w:rsidRPr="00D509DF">
            <w:fldChar w:fldCharType="begin"/>
          </w:r>
          <w:r w:rsidRPr="00D509DF">
            <w:instrText xml:space="preserve"> TOC \o "1-4" \h \z \u </w:instrText>
          </w:r>
          <w:r w:rsidRPr="00D509DF">
            <w:fldChar w:fldCharType="separate"/>
          </w:r>
          <w:hyperlink w:anchor="_Toc26269224" w:history="1">
            <w:r w:rsidR="0026155C" w:rsidRPr="00910EED">
              <w:rPr>
                <w:rStyle w:val="Hyperlink"/>
                <w:lang w:val="fr-CA"/>
              </w:rPr>
              <w:t>Mes droits légaux</w:t>
            </w:r>
            <w:r w:rsidR="0026155C">
              <w:rPr>
                <w:webHidden/>
              </w:rPr>
              <w:tab/>
            </w:r>
            <w:r w:rsidR="0026155C">
              <w:rPr>
                <w:webHidden/>
              </w:rPr>
              <w:fldChar w:fldCharType="begin"/>
            </w:r>
            <w:r w:rsidR="0026155C">
              <w:rPr>
                <w:webHidden/>
              </w:rPr>
              <w:instrText xml:space="preserve"> PAGEREF _Toc26269224 \h </w:instrText>
            </w:r>
            <w:r w:rsidR="0026155C">
              <w:rPr>
                <w:webHidden/>
              </w:rPr>
            </w:r>
            <w:r w:rsidR="0026155C">
              <w:rPr>
                <w:webHidden/>
              </w:rPr>
              <w:fldChar w:fldCharType="separate"/>
            </w:r>
            <w:r w:rsidR="00DB15FF">
              <w:rPr>
                <w:webHidden/>
              </w:rPr>
              <w:t>5</w:t>
            </w:r>
            <w:r w:rsidR="0026155C">
              <w:rPr>
                <w:webHidden/>
              </w:rPr>
              <w:fldChar w:fldCharType="end"/>
            </w:r>
          </w:hyperlink>
        </w:p>
        <w:p w14:paraId="631BB153" w14:textId="7066521B" w:rsidR="0026155C" w:rsidRDefault="0026155C">
          <w:pPr>
            <w:pStyle w:val="TOC3"/>
            <w:tabs>
              <w:tab w:val="right" w:leader="dot" w:pos="10516"/>
            </w:tabs>
            <w:rPr>
              <w:rFonts w:asciiTheme="minorHAnsi" w:eastAsiaTheme="minorEastAsia" w:hAnsiTheme="minorHAnsi"/>
              <w:noProof/>
              <w:sz w:val="22"/>
              <w:szCs w:val="22"/>
              <w:lang w:val="en-CA" w:eastAsia="en-CA"/>
            </w:rPr>
          </w:pPr>
          <w:hyperlink w:anchor="_Toc26269225" w:history="1">
            <w:r w:rsidRPr="00910EED">
              <w:rPr>
                <w:rStyle w:val="Hyperlink"/>
                <w:noProof/>
                <w:lang w:val="fr-CA"/>
              </w:rPr>
              <w:t>Q : Quels sont mes droits légaux en matière de logement en Ontario?</w:t>
            </w:r>
            <w:r>
              <w:rPr>
                <w:noProof/>
                <w:webHidden/>
              </w:rPr>
              <w:tab/>
            </w:r>
            <w:r>
              <w:rPr>
                <w:noProof/>
                <w:webHidden/>
              </w:rPr>
              <w:fldChar w:fldCharType="begin"/>
            </w:r>
            <w:r>
              <w:rPr>
                <w:noProof/>
                <w:webHidden/>
              </w:rPr>
              <w:instrText xml:space="preserve"> PAGEREF _Toc26269225 \h </w:instrText>
            </w:r>
            <w:r>
              <w:rPr>
                <w:noProof/>
                <w:webHidden/>
              </w:rPr>
            </w:r>
            <w:r>
              <w:rPr>
                <w:noProof/>
                <w:webHidden/>
              </w:rPr>
              <w:fldChar w:fldCharType="separate"/>
            </w:r>
            <w:r w:rsidR="00DB15FF">
              <w:rPr>
                <w:noProof/>
                <w:webHidden/>
              </w:rPr>
              <w:t>5</w:t>
            </w:r>
            <w:r>
              <w:rPr>
                <w:noProof/>
                <w:webHidden/>
              </w:rPr>
              <w:fldChar w:fldCharType="end"/>
            </w:r>
          </w:hyperlink>
        </w:p>
        <w:p w14:paraId="386EAA53" w14:textId="7120803F" w:rsidR="0026155C" w:rsidRDefault="0026155C">
          <w:pPr>
            <w:pStyle w:val="TOC4"/>
            <w:tabs>
              <w:tab w:val="right" w:leader="dot" w:pos="10516"/>
            </w:tabs>
            <w:rPr>
              <w:rFonts w:asciiTheme="minorHAnsi" w:eastAsiaTheme="minorEastAsia" w:hAnsiTheme="minorHAnsi"/>
              <w:noProof/>
              <w:sz w:val="22"/>
              <w:szCs w:val="22"/>
              <w:lang w:val="en-CA" w:eastAsia="en-CA"/>
            </w:rPr>
          </w:pPr>
          <w:hyperlink w:anchor="_Toc26269226" w:history="1">
            <w:r w:rsidRPr="00910EED">
              <w:rPr>
                <w:rStyle w:val="Hyperlink"/>
                <w:noProof/>
                <w:lang w:val="fr-CA"/>
              </w:rPr>
              <w:t>Obligation d’adaptation et préjudice injustifié</w:t>
            </w:r>
            <w:r>
              <w:rPr>
                <w:noProof/>
                <w:webHidden/>
              </w:rPr>
              <w:tab/>
            </w:r>
            <w:r>
              <w:rPr>
                <w:noProof/>
                <w:webHidden/>
              </w:rPr>
              <w:fldChar w:fldCharType="begin"/>
            </w:r>
            <w:r>
              <w:rPr>
                <w:noProof/>
                <w:webHidden/>
              </w:rPr>
              <w:instrText xml:space="preserve"> PAGEREF _Toc26269226 \h </w:instrText>
            </w:r>
            <w:r>
              <w:rPr>
                <w:noProof/>
                <w:webHidden/>
              </w:rPr>
            </w:r>
            <w:r>
              <w:rPr>
                <w:noProof/>
                <w:webHidden/>
              </w:rPr>
              <w:fldChar w:fldCharType="separate"/>
            </w:r>
            <w:r w:rsidR="00DB15FF">
              <w:rPr>
                <w:noProof/>
                <w:webHidden/>
              </w:rPr>
              <w:t>6</w:t>
            </w:r>
            <w:r>
              <w:rPr>
                <w:noProof/>
                <w:webHidden/>
              </w:rPr>
              <w:fldChar w:fldCharType="end"/>
            </w:r>
          </w:hyperlink>
        </w:p>
        <w:p w14:paraId="0888FE95" w14:textId="18216FC2" w:rsidR="0026155C" w:rsidRDefault="0026155C">
          <w:pPr>
            <w:pStyle w:val="TOC3"/>
            <w:tabs>
              <w:tab w:val="right" w:leader="dot" w:pos="10516"/>
            </w:tabs>
            <w:rPr>
              <w:rFonts w:asciiTheme="minorHAnsi" w:eastAsiaTheme="minorEastAsia" w:hAnsiTheme="minorHAnsi"/>
              <w:noProof/>
              <w:sz w:val="22"/>
              <w:szCs w:val="22"/>
              <w:lang w:val="en-CA" w:eastAsia="en-CA"/>
            </w:rPr>
          </w:pPr>
          <w:hyperlink w:anchor="_Toc26269227" w:history="1">
            <w:r w:rsidRPr="00910EED">
              <w:rPr>
                <w:rStyle w:val="Hyperlink"/>
                <w:noProof/>
                <w:lang w:val="fr-CA"/>
              </w:rPr>
              <w:t>Q : Existe-t-il des arrangements en matière de logement qui ne m’accordent pas d’importants droits légaux?</w:t>
            </w:r>
            <w:r>
              <w:rPr>
                <w:noProof/>
                <w:webHidden/>
              </w:rPr>
              <w:tab/>
            </w:r>
            <w:r>
              <w:rPr>
                <w:noProof/>
                <w:webHidden/>
              </w:rPr>
              <w:fldChar w:fldCharType="begin"/>
            </w:r>
            <w:r>
              <w:rPr>
                <w:noProof/>
                <w:webHidden/>
              </w:rPr>
              <w:instrText xml:space="preserve"> PAGEREF _Toc26269227 \h </w:instrText>
            </w:r>
            <w:r>
              <w:rPr>
                <w:noProof/>
                <w:webHidden/>
              </w:rPr>
            </w:r>
            <w:r>
              <w:rPr>
                <w:noProof/>
                <w:webHidden/>
              </w:rPr>
              <w:fldChar w:fldCharType="separate"/>
            </w:r>
            <w:r w:rsidR="00DB15FF">
              <w:rPr>
                <w:noProof/>
                <w:webHidden/>
              </w:rPr>
              <w:t>7</w:t>
            </w:r>
            <w:r>
              <w:rPr>
                <w:noProof/>
                <w:webHidden/>
              </w:rPr>
              <w:fldChar w:fldCharType="end"/>
            </w:r>
          </w:hyperlink>
        </w:p>
        <w:p w14:paraId="0A9B5819" w14:textId="1FC92F10" w:rsidR="0026155C" w:rsidRDefault="0026155C">
          <w:pPr>
            <w:pStyle w:val="TOC3"/>
            <w:tabs>
              <w:tab w:val="right" w:leader="dot" w:pos="10516"/>
            </w:tabs>
            <w:rPr>
              <w:rFonts w:asciiTheme="minorHAnsi" w:eastAsiaTheme="minorEastAsia" w:hAnsiTheme="minorHAnsi"/>
              <w:noProof/>
              <w:sz w:val="22"/>
              <w:szCs w:val="22"/>
              <w:lang w:val="en-CA" w:eastAsia="en-CA"/>
            </w:rPr>
          </w:pPr>
          <w:hyperlink w:anchor="_Toc26269228" w:history="1">
            <w:r w:rsidRPr="00910EED">
              <w:rPr>
                <w:rStyle w:val="Hyperlink"/>
                <w:noProof/>
                <w:lang w:val="fr-CA"/>
              </w:rPr>
              <w:t>Q : D’où viennent mes droits légaux?</w:t>
            </w:r>
            <w:r>
              <w:rPr>
                <w:noProof/>
                <w:webHidden/>
              </w:rPr>
              <w:tab/>
            </w:r>
            <w:r>
              <w:rPr>
                <w:noProof/>
                <w:webHidden/>
              </w:rPr>
              <w:fldChar w:fldCharType="begin"/>
            </w:r>
            <w:r>
              <w:rPr>
                <w:noProof/>
                <w:webHidden/>
              </w:rPr>
              <w:instrText xml:space="preserve"> PAGEREF _Toc26269228 \h </w:instrText>
            </w:r>
            <w:r>
              <w:rPr>
                <w:noProof/>
                <w:webHidden/>
              </w:rPr>
            </w:r>
            <w:r>
              <w:rPr>
                <w:noProof/>
                <w:webHidden/>
              </w:rPr>
              <w:fldChar w:fldCharType="separate"/>
            </w:r>
            <w:r w:rsidR="00DB15FF">
              <w:rPr>
                <w:noProof/>
                <w:webHidden/>
              </w:rPr>
              <w:t>7</w:t>
            </w:r>
            <w:r>
              <w:rPr>
                <w:noProof/>
                <w:webHidden/>
              </w:rPr>
              <w:fldChar w:fldCharType="end"/>
            </w:r>
          </w:hyperlink>
        </w:p>
        <w:p w14:paraId="048F72E1" w14:textId="3EA49A02" w:rsidR="0026155C" w:rsidRDefault="0026155C">
          <w:pPr>
            <w:pStyle w:val="TOC3"/>
            <w:tabs>
              <w:tab w:val="right" w:leader="dot" w:pos="10516"/>
            </w:tabs>
            <w:rPr>
              <w:rFonts w:asciiTheme="minorHAnsi" w:eastAsiaTheme="minorEastAsia" w:hAnsiTheme="minorHAnsi"/>
              <w:noProof/>
              <w:sz w:val="22"/>
              <w:szCs w:val="22"/>
              <w:lang w:val="en-CA" w:eastAsia="en-CA"/>
            </w:rPr>
          </w:pPr>
          <w:hyperlink w:anchor="_Toc26269229" w:history="1">
            <w:r w:rsidRPr="00910EED">
              <w:rPr>
                <w:rStyle w:val="Hyperlink"/>
                <w:noProof/>
                <w:lang w:val="fr-CA"/>
              </w:rPr>
              <w:t>Q : Qui doit se conformer aux lois ontariennes en matière de logement?</w:t>
            </w:r>
            <w:r>
              <w:rPr>
                <w:noProof/>
                <w:webHidden/>
              </w:rPr>
              <w:tab/>
            </w:r>
            <w:r>
              <w:rPr>
                <w:noProof/>
                <w:webHidden/>
              </w:rPr>
              <w:fldChar w:fldCharType="begin"/>
            </w:r>
            <w:r>
              <w:rPr>
                <w:noProof/>
                <w:webHidden/>
              </w:rPr>
              <w:instrText xml:space="preserve"> PAGEREF _Toc26269229 \h </w:instrText>
            </w:r>
            <w:r>
              <w:rPr>
                <w:noProof/>
                <w:webHidden/>
              </w:rPr>
            </w:r>
            <w:r>
              <w:rPr>
                <w:noProof/>
                <w:webHidden/>
              </w:rPr>
              <w:fldChar w:fldCharType="separate"/>
            </w:r>
            <w:r w:rsidR="00DB15FF">
              <w:rPr>
                <w:noProof/>
                <w:webHidden/>
              </w:rPr>
              <w:t>8</w:t>
            </w:r>
            <w:r>
              <w:rPr>
                <w:noProof/>
                <w:webHidden/>
              </w:rPr>
              <w:fldChar w:fldCharType="end"/>
            </w:r>
          </w:hyperlink>
        </w:p>
        <w:p w14:paraId="0E36D345" w14:textId="7B73FBC1" w:rsidR="0026155C" w:rsidRDefault="0026155C">
          <w:pPr>
            <w:pStyle w:val="TOC3"/>
            <w:tabs>
              <w:tab w:val="right" w:leader="dot" w:pos="10516"/>
            </w:tabs>
            <w:rPr>
              <w:rFonts w:asciiTheme="minorHAnsi" w:eastAsiaTheme="minorEastAsia" w:hAnsiTheme="minorHAnsi"/>
              <w:noProof/>
              <w:sz w:val="22"/>
              <w:szCs w:val="22"/>
              <w:lang w:val="en-CA" w:eastAsia="en-CA"/>
            </w:rPr>
          </w:pPr>
          <w:hyperlink w:anchor="_Toc26269230" w:history="1">
            <w:r w:rsidRPr="00910EED">
              <w:rPr>
                <w:rStyle w:val="Hyperlink"/>
                <w:noProof/>
                <w:lang w:val="fr-CA"/>
              </w:rPr>
              <w:t>Q : Comment dois-je procéder pour affirmer mes droits légaux?</w:t>
            </w:r>
            <w:r>
              <w:rPr>
                <w:noProof/>
                <w:webHidden/>
              </w:rPr>
              <w:tab/>
            </w:r>
            <w:r>
              <w:rPr>
                <w:noProof/>
                <w:webHidden/>
              </w:rPr>
              <w:fldChar w:fldCharType="begin"/>
            </w:r>
            <w:r>
              <w:rPr>
                <w:noProof/>
                <w:webHidden/>
              </w:rPr>
              <w:instrText xml:space="preserve"> PAGEREF _Toc26269230 \h </w:instrText>
            </w:r>
            <w:r>
              <w:rPr>
                <w:noProof/>
                <w:webHidden/>
              </w:rPr>
            </w:r>
            <w:r>
              <w:rPr>
                <w:noProof/>
                <w:webHidden/>
              </w:rPr>
              <w:fldChar w:fldCharType="separate"/>
            </w:r>
            <w:r w:rsidR="00DB15FF">
              <w:rPr>
                <w:noProof/>
                <w:webHidden/>
              </w:rPr>
              <w:t>8</w:t>
            </w:r>
            <w:r>
              <w:rPr>
                <w:noProof/>
                <w:webHidden/>
              </w:rPr>
              <w:fldChar w:fldCharType="end"/>
            </w:r>
          </w:hyperlink>
        </w:p>
        <w:p w14:paraId="6853B403" w14:textId="027649BC" w:rsidR="0026155C" w:rsidRDefault="0026155C">
          <w:pPr>
            <w:pStyle w:val="TOC1"/>
            <w:rPr>
              <w:rFonts w:asciiTheme="minorHAnsi" w:eastAsiaTheme="minorEastAsia" w:hAnsiTheme="minorHAnsi"/>
              <w:b w:val="0"/>
              <w:sz w:val="22"/>
              <w:szCs w:val="22"/>
              <w:lang w:val="en-CA" w:eastAsia="en-CA"/>
            </w:rPr>
          </w:pPr>
          <w:hyperlink w:anchor="_Toc26269231" w:history="1">
            <w:r w:rsidRPr="00910EED">
              <w:rPr>
                <w:rStyle w:val="Hyperlink"/>
                <w:lang w:val="fr-CA"/>
              </w:rPr>
              <w:t>Scénarios courants</w:t>
            </w:r>
            <w:r>
              <w:rPr>
                <w:webHidden/>
              </w:rPr>
              <w:tab/>
            </w:r>
            <w:r>
              <w:rPr>
                <w:webHidden/>
              </w:rPr>
              <w:fldChar w:fldCharType="begin"/>
            </w:r>
            <w:r>
              <w:rPr>
                <w:webHidden/>
              </w:rPr>
              <w:instrText xml:space="preserve"> PAGEREF _Toc26269231 \h </w:instrText>
            </w:r>
            <w:r>
              <w:rPr>
                <w:webHidden/>
              </w:rPr>
            </w:r>
            <w:r>
              <w:rPr>
                <w:webHidden/>
              </w:rPr>
              <w:fldChar w:fldCharType="separate"/>
            </w:r>
            <w:r w:rsidR="00DB15FF">
              <w:rPr>
                <w:webHidden/>
              </w:rPr>
              <w:t>9</w:t>
            </w:r>
            <w:r>
              <w:rPr>
                <w:webHidden/>
              </w:rPr>
              <w:fldChar w:fldCharType="end"/>
            </w:r>
          </w:hyperlink>
        </w:p>
        <w:p w14:paraId="6E2DCEE6" w14:textId="454EE12E" w:rsidR="0026155C" w:rsidRDefault="0026155C">
          <w:pPr>
            <w:pStyle w:val="TOC2"/>
            <w:tabs>
              <w:tab w:val="right" w:leader="dot" w:pos="10516"/>
            </w:tabs>
            <w:rPr>
              <w:rFonts w:asciiTheme="minorHAnsi" w:eastAsiaTheme="minorEastAsia" w:hAnsiTheme="minorHAnsi"/>
              <w:b w:val="0"/>
              <w:noProof/>
              <w:sz w:val="22"/>
              <w:szCs w:val="22"/>
              <w:lang w:val="en-CA" w:eastAsia="en-CA"/>
            </w:rPr>
          </w:pPr>
          <w:hyperlink w:anchor="_Toc26269232" w:history="1">
            <w:r w:rsidRPr="00910EED">
              <w:rPr>
                <w:rStyle w:val="Hyperlink"/>
                <w:noProof/>
                <w:lang w:val="fr-CA"/>
              </w:rPr>
              <w:t>Recherche d’un logement locatif</w:t>
            </w:r>
            <w:r>
              <w:rPr>
                <w:noProof/>
                <w:webHidden/>
              </w:rPr>
              <w:tab/>
            </w:r>
            <w:r>
              <w:rPr>
                <w:noProof/>
                <w:webHidden/>
              </w:rPr>
              <w:fldChar w:fldCharType="begin"/>
            </w:r>
            <w:r>
              <w:rPr>
                <w:noProof/>
                <w:webHidden/>
              </w:rPr>
              <w:instrText xml:space="preserve"> PAGEREF _Toc26269232 \h </w:instrText>
            </w:r>
            <w:r>
              <w:rPr>
                <w:noProof/>
                <w:webHidden/>
              </w:rPr>
            </w:r>
            <w:r>
              <w:rPr>
                <w:noProof/>
                <w:webHidden/>
              </w:rPr>
              <w:fldChar w:fldCharType="separate"/>
            </w:r>
            <w:r w:rsidR="00DB15FF">
              <w:rPr>
                <w:noProof/>
                <w:webHidden/>
              </w:rPr>
              <w:t>10</w:t>
            </w:r>
            <w:r>
              <w:rPr>
                <w:noProof/>
                <w:webHidden/>
              </w:rPr>
              <w:fldChar w:fldCharType="end"/>
            </w:r>
          </w:hyperlink>
        </w:p>
        <w:p w14:paraId="6E673866" w14:textId="653D2584" w:rsidR="0026155C" w:rsidRDefault="0026155C">
          <w:pPr>
            <w:pStyle w:val="TOC3"/>
            <w:tabs>
              <w:tab w:val="right" w:leader="dot" w:pos="10516"/>
            </w:tabs>
            <w:rPr>
              <w:rFonts w:asciiTheme="minorHAnsi" w:eastAsiaTheme="minorEastAsia" w:hAnsiTheme="minorHAnsi"/>
              <w:noProof/>
              <w:sz w:val="22"/>
              <w:szCs w:val="22"/>
              <w:lang w:val="en-CA" w:eastAsia="en-CA"/>
            </w:rPr>
          </w:pPr>
          <w:hyperlink w:anchor="_Toc26269233" w:history="1">
            <w:r w:rsidRPr="00910EED">
              <w:rPr>
                <w:rStyle w:val="Hyperlink"/>
                <w:noProof/>
                <w:lang w:val="fr-CA"/>
              </w:rPr>
              <w:t>Q : Je tente de remplir un formulaire de demande de logement, mais il n’est pas fourni dans un format accessible. Que puis-je faire?</w:t>
            </w:r>
            <w:r>
              <w:rPr>
                <w:noProof/>
                <w:webHidden/>
              </w:rPr>
              <w:tab/>
            </w:r>
            <w:r>
              <w:rPr>
                <w:noProof/>
                <w:webHidden/>
              </w:rPr>
              <w:fldChar w:fldCharType="begin"/>
            </w:r>
            <w:r>
              <w:rPr>
                <w:noProof/>
                <w:webHidden/>
              </w:rPr>
              <w:instrText xml:space="preserve"> PAGEREF _Toc26269233 \h </w:instrText>
            </w:r>
            <w:r>
              <w:rPr>
                <w:noProof/>
                <w:webHidden/>
              </w:rPr>
            </w:r>
            <w:r>
              <w:rPr>
                <w:noProof/>
                <w:webHidden/>
              </w:rPr>
              <w:fldChar w:fldCharType="separate"/>
            </w:r>
            <w:r w:rsidR="00DB15FF">
              <w:rPr>
                <w:noProof/>
                <w:webHidden/>
              </w:rPr>
              <w:t>10</w:t>
            </w:r>
            <w:r>
              <w:rPr>
                <w:noProof/>
                <w:webHidden/>
              </w:rPr>
              <w:fldChar w:fldCharType="end"/>
            </w:r>
          </w:hyperlink>
        </w:p>
        <w:p w14:paraId="08EBA229" w14:textId="0A3EC76C" w:rsidR="0026155C" w:rsidRDefault="0026155C">
          <w:pPr>
            <w:pStyle w:val="TOC4"/>
            <w:tabs>
              <w:tab w:val="right" w:leader="dot" w:pos="10516"/>
            </w:tabs>
            <w:rPr>
              <w:rFonts w:asciiTheme="minorHAnsi" w:eastAsiaTheme="minorEastAsia" w:hAnsiTheme="minorHAnsi"/>
              <w:noProof/>
              <w:sz w:val="22"/>
              <w:szCs w:val="22"/>
              <w:lang w:val="en-CA" w:eastAsia="en-CA"/>
            </w:rPr>
          </w:pPr>
          <w:hyperlink w:anchor="_Toc26269234" w:history="1">
            <w:r w:rsidRPr="00910EED">
              <w:rPr>
                <w:rStyle w:val="Hyperlink"/>
                <w:noProof/>
                <w:lang w:val="fr-CA"/>
              </w:rPr>
              <w:t>Q : Ai-je l’obligation de divulguer ma perte de vision à un propriétaire potentiel?</w:t>
            </w:r>
            <w:r>
              <w:rPr>
                <w:noProof/>
                <w:webHidden/>
              </w:rPr>
              <w:tab/>
            </w:r>
            <w:r>
              <w:rPr>
                <w:noProof/>
                <w:webHidden/>
              </w:rPr>
              <w:fldChar w:fldCharType="begin"/>
            </w:r>
            <w:r>
              <w:rPr>
                <w:noProof/>
                <w:webHidden/>
              </w:rPr>
              <w:instrText xml:space="preserve"> PAGEREF _Toc26269234 \h </w:instrText>
            </w:r>
            <w:r>
              <w:rPr>
                <w:noProof/>
                <w:webHidden/>
              </w:rPr>
            </w:r>
            <w:r>
              <w:rPr>
                <w:noProof/>
                <w:webHidden/>
              </w:rPr>
              <w:fldChar w:fldCharType="separate"/>
            </w:r>
            <w:r w:rsidR="00DB15FF">
              <w:rPr>
                <w:noProof/>
                <w:webHidden/>
              </w:rPr>
              <w:t>10</w:t>
            </w:r>
            <w:r>
              <w:rPr>
                <w:noProof/>
                <w:webHidden/>
              </w:rPr>
              <w:fldChar w:fldCharType="end"/>
            </w:r>
          </w:hyperlink>
        </w:p>
        <w:p w14:paraId="52B8B12C" w14:textId="1B5BF14F" w:rsidR="0026155C" w:rsidRDefault="0026155C">
          <w:pPr>
            <w:pStyle w:val="TOC3"/>
            <w:tabs>
              <w:tab w:val="right" w:leader="dot" w:pos="10516"/>
            </w:tabs>
            <w:rPr>
              <w:rFonts w:asciiTheme="minorHAnsi" w:eastAsiaTheme="minorEastAsia" w:hAnsiTheme="minorHAnsi"/>
              <w:noProof/>
              <w:sz w:val="22"/>
              <w:szCs w:val="22"/>
              <w:lang w:val="en-CA" w:eastAsia="en-CA"/>
            </w:rPr>
          </w:pPr>
          <w:hyperlink w:anchor="_Toc26269235" w:history="1">
            <w:r w:rsidRPr="00910EED">
              <w:rPr>
                <w:rStyle w:val="Hyperlink"/>
                <w:noProof/>
                <w:lang w:val="fr-CA"/>
              </w:rPr>
              <w:t>Q : Je suis d’avis que ma demande de logement a été refusée en raison de ma perte de vision. Que puis-je faire?</w:t>
            </w:r>
            <w:r>
              <w:rPr>
                <w:noProof/>
                <w:webHidden/>
              </w:rPr>
              <w:tab/>
            </w:r>
            <w:r>
              <w:rPr>
                <w:noProof/>
                <w:webHidden/>
              </w:rPr>
              <w:fldChar w:fldCharType="begin"/>
            </w:r>
            <w:r>
              <w:rPr>
                <w:noProof/>
                <w:webHidden/>
              </w:rPr>
              <w:instrText xml:space="preserve"> PAGEREF _Toc26269235 \h </w:instrText>
            </w:r>
            <w:r>
              <w:rPr>
                <w:noProof/>
                <w:webHidden/>
              </w:rPr>
            </w:r>
            <w:r>
              <w:rPr>
                <w:noProof/>
                <w:webHidden/>
              </w:rPr>
              <w:fldChar w:fldCharType="separate"/>
            </w:r>
            <w:r w:rsidR="00DB15FF">
              <w:rPr>
                <w:noProof/>
                <w:webHidden/>
              </w:rPr>
              <w:t>10</w:t>
            </w:r>
            <w:r>
              <w:rPr>
                <w:noProof/>
                <w:webHidden/>
              </w:rPr>
              <w:fldChar w:fldCharType="end"/>
            </w:r>
          </w:hyperlink>
        </w:p>
        <w:p w14:paraId="1271BA42" w14:textId="44FE0F58" w:rsidR="0026155C" w:rsidRDefault="0026155C">
          <w:pPr>
            <w:pStyle w:val="TOC4"/>
            <w:tabs>
              <w:tab w:val="right" w:leader="dot" w:pos="10516"/>
            </w:tabs>
            <w:rPr>
              <w:rFonts w:asciiTheme="minorHAnsi" w:eastAsiaTheme="minorEastAsia" w:hAnsiTheme="minorHAnsi"/>
              <w:noProof/>
              <w:sz w:val="22"/>
              <w:szCs w:val="22"/>
              <w:lang w:val="en-CA" w:eastAsia="en-CA"/>
            </w:rPr>
          </w:pPr>
          <w:hyperlink w:anchor="_Toc26269236" w:history="1">
            <w:r w:rsidRPr="00910EED">
              <w:rPr>
                <w:rStyle w:val="Hyperlink"/>
                <w:noProof/>
                <w:lang w:val="fr-CA"/>
              </w:rPr>
              <w:t>Qu’arrive-t-il si on m’a refusé un logement parce que j’ai un chien-guide?</w:t>
            </w:r>
            <w:r>
              <w:rPr>
                <w:noProof/>
                <w:webHidden/>
              </w:rPr>
              <w:tab/>
            </w:r>
            <w:r>
              <w:rPr>
                <w:noProof/>
                <w:webHidden/>
              </w:rPr>
              <w:fldChar w:fldCharType="begin"/>
            </w:r>
            <w:r>
              <w:rPr>
                <w:noProof/>
                <w:webHidden/>
              </w:rPr>
              <w:instrText xml:space="preserve"> PAGEREF _Toc26269236 \h </w:instrText>
            </w:r>
            <w:r>
              <w:rPr>
                <w:noProof/>
                <w:webHidden/>
              </w:rPr>
            </w:r>
            <w:r>
              <w:rPr>
                <w:noProof/>
                <w:webHidden/>
              </w:rPr>
              <w:fldChar w:fldCharType="separate"/>
            </w:r>
            <w:r w:rsidR="00DB15FF">
              <w:rPr>
                <w:noProof/>
                <w:webHidden/>
              </w:rPr>
              <w:t>11</w:t>
            </w:r>
            <w:r>
              <w:rPr>
                <w:noProof/>
                <w:webHidden/>
              </w:rPr>
              <w:fldChar w:fldCharType="end"/>
            </w:r>
          </w:hyperlink>
        </w:p>
        <w:p w14:paraId="30031E37" w14:textId="3E83E2DF" w:rsidR="0026155C" w:rsidRDefault="0026155C">
          <w:pPr>
            <w:pStyle w:val="TOC2"/>
            <w:tabs>
              <w:tab w:val="right" w:leader="dot" w:pos="10516"/>
            </w:tabs>
            <w:rPr>
              <w:rFonts w:asciiTheme="minorHAnsi" w:eastAsiaTheme="minorEastAsia" w:hAnsiTheme="minorHAnsi"/>
              <w:b w:val="0"/>
              <w:noProof/>
              <w:sz w:val="22"/>
              <w:szCs w:val="22"/>
              <w:lang w:val="en-CA" w:eastAsia="en-CA"/>
            </w:rPr>
          </w:pPr>
          <w:hyperlink w:anchor="_Toc26269237" w:history="1">
            <w:r w:rsidRPr="00910EED">
              <w:rPr>
                <w:rStyle w:val="Hyperlink"/>
                <w:noProof/>
                <w:lang w:val="fr-CA"/>
              </w:rPr>
              <w:t>Obtenir des mesures d’adaptation</w:t>
            </w:r>
            <w:r>
              <w:rPr>
                <w:noProof/>
                <w:webHidden/>
              </w:rPr>
              <w:tab/>
            </w:r>
            <w:r>
              <w:rPr>
                <w:noProof/>
                <w:webHidden/>
              </w:rPr>
              <w:fldChar w:fldCharType="begin"/>
            </w:r>
            <w:r>
              <w:rPr>
                <w:noProof/>
                <w:webHidden/>
              </w:rPr>
              <w:instrText xml:space="preserve"> PAGEREF _Toc26269237 \h </w:instrText>
            </w:r>
            <w:r>
              <w:rPr>
                <w:noProof/>
                <w:webHidden/>
              </w:rPr>
            </w:r>
            <w:r>
              <w:rPr>
                <w:noProof/>
                <w:webHidden/>
              </w:rPr>
              <w:fldChar w:fldCharType="separate"/>
            </w:r>
            <w:r w:rsidR="00DB15FF">
              <w:rPr>
                <w:noProof/>
                <w:webHidden/>
              </w:rPr>
              <w:t>11</w:t>
            </w:r>
            <w:r>
              <w:rPr>
                <w:noProof/>
                <w:webHidden/>
              </w:rPr>
              <w:fldChar w:fldCharType="end"/>
            </w:r>
          </w:hyperlink>
        </w:p>
        <w:p w14:paraId="02AAEC37" w14:textId="6A6963A4" w:rsidR="0026155C" w:rsidRDefault="0026155C">
          <w:pPr>
            <w:pStyle w:val="TOC3"/>
            <w:tabs>
              <w:tab w:val="right" w:leader="dot" w:pos="10516"/>
            </w:tabs>
            <w:rPr>
              <w:rFonts w:asciiTheme="minorHAnsi" w:eastAsiaTheme="minorEastAsia" w:hAnsiTheme="minorHAnsi"/>
              <w:noProof/>
              <w:sz w:val="22"/>
              <w:szCs w:val="22"/>
              <w:lang w:val="en-CA" w:eastAsia="en-CA"/>
            </w:rPr>
          </w:pPr>
          <w:hyperlink w:anchor="_Toc26269238" w:history="1">
            <w:r w:rsidRPr="00910EED">
              <w:rPr>
                <w:rStyle w:val="Hyperlink"/>
                <w:noProof/>
                <w:lang w:val="fr-CA"/>
              </w:rPr>
              <w:t>Q : Mon fournisseur de logement communique d’importants renseignements concernant l’immeuble (concernant, par exemple, des tests du système d’alarme incendie, des réparations ou des fermetures d’eau temporaires) dans un format inaccessible – par exemple, en installant des affiches dans les espaces communs ou en distribuant des feuillets imprimés. Que puis-je faire?</w:t>
            </w:r>
            <w:r>
              <w:rPr>
                <w:noProof/>
                <w:webHidden/>
              </w:rPr>
              <w:tab/>
            </w:r>
            <w:r>
              <w:rPr>
                <w:noProof/>
                <w:webHidden/>
              </w:rPr>
              <w:fldChar w:fldCharType="begin"/>
            </w:r>
            <w:r>
              <w:rPr>
                <w:noProof/>
                <w:webHidden/>
              </w:rPr>
              <w:instrText xml:space="preserve"> PAGEREF _Toc26269238 \h </w:instrText>
            </w:r>
            <w:r>
              <w:rPr>
                <w:noProof/>
                <w:webHidden/>
              </w:rPr>
            </w:r>
            <w:r>
              <w:rPr>
                <w:noProof/>
                <w:webHidden/>
              </w:rPr>
              <w:fldChar w:fldCharType="separate"/>
            </w:r>
            <w:r w:rsidR="00DB15FF">
              <w:rPr>
                <w:noProof/>
                <w:webHidden/>
              </w:rPr>
              <w:t>12</w:t>
            </w:r>
            <w:r>
              <w:rPr>
                <w:noProof/>
                <w:webHidden/>
              </w:rPr>
              <w:fldChar w:fldCharType="end"/>
            </w:r>
          </w:hyperlink>
        </w:p>
        <w:p w14:paraId="7234B15A" w14:textId="415C84A4" w:rsidR="0026155C" w:rsidRDefault="0026155C">
          <w:pPr>
            <w:pStyle w:val="TOC3"/>
            <w:tabs>
              <w:tab w:val="right" w:leader="dot" w:pos="10516"/>
            </w:tabs>
            <w:rPr>
              <w:rFonts w:asciiTheme="minorHAnsi" w:eastAsiaTheme="minorEastAsia" w:hAnsiTheme="minorHAnsi"/>
              <w:noProof/>
              <w:sz w:val="22"/>
              <w:szCs w:val="22"/>
              <w:lang w:val="en-CA" w:eastAsia="en-CA"/>
            </w:rPr>
          </w:pPr>
          <w:hyperlink w:anchor="_Toc26269239" w:history="1">
            <w:r w:rsidRPr="00910EED">
              <w:rPr>
                <w:rStyle w:val="Hyperlink"/>
                <w:noProof/>
                <w:lang w:val="fr-CA"/>
              </w:rPr>
              <w:t xml:space="preserve">Q : Mon fournisseur de logement me dit que les mesures d’adaptation que je demande enfreignent une autre loi ou politique – par exemple, une exigence prévue par la </w:t>
            </w:r>
            <w:r w:rsidRPr="00910EED">
              <w:rPr>
                <w:rStyle w:val="Hyperlink"/>
                <w:i/>
                <w:noProof/>
                <w:lang w:val="fr-CA"/>
              </w:rPr>
              <w:t>Loi sur le code du bâtiment</w:t>
            </w:r>
            <w:r w:rsidRPr="00910EED">
              <w:rPr>
                <w:rStyle w:val="Hyperlink"/>
                <w:noProof/>
                <w:lang w:val="fr-CA"/>
              </w:rPr>
              <w:t xml:space="preserve"> ou une politique enchâssée dans les règlements de copropriété. Est-ce que cela signifie qu’aucune mesure d’adaptation n’est possible?</w:t>
            </w:r>
            <w:r>
              <w:rPr>
                <w:noProof/>
                <w:webHidden/>
              </w:rPr>
              <w:tab/>
            </w:r>
            <w:r>
              <w:rPr>
                <w:noProof/>
                <w:webHidden/>
              </w:rPr>
              <w:fldChar w:fldCharType="begin"/>
            </w:r>
            <w:r>
              <w:rPr>
                <w:noProof/>
                <w:webHidden/>
              </w:rPr>
              <w:instrText xml:space="preserve"> PAGEREF _Toc26269239 \h </w:instrText>
            </w:r>
            <w:r>
              <w:rPr>
                <w:noProof/>
                <w:webHidden/>
              </w:rPr>
            </w:r>
            <w:r>
              <w:rPr>
                <w:noProof/>
                <w:webHidden/>
              </w:rPr>
              <w:fldChar w:fldCharType="separate"/>
            </w:r>
            <w:r w:rsidR="00DB15FF">
              <w:rPr>
                <w:noProof/>
                <w:webHidden/>
              </w:rPr>
              <w:t>13</w:t>
            </w:r>
            <w:r>
              <w:rPr>
                <w:noProof/>
                <w:webHidden/>
              </w:rPr>
              <w:fldChar w:fldCharType="end"/>
            </w:r>
          </w:hyperlink>
        </w:p>
        <w:p w14:paraId="6A84AC73" w14:textId="22094B63" w:rsidR="0026155C" w:rsidRDefault="0026155C">
          <w:pPr>
            <w:pStyle w:val="TOC2"/>
            <w:tabs>
              <w:tab w:val="right" w:leader="dot" w:pos="10516"/>
            </w:tabs>
            <w:rPr>
              <w:rFonts w:asciiTheme="minorHAnsi" w:eastAsiaTheme="minorEastAsia" w:hAnsiTheme="minorHAnsi"/>
              <w:b w:val="0"/>
              <w:noProof/>
              <w:sz w:val="22"/>
              <w:szCs w:val="22"/>
              <w:lang w:val="en-CA" w:eastAsia="en-CA"/>
            </w:rPr>
          </w:pPr>
          <w:hyperlink w:anchor="_Toc26269240" w:history="1">
            <w:r w:rsidRPr="00910EED">
              <w:rPr>
                <w:rStyle w:val="Hyperlink"/>
                <w:noProof/>
                <w:lang w:val="fr-CA"/>
              </w:rPr>
              <w:t>Foyers de soins de longue durée et logements sans but lucratif</w:t>
            </w:r>
            <w:r>
              <w:rPr>
                <w:noProof/>
                <w:webHidden/>
              </w:rPr>
              <w:tab/>
            </w:r>
            <w:r>
              <w:rPr>
                <w:noProof/>
                <w:webHidden/>
              </w:rPr>
              <w:fldChar w:fldCharType="begin"/>
            </w:r>
            <w:r>
              <w:rPr>
                <w:noProof/>
                <w:webHidden/>
              </w:rPr>
              <w:instrText xml:space="preserve"> PAGEREF _Toc26269240 \h </w:instrText>
            </w:r>
            <w:r>
              <w:rPr>
                <w:noProof/>
                <w:webHidden/>
              </w:rPr>
            </w:r>
            <w:r>
              <w:rPr>
                <w:noProof/>
                <w:webHidden/>
              </w:rPr>
              <w:fldChar w:fldCharType="separate"/>
            </w:r>
            <w:r w:rsidR="00DB15FF">
              <w:rPr>
                <w:noProof/>
                <w:webHidden/>
              </w:rPr>
              <w:t>13</w:t>
            </w:r>
            <w:r>
              <w:rPr>
                <w:noProof/>
                <w:webHidden/>
              </w:rPr>
              <w:fldChar w:fldCharType="end"/>
            </w:r>
          </w:hyperlink>
        </w:p>
        <w:p w14:paraId="7ED8B820" w14:textId="1A3E2DC1" w:rsidR="0026155C" w:rsidRDefault="0026155C">
          <w:pPr>
            <w:pStyle w:val="TOC1"/>
            <w:rPr>
              <w:rFonts w:asciiTheme="minorHAnsi" w:eastAsiaTheme="minorEastAsia" w:hAnsiTheme="minorHAnsi"/>
              <w:b w:val="0"/>
              <w:sz w:val="22"/>
              <w:szCs w:val="22"/>
              <w:lang w:val="en-CA" w:eastAsia="en-CA"/>
            </w:rPr>
          </w:pPr>
          <w:hyperlink w:anchor="_Toc26269241" w:history="1">
            <w:r w:rsidRPr="00910EED">
              <w:rPr>
                <w:rStyle w:val="Hyperlink"/>
                <w:lang w:val="fr-CA"/>
              </w:rPr>
              <w:t>Obtenir de l’aide</w:t>
            </w:r>
            <w:r>
              <w:rPr>
                <w:webHidden/>
              </w:rPr>
              <w:tab/>
            </w:r>
            <w:r>
              <w:rPr>
                <w:webHidden/>
              </w:rPr>
              <w:fldChar w:fldCharType="begin"/>
            </w:r>
            <w:r>
              <w:rPr>
                <w:webHidden/>
              </w:rPr>
              <w:instrText xml:space="preserve"> PAGEREF _Toc26269241 \h </w:instrText>
            </w:r>
            <w:r>
              <w:rPr>
                <w:webHidden/>
              </w:rPr>
            </w:r>
            <w:r>
              <w:rPr>
                <w:webHidden/>
              </w:rPr>
              <w:fldChar w:fldCharType="separate"/>
            </w:r>
            <w:r w:rsidR="00DB15FF">
              <w:rPr>
                <w:webHidden/>
              </w:rPr>
              <w:t>14</w:t>
            </w:r>
            <w:r>
              <w:rPr>
                <w:webHidden/>
              </w:rPr>
              <w:fldChar w:fldCharType="end"/>
            </w:r>
          </w:hyperlink>
        </w:p>
        <w:p w14:paraId="5B1CA998" w14:textId="3BEC4A45" w:rsidR="0026155C" w:rsidRDefault="0026155C">
          <w:pPr>
            <w:pStyle w:val="TOC2"/>
            <w:tabs>
              <w:tab w:val="right" w:leader="dot" w:pos="10516"/>
            </w:tabs>
            <w:rPr>
              <w:rFonts w:asciiTheme="minorHAnsi" w:eastAsiaTheme="minorEastAsia" w:hAnsiTheme="minorHAnsi"/>
              <w:b w:val="0"/>
              <w:noProof/>
              <w:sz w:val="22"/>
              <w:szCs w:val="22"/>
              <w:lang w:val="en-CA" w:eastAsia="en-CA"/>
            </w:rPr>
          </w:pPr>
          <w:hyperlink w:anchor="_Toc26269242" w:history="1">
            <w:r w:rsidRPr="00910EED">
              <w:rPr>
                <w:rStyle w:val="Hyperlink"/>
                <w:noProof/>
                <w:lang w:val="fr-CA"/>
              </w:rPr>
              <w:t>Services d’INCA</w:t>
            </w:r>
            <w:r>
              <w:rPr>
                <w:noProof/>
                <w:webHidden/>
              </w:rPr>
              <w:tab/>
            </w:r>
            <w:r>
              <w:rPr>
                <w:noProof/>
                <w:webHidden/>
              </w:rPr>
              <w:fldChar w:fldCharType="begin"/>
            </w:r>
            <w:r>
              <w:rPr>
                <w:noProof/>
                <w:webHidden/>
              </w:rPr>
              <w:instrText xml:space="preserve"> PAGEREF _Toc26269242 \h </w:instrText>
            </w:r>
            <w:r>
              <w:rPr>
                <w:noProof/>
                <w:webHidden/>
              </w:rPr>
            </w:r>
            <w:r>
              <w:rPr>
                <w:noProof/>
                <w:webHidden/>
              </w:rPr>
              <w:fldChar w:fldCharType="separate"/>
            </w:r>
            <w:r w:rsidR="00DB15FF">
              <w:rPr>
                <w:noProof/>
                <w:webHidden/>
              </w:rPr>
              <w:t>14</w:t>
            </w:r>
            <w:r>
              <w:rPr>
                <w:noProof/>
                <w:webHidden/>
              </w:rPr>
              <w:fldChar w:fldCharType="end"/>
            </w:r>
          </w:hyperlink>
        </w:p>
        <w:p w14:paraId="75A323BA" w14:textId="1796AEF5" w:rsidR="0026155C" w:rsidRDefault="0026155C">
          <w:pPr>
            <w:pStyle w:val="TOC4"/>
            <w:tabs>
              <w:tab w:val="right" w:leader="dot" w:pos="10516"/>
            </w:tabs>
            <w:rPr>
              <w:rFonts w:asciiTheme="minorHAnsi" w:eastAsiaTheme="minorEastAsia" w:hAnsiTheme="minorHAnsi"/>
              <w:noProof/>
              <w:sz w:val="22"/>
              <w:szCs w:val="22"/>
              <w:lang w:val="en-CA" w:eastAsia="en-CA"/>
            </w:rPr>
          </w:pPr>
          <w:hyperlink w:anchor="_Toc26269243" w:history="1">
            <w:r w:rsidRPr="00910EED">
              <w:rPr>
                <w:rStyle w:val="Hyperlink"/>
                <w:bCs/>
                <w:noProof/>
                <w:lang w:val="fr-CA"/>
              </w:rPr>
              <w:t>Services de réadaptation visuelle d’INCA</w:t>
            </w:r>
            <w:r>
              <w:rPr>
                <w:noProof/>
                <w:webHidden/>
              </w:rPr>
              <w:tab/>
            </w:r>
            <w:r>
              <w:rPr>
                <w:noProof/>
                <w:webHidden/>
              </w:rPr>
              <w:fldChar w:fldCharType="begin"/>
            </w:r>
            <w:r>
              <w:rPr>
                <w:noProof/>
                <w:webHidden/>
              </w:rPr>
              <w:instrText xml:space="preserve"> PAGEREF _Toc26269243 \h </w:instrText>
            </w:r>
            <w:r>
              <w:rPr>
                <w:noProof/>
                <w:webHidden/>
              </w:rPr>
            </w:r>
            <w:r>
              <w:rPr>
                <w:noProof/>
                <w:webHidden/>
              </w:rPr>
              <w:fldChar w:fldCharType="separate"/>
            </w:r>
            <w:r w:rsidR="00DB15FF">
              <w:rPr>
                <w:noProof/>
                <w:webHidden/>
              </w:rPr>
              <w:t>14</w:t>
            </w:r>
            <w:r>
              <w:rPr>
                <w:noProof/>
                <w:webHidden/>
              </w:rPr>
              <w:fldChar w:fldCharType="end"/>
            </w:r>
          </w:hyperlink>
        </w:p>
        <w:p w14:paraId="0E9E8BE9" w14:textId="6A2E4259" w:rsidR="0026155C" w:rsidRDefault="0026155C">
          <w:pPr>
            <w:pStyle w:val="TOC4"/>
            <w:tabs>
              <w:tab w:val="right" w:leader="dot" w:pos="10516"/>
            </w:tabs>
            <w:rPr>
              <w:rFonts w:asciiTheme="minorHAnsi" w:eastAsiaTheme="minorEastAsia" w:hAnsiTheme="minorHAnsi"/>
              <w:noProof/>
              <w:sz w:val="22"/>
              <w:szCs w:val="22"/>
              <w:lang w:val="en-CA" w:eastAsia="en-CA"/>
            </w:rPr>
          </w:pPr>
          <w:hyperlink w:anchor="_Toc26269244" w:history="1">
            <w:r w:rsidRPr="00910EED">
              <w:rPr>
                <w:rStyle w:val="Hyperlink"/>
                <w:bCs/>
                <w:noProof/>
                <w:lang w:val="fr-CA"/>
              </w:rPr>
              <w:t>Programme de chiens-guides d’INCA</w:t>
            </w:r>
            <w:r>
              <w:rPr>
                <w:noProof/>
                <w:webHidden/>
              </w:rPr>
              <w:tab/>
            </w:r>
            <w:r>
              <w:rPr>
                <w:noProof/>
                <w:webHidden/>
              </w:rPr>
              <w:fldChar w:fldCharType="begin"/>
            </w:r>
            <w:r>
              <w:rPr>
                <w:noProof/>
                <w:webHidden/>
              </w:rPr>
              <w:instrText xml:space="preserve"> PAGEREF _Toc26269244 \h </w:instrText>
            </w:r>
            <w:r>
              <w:rPr>
                <w:noProof/>
                <w:webHidden/>
              </w:rPr>
            </w:r>
            <w:r>
              <w:rPr>
                <w:noProof/>
                <w:webHidden/>
              </w:rPr>
              <w:fldChar w:fldCharType="separate"/>
            </w:r>
            <w:r w:rsidR="00DB15FF">
              <w:rPr>
                <w:noProof/>
                <w:webHidden/>
              </w:rPr>
              <w:t>14</w:t>
            </w:r>
            <w:r>
              <w:rPr>
                <w:noProof/>
                <w:webHidden/>
              </w:rPr>
              <w:fldChar w:fldCharType="end"/>
            </w:r>
          </w:hyperlink>
        </w:p>
        <w:p w14:paraId="736A2E80" w14:textId="1FE4250C" w:rsidR="0026155C" w:rsidRDefault="0026155C">
          <w:pPr>
            <w:pStyle w:val="TOC4"/>
            <w:tabs>
              <w:tab w:val="right" w:leader="dot" w:pos="10516"/>
            </w:tabs>
            <w:rPr>
              <w:rFonts w:asciiTheme="minorHAnsi" w:eastAsiaTheme="minorEastAsia" w:hAnsiTheme="minorHAnsi"/>
              <w:noProof/>
              <w:sz w:val="22"/>
              <w:szCs w:val="22"/>
              <w:lang w:val="en-CA" w:eastAsia="en-CA"/>
            </w:rPr>
          </w:pPr>
          <w:hyperlink w:anchor="_Toc26269245" w:history="1">
            <w:r w:rsidRPr="00910EED">
              <w:rPr>
                <w:rStyle w:val="Hyperlink"/>
                <w:bCs/>
                <w:noProof/>
                <w:lang w:val="fr-CA"/>
              </w:rPr>
              <w:t>Équipe de défense des droits d’INCA</w:t>
            </w:r>
            <w:r>
              <w:rPr>
                <w:noProof/>
                <w:webHidden/>
              </w:rPr>
              <w:tab/>
            </w:r>
            <w:r>
              <w:rPr>
                <w:noProof/>
                <w:webHidden/>
              </w:rPr>
              <w:fldChar w:fldCharType="begin"/>
            </w:r>
            <w:r>
              <w:rPr>
                <w:noProof/>
                <w:webHidden/>
              </w:rPr>
              <w:instrText xml:space="preserve"> PAGEREF _Toc26269245 \h </w:instrText>
            </w:r>
            <w:r>
              <w:rPr>
                <w:noProof/>
                <w:webHidden/>
              </w:rPr>
            </w:r>
            <w:r>
              <w:rPr>
                <w:noProof/>
                <w:webHidden/>
              </w:rPr>
              <w:fldChar w:fldCharType="separate"/>
            </w:r>
            <w:r w:rsidR="00DB15FF">
              <w:rPr>
                <w:noProof/>
                <w:webHidden/>
              </w:rPr>
              <w:t>14</w:t>
            </w:r>
            <w:r>
              <w:rPr>
                <w:noProof/>
                <w:webHidden/>
              </w:rPr>
              <w:fldChar w:fldCharType="end"/>
            </w:r>
          </w:hyperlink>
        </w:p>
        <w:p w14:paraId="4B86E1EE" w14:textId="2CAB7D2C" w:rsidR="0026155C" w:rsidRDefault="0026155C">
          <w:pPr>
            <w:pStyle w:val="TOC4"/>
            <w:tabs>
              <w:tab w:val="right" w:leader="dot" w:pos="10516"/>
            </w:tabs>
            <w:rPr>
              <w:rFonts w:asciiTheme="minorHAnsi" w:eastAsiaTheme="minorEastAsia" w:hAnsiTheme="minorHAnsi"/>
              <w:noProof/>
              <w:sz w:val="22"/>
              <w:szCs w:val="22"/>
              <w:lang w:val="en-CA" w:eastAsia="en-CA"/>
            </w:rPr>
          </w:pPr>
          <w:hyperlink w:anchor="_Toc26269246" w:history="1">
            <w:r w:rsidRPr="00910EED">
              <w:rPr>
                <w:rStyle w:val="Hyperlink"/>
                <w:bCs/>
                <w:noProof/>
                <w:lang w:val="fr-CA"/>
              </w:rPr>
              <w:t>Réadaptation en déficience visuelle Ontario</w:t>
            </w:r>
            <w:r>
              <w:rPr>
                <w:noProof/>
                <w:webHidden/>
              </w:rPr>
              <w:tab/>
            </w:r>
            <w:r>
              <w:rPr>
                <w:noProof/>
                <w:webHidden/>
              </w:rPr>
              <w:fldChar w:fldCharType="begin"/>
            </w:r>
            <w:r>
              <w:rPr>
                <w:noProof/>
                <w:webHidden/>
              </w:rPr>
              <w:instrText xml:space="preserve"> PAGEREF _Toc26269246 \h </w:instrText>
            </w:r>
            <w:r>
              <w:rPr>
                <w:noProof/>
                <w:webHidden/>
              </w:rPr>
            </w:r>
            <w:r>
              <w:rPr>
                <w:noProof/>
                <w:webHidden/>
              </w:rPr>
              <w:fldChar w:fldCharType="separate"/>
            </w:r>
            <w:r w:rsidR="00DB15FF">
              <w:rPr>
                <w:noProof/>
                <w:webHidden/>
              </w:rPr>
              <w:t>15</w:t>
            </w:r>
            <w:r>
              <w:rPr>
                <w:noProof/>
                <w:webHidden/>
              </w:rPr>
              <w:fldChar w:fldCharType="end"/>
            </w:r>
          </w:hyperlink>
        </w:p>
        <w:p w14:paraId="10964400" w14:textId="422202A8" w:rsidR="0026155C" w:rsidRDefault="0026155C">
          <w:pPr>
            <w:pStyle w:val="TOC2"/>
            <w:tabs>
              <w:tab w:val="right" w:leader="dot" w:pos="10516"/>
            </w:tabs>
            <w:rPr>
              <w:rFonts w:asciiTheme="minorHAnsi" w:eastAsiaTheme="minorEastAsia" w:hAnsiTheme="minorHAnsi"/>
              <w:b w:val="0"/>
              <w:noProof/>
              <w:sz w:val="22"/>
              <w:szCs w:val="22"/>
              <w:lang w:val="en-CA" w:eastAsia="en-CA"/>
            </w:rPr>
          </w:pPr>
          <w:hyperlink w:anchor="_Toc26269247" w:history="1">
            <w:r w:rsidRPr="00910EED">
              <w:rPr>
                <w:rStyle w:val="Hyperlink"/>
                <w:noProof/>
                <w:lang w:val="fr-CA"/>
              </w:rPr>
              <w:t>Services juridiques</w:t>
            </w:r>
            <w:r>
              <w:rPr>
                <w:noProof/>
                <w:webHidden/>
              </w:rPr>
              <w:tab/>
            </w:r>
            <w:r>
              <w:rPr>
                <w:noProof/>
                <w:webHidden/>
              </w:rPr>
              <w:fldChar w:fldCharType="begin"/>
            </w:r>
            <w:r>
              <w:rPr>
                <w:noProof/>
                <w:webHidden/>
              </w:rPr>
              <w:instrText xml:space="preserve"> PAGEREF _Toc26269247 \h </w:instrText>
            </w:r>
            <w:r>
              <w:rPr>
                <w:noProof/>
                <w:webHidden/>
              </w:rPr>
            </w:r>
            <w:r>
              <w:rPr>
                <w:noProof/>
                <w:webHidden/>
              </w:rPr>
              <w:fldChar w:fldCharType="separate"/>
            </w:r>
            <w:r w:rsidR="00DB15FF">
              <w:rPr>
                <w:noProof/>
                <w:webHidden/>
              </w:rPr>
              <w:t>15</w:t>
            </w:r>
            <w:r>
              <w:rPr>
                <w:noProof/>
                <w:webHidden/>
              </w:rPr>
              <w:fldChar w:fldCharType="end"/>
            </w:r>
          </w:hyperlink>
        </w:p>
        <w:p w14:paraId="6FBB73FC" w14:textId="222A0708" w:rsidR="0026155C" w:rsidRDefault="0026155C">
          <w:pPr>
            <w:pStyle w:val="TOC4"/>
            <w:tabs>
              <w:tab w:val="right" w:leader="dot" w:pos="10516"/>
            </w:tabs>
            <w:rPr>
              <w:rFonts w:asciiTheme="minorHAnsi" w:eastAsiaTheme="minorEastAsia" w:hAnsiTheme="minorHAnsi"/>
              <w:noProof/>
              <w:sz w:val="22"/>
              <w:szCs w:val="22"/>
              <w:lang w:val="en-CA" w:eastAsia="en-CA"/>
            </w:rPr>
          </w:pPr>
          <w:hyperlink w:anchor="_Toc26269248" w:history="1">
            <w:r w:rsidRPr="00910EED">
              <w:rPr>
                <w:rStyle w:val="Hyperlink"/>
                <w:noProof/>
                <w:shd w:val="clear" w:color="auto" w:fill="FFFFFF"/>
                <w:lang w:val="fr-CA"/>
              </w:rPr>
              <w:t>Aide juridique Ontario</w:t>
            </w:r>
            <w:r>
              <w:rPr>
                <w:noProof/>
                <w:webHidden/>
              </w:rPr>
              <w:tab/>
            </w:r>
            <w:r>
              <w:rPr>
                <w:noProof/>
                <w:webHidden/>
              </w:rPr>
              <w:fldChar w:fldCharType="begin"/>
            </w:r>
            <w:r>
              <w:rPr>
                <w:noProof/>
                <w:webHidden/>
              </w:rPr>
              <w:instrText xml:space="preserve"> PAGEREF _Toc26269248 \h </w:instrText>
            </w:r>
            <w:r>
              <w:rPr>
                <w:noProof/>
                <w:webHidden/>
              </w:rPr>
            </w:r>
            <w:r>
              <w:rPr>
                <w:noProof/>
                <w:webHidden/>
              </w:rPr>
              <w:fldChar w:fldCharType="separate"/>
            </w:r>
            <w:r w:rsidR="00DB15FF">
              <w:rPr>
                <w:noProof/>
                <w:webHidden/>
              </w:rPr>
              <w:t>15</w:t>
            </w:r>
            <w:r>
              <w:rPr>
                <w:noProof/>
                <w:webHidden/>
              </w:rPr>
              <w:fldChar w:fldCharType="end"/>
            </w:r>
          </w:hyperlink>
        </w:p>
        <w:p w14:paraId="055D8F66" w14:textId="15CF27BD" w:rsidR="0026155C" w:rsidRDefault="0026155C">
          <w:pPr>
            <w:pStyle w:val="TOC4"/>
            <w:tabs>
              <w:tab w:val="right" w:leader="dot" w:pos="10516"/>
            </w:tabs>
            <w:rPr>
              <w:rFonts w:asciiTheme="minorHAnsi" w:eastAsiaTheme="minorEastAsia" w:hAnsiTheme="minorHAnsi"/>
              <w:noProof/>
              <w:sz w:val="22"/>
              <w:szCs w:val="22"/>
              <w:lang w:val="en-CA" w:eastAsia="en-CA"/>
            </w:rPr>
          </w:pPr>
          <w:hyperlink w:anchor="_Toc26269249" w:history="1">
            <w:r w:rsidRPr="00910EED">
              <w:rPr>
                <w:rStyle w:val="Hyperlink"/>
                <w:noProof/>
                <w:shd w:val="clear" w:color="auto" w:fill="FFFFFF"/>
                <w:lang w:val="fr-CA"/>
              </w:rPr>
              <w:t>Cliniques d’aide juridique communautaires de l’Ontario</w:t>
            </w:r>
            <w:r>
              <w:rPr>
                <w:noProof/>
                <w:webHidden/>
              </w:rPr>
              <w:tab/>
            </w:r>
            <w:r>
              <w:rPr>
                <w:noProof/>
                <w:webHidden/>
              </w:rPr>
              <w:fldChar w:fldCharType="begin"/>
            </w:r>
            <w:r>
              <w:rPr>
                <w:noProof/>
                <w:webHidden/>
              </w:rPr>
              <w:instrText xml:space="preserve"> PAGEREF _Toc26269249 \h </w:instrText>
            </w:r>
            <w:r>
              <w:rPr>
                <w:noProof/>
                <w:webHidden/>
              </w:rPr>
            </w:r>
            <w:r>
              <w:rPr>
                <w:noProof/>
                <w:webHidden/>
              </w:rPr>
              <w:fldChar w:fldCharType="separate"/>
            </w:r>
            <w:r w:rsidR="00DB15FF">
              <w:rPr>
                <w:noProof/>
                <w:webHidden/>
              </w:rPr>
              <w:t>15</w:t>
            </w:r>
            <w:r>
              <w:rPr>
                <w:noProof/>
                <w:webHidden/>
              </w:rPr>
              <w:fldChar w:fldCharType="end"/>
            </w:r>
          </w:hyperlink>
        </w:p>
        <w:p w14:paraId="7152F17A" w14:textId="382B5EF0" w:rsidR="0026155C" w:rsidRDefault="0026155C">
          <w:pPr>
            <w:pStyle w:val="TOC4"/>
            <w:tabs>
              <w:tab w:val="right" w:leader="dot" w:pos="10516"/>
            </w:tabs>
            <w:rPr>
              <w:rFonts w:asciiTheme="minorHAnsi" w:eastAsiaTheme="minorEastAsia" w:hAnsiTheme="minorHAnsi"/>
              <w:noProof/>
              <w:sz w:val="22"/>
              <w:szCs w:val="22"/>
              <w:lang w:val="en-CA" w:eastAsia="en-CA"/>
            </w:rPr>
          </w:pPr>
          <w:hyperlink w:anchor="_Toc26269250" w:history="1">
            <w:r w:rsidRPr="00910EED">
              <w:rPr>
                <w:rStyle w:val="Hyperlink"/>
                <w:noProof/>
                <w:shd w:val="clear" w:color="auto" w:fill="FFFFFF"/>
                <w:lang w:val="fr-CA"/>
              </w:rPr>
              <w:t>Pro Bono Ontario</w:t>
            </w:r>
            <w:r>
              <w:rPr>
                <w:noProof/>
                <w:webHidden/>
              </w:rPr>
              <w:tab/>
            </w:r>
            <w:r>
              <w:rPr>
                <w:noProof/>
                <w:webHidden/>
              </w:rPr>
              <w:fldChar w:fldCharType="begin"/>
            </w:r>
            <w:r>
              <w:rPr>
                <w:noProof/>
                <w:webHidden/>
              </w:rPr>
              <w:instrText xml:space="preserve"> PAGEREF _Toc26269250 \h </w:instrText>
            </w:r>
            <w:r>
              <w:rPr>
                <w:noProof/>
                <w:webHidden/>
              </w:rPr>
            </w:r>
            <w:r>
              <w:rPr>
                <w:noProof/>
                <w:webHidden/>
              </w:rPr>
              <w:fldChar w:fldCharType="separate"/>
            </w:r>
            <w:r w:rsidR="00DB15FF">
              <w:rPr>
                <w:noProof/>
                <w:webHidden/>
              </w:rPr>
              <w:t>15</w:t>
            </w:r>
            <w:r>
              <w:rPr>
                <w:noProof/>
                <w:webHidden/>
              </w:rPr>
              <w:fldChar w:fldCharType="end"/>
            </w:r>
          </w:hyperlink>
        </w:p>
        <w:p w14:paraId="1606C2B8" w14:textId="7CDAC6D9" w:rsidR="0026155C" w:rsidRDefault="0026155C">
          <w:pPr>
            <w:pStyle w:val="TOC4"/>
            <w:tabs>
              <w:tab w:val="right" w:leader="dot" w:pos="10516"/>
            </w:tabs>
            <w:rPr>
              <w:rFonts w:asciiTheme="minorHAnsi" w:eastAsiaTheme="minorEastAsia" w:hAnsiTheme="minorHAnsi"/>
              <w:noProof/>
              <w:sz w:val="22"/>
              <w:szCs w:val="22"/>
              <w:lang w:val="en-CA" w:eastAsia="en-CA"/>
            </w:rPr>
          </w:pPr>
          <w:hyperlink w:anchor="_Toc26269251" w:history="1">
            <w:r w:rsidRPr="00910EED">
              <w:rPr>
                <w:rStyle w:val="Hyperlink"/>
                <w:noProof/>
                <w:lang w:val="fr-CA"/>
              </w:rPr>
              <w:t>Centre d’assistance juridique en matière de droits de la personne</w:t>
            </w:r>
            <w:r>
              <w:rPr>
                <w:noProof/>
                <w:webHidden/>
              </w:rPr>
              <w:tab/>
            </w:r>
            <w:r>
              <w:rPr>
                <w:noProof/>
                <w:webHidden/>
              </w:rPr>
              <w:fldChar w:fldCharType="begin"/>
            </w:r>
            <w:r>
              <w:rPr>
                <w:noProof/>
                <w:webHidden/>
              </w:rPr>
              <w:instrText xml:space="preserve"> PAGEREF _Toc26269251 \h </w:instrText>
            </w:r>
            <w:r>
              <w:rPr>
                <w:noProof/>
                <w:webHidden/>
              </w:rPr>
            </w:r>
            <w:r>
              <w:rPr>
                <w:noProof/>
                <w:webHidden/>
              </w:rPr>
              <w:fldChar w:fldCharType="separate"/>
            </w:r>
            <w:r w:rsidR="00DB15FF">
              <w:rPr>
                <w:noProof/>
                <w:webHidden/>
              </w:rPr>
              <w:t>16</w:t>
            </w:r>
            <w:r>
              <w:rPr>
                <w:noProof/>
                <w:webHidden/>
              </w:rPr>
              <w:fldChar w:fldCharType="end"/>
            </w:r>
          </w:hyperlink>
        </w:p>
        <w:p w14:paraId="1C68C7D1" w14:textId="00C2039C" w:rsidR="0026155C" w:rsidRDefault="0026155C">
          <w:pPr>
            <w:pStyle w:val="TOC4"/>
            <w:tabs>
              <w:tab w:val="right" w:leader="dot" w:pos="10516"/>
            </w:tabs>
            <w:rPr>
              <w:rFonts w:asciiTheme="minorHAnsi" w:eastAsiaTheme="minorEastAsia" w:hAnsiTheme="minorHAnsi"/>
              <w:noProof/>
              <w:sz w:val="22"/>
              <w:szCs w:val="22"/>
              <w:lang w:val="en-CA" w:eastAsia="en-CA"/>
            </w:rPr>
          </w:pPr>
          <w:hyperlink w:anchor="_Toc26269252" w:history="1">
            <w:r w:rsidRPr="00910EED">
              <w:rPr>
                <w:rStyle w:val="Hyperlink"/>
                <w:noProof/>
                <w:lang w:val="fr-CA"/>
              </w:rPr>
              <w:t>ARCH Centre du droit des personnes handicapées</w:t>
            </w:r>
            <w:r>
              <w:rPr>
                <w:noProof/>
                <w:webHidden/>
              </w:rPr>
              <w:tab/>
            </w:r>
            <w:r>
              <w:rPr>
                <w:noProof/>
                <w:webHidden/>
              </w:rPr>
              <w:fldChar w:fldCharType="begin"/>
            </w:r>
            <w:r>
              <w:rPr>
                <w:noProof/>
                <w:webHidden/>
              </w:rPr>
              <w:instrText xml:space="preserve"> PAGEREF _Toc26269252 \h </w:instrText>
            </w:r>
            <w:r>
              <w:rPr>
                <w:noProof/>
                <w:webHidden/>
              </w:rPr>
            </w:r>
            <w:r>
              <w:rPr>
                <w:noProof/>
                <w:webHidden/>
              </w:rPr>
              <w:fldChar w:fldCharType="separate"/>
            </w:r>
            <w:r w:rsidR="00DB15FF">
              <w:rPr>
                <w:noProof/>
                <w:webHidden/>
              </w:rPr>
              <w:t>16</w:t>
            </w:r>
            <w:r>
              <w:rPr>
                <w:noProof/>
                <w:webHidden/>
              </w:rPr>
              <w:fldChar w:fldCharType="end"/>
            </w:r>
          </w:hyperlink>
        </w:p>
        <w:p w14:paraId="7AC64E86" w14:textId="626F30F6" w:rsidR="0026155C" w:rsidRDefault="0026155C">
          <w:pPr>
            <w:pStyle w:val="TOC4"/>
            <w:tabs>
              <w:tab w:val="right" w:leader="dot" w:pos="10516"/>
            </w:tabs>
            <w:rPr>
              <w:rFonts w:asciiTheme="minorHAnsi" w:eastAsiaTheme="minorEastAsia" w:hAnsiTheme="minorHAnsi"/>
              <w:noProof/>
              <w:sz w:val="22"/>
              <w:szCs w:val="22"/>
              <w:lang w:val="en-CA" w:eastAsia="en-CA"/>
            </w:rPr>
          </w:pPr>
          <w:hyperlink w:anchor="_Toc26269253" w:history="1">
            <w:r w:rsidRPr="00910EED">
              <w:rPr>
                <w:rStyle w:val="Hyperlink"/>
                <w:noProof/>
              </w:rPr>
              <w:t>Centre for Equality Rights in Accommodation</w:t>
            </w:r>
            <w:r>
              <w:rPr>
                <w:noProof/>
                <w:webHidden/>
              </w:rPr>
              <w:tab/>
            </w:r>
            <w:r>
              <w:rPr>
                <w:noProof/>
                <w:webHidden/>
              </w:rPr>
              <w:fldChar w:fldCharType="begin"/>
            </w:r>
            <w:r>
              <w:rPr>
                <w:noProof/>
                <w:webHidden/>
              </w:rPr>
              <w:instrText xml:space="preserve"> PAGEREF _Toc26269253 \h </w:instrText>
            </w:r>
            <w:r>
              <w:rPr>
                <w:noProof/>
                <w:webHidden/>
              </w:rPr>
            </w:r>
            <w:r>
              <w:rPr>
                <w:noProof/>
                <w:webHidden/>
              </w:rPr>
              <w:fldChar w:fldCharType="separate"/>
            </w:r>
            <w:r w:rsidR="00DB15FF">
              <w:rPr>
                <w:noProof/>
                <w:webHidden/>
              </w:rPr>
              <w:t>16</w:t>
            </w:r>
            <w:r>
              <w:rPr>
                <w:noProof/>
                <w:webHidden/>
              </w:rPr>
              <w:fldChar w:fldCharType="end"/>
            </w:r>
          </w:hyperlink>
        </w:p>
        <w:p w14:paraId="24BF7453" w14:textId="0EE0E8D2" w:rsidR="0026155C" w:rsidRDefault="0026155C">
          <w:pPr>
            <w:pStyle w:val="TOC2"/>
            <w:tabs>
              <w:tab w:val="right" w:leader="dot" w:pos="10516"/>
            </w:tabs>
            <w:rPr>
              <w:rFonts w:asciiTheme="minorHAnsi" w:eastAsiaTheme="minorEastAsia" w:hAnsiTheme="minorHAnsi"/>
              <w:b w:val="0"/>
              <w:noProof/>
              <w:sz w:val="22"/>
              <w:szCs w:val="22"/>
              <w:lang w:val="en-CA" w:eastAsia="en-CA"/>
            </w:rPr>
          </w:pPr>
          <w:hyperlink w:anchor="_Toc26269254" w:history="1">
            <w:r w:rsidRPr="00910EED">
              <w:rPr>
                <w:rStyle w:val="Hyperlink"/>
                <w:noProof/>
              </w:rPr>
              <w:t>Information juridique</w:t>
            </w:r>
            <w:r>
              <w:rPr>
                <w:noProof/>
                <w:webHidden/>
              </w:rPr>
              <w:tab/>
            </w:r>
            <w:r>
              <w:rPr>
                <w:noProof/>
                <w:webHidden/>
              </w:rPr>
              <w:fldChar w:fldCharType="begin"/>
            </w:r>
            <w:r>
              <w:rPr>
                <w:noProof/>
                <w:webHidden/>
              </w:rPr>
              <w:instrText xml:space="preserve"> PAGEREF _Toc26269254 \h </w:instrText>
            </w:r>
            <w:r>
              <w:rPr>
                <w:noProof/>
                <w:webHidden/>
              </w:rPr>
            </w:r>
            <w:r>
              <w:rPr>
                <w:noProof/>
                <w:webHidden/>
              </w:rPr>
              <w:fldChar w:fldCharType="separate"/>
            </w:r>
            <w:r w:rsidR="00DB15FF">
              <w:rPr>
                <w:noProof/>
                <w:webHidden/>
              </w:rPr>
              <w:t>17</w:t>
            </w:r>
            <w:r>
              <w:rPr>
                <w:noProof/>
                <w:webHidden/>
              </w:rPr>
              <w:fldChar w:fldCharType="end"/>
            </w:r>
          </w:hyperlink>
        </w:p>
        <w:p w14:paraId="5FDE618D" w14:textId="5D6CD5BB" w:rsidR="0026155C" w:rsidRDefault="0026155C">
          <w:pPr>
            <w:pStyle w:val="TOC4"/>
            <w:tabs>
              <w:tab w:val="right" w:leader="dot" w:pos="10516"/>
            </w:tabs>
            <w:rPr>
              <w:rFonts w:asciiTheme="minorHAnsi" w:eastAsiaTheme="minorEastAsia" w:hAnsiTheme="minorHAnsi"/>
              <w:noProof/>
              <w:sz w:val="22"/>
              <w:szCs w:val="22"/>
              <w:lang w:val="en-CA" w:eastAsia="en-CA"/>
            </w:rPr>
          </w:pPr>
          <w:hyperlink w:anchor="_Toc26269255" w:history="1">
            <w:r w:rsidRPr="00910EED">
              <w:rPr>
                <w:rStyle w:val="Hyperlink"/>
                <w:noProof/>
              </w:rPr>
              <w:t>Centre for Equality Rights in Accommodation</w:t>
            </w:r>
            <w:r>
              <w:rPr>
                <w:noProof/>
                <w:webHidden/>
              </w:rPr>
              <w:tab/>
            </w:r>
            <w:r>
              <w:rPr>
                <w:noProof/>
                <w:webHidden/>
              </w:rPr>
              <w:fldChar w:fldCharType="begin"/>
            </w:r>
            <w:r>
              <w:rPr>
                <w:noProof/>
                <w:webHidden/>
              </w:rPr>
              <w:instrText xml:space="preserve"> PAGEREF _Toc26269255 \h </w:instrText>
            </w:r>
            <w:r>
              <w:rPr>
                <w:noProof/>
                <w:webHidden/>
              </w:rPr>
            </w:r>
            <w:r>
              <w:rPr>
                <w:noProof/>
                <w:webHidden/>
              </w:rPr>
              <w:fldChar w:fldCharType="separate"/>
            </w:r>
            <w:r w:rsidR="00DB15FF">
              <w:rPr>
                <w:noProof/>
                <w:webHidden/>
              </w:rPr>
              <w:t>17</w:t>
            </w:r>
            <w:r>
              <w:rPr>
                <w:noProof/>
                <w:webHidden/>
              </w:rPr>
              <w:fldChar w:fldCharType="end"/>
            </w:r>
          </w:hyperlink>
        </w:p>
        <w:p w14:paraId="71515069" w14:textId="2C6F53F6" w:rsidR="0026155C" w:rsidRDefault="0026155C">
          <w:pPr>
            <w:pStyle w:val="TOC4"/>
            <w:tabs>
              <w:tab w:val="right" w:leader="dot" w:pos="10516"/>
            </w:tabs>
            <w:rPr>
              <w:rFonts w:asciiTheme="minorHAnsi" w:eastAsiaTheme="minorEastAsia" w:hAnsiTheme="minorHAnsi"/>
              <w:noProof/>
              <w:sz w:val="22"/>
              <w:szCs w:val="22"/>
              <w:lang w:val="en-CA" w:eastAsia="en-CA"/>
            </w:rPr>
          </w:pPr>
          <w:hyperlink w:anchor="_Toc26269256" w:history="1">
            <w:r w:rsidRPr="00910EED">
              <w:rPr>
                <w:rStyle w:val="Hyperlink"/>
                <w:noProof/>
                <w:lang w:val="fr-CA"/>
              </w:rPr>
              <w:t>Commission ontarienne des droits de la personne</w:t>
            </w:r>
            <w:r>
              <w:rPr>
                <w:noProof/>
                <w:webHidden/>
              </w:rPr>
              <w:tab/>
            </w:r>
            <w:r>
              <w:rPr>
                <w:noProof/>
                <w:webHidden/>
              </w:rPr>
              <w:fldChar w:fldCharType="begin"/>
            </w:r>
            <w:r>
              <w:rPr>
                <w:noProof/>
                <w:webHidden/>
              </w:rPr>
              <w:instrText xml:space="preserve"> PAGEREF _Toc26269256 \h </w:instrText>
            </w:r>
            <w:r>
              <w:rPr>
                <w:noProof/>
                <w:webHidden/>
              </w:rPr>
            </w:r>
            <w:r>
              <w:rPr>
                <w:noProof/>
                <w:webHidden/>
              </w:rPr>
              <w:fldChar w:fldCharType="separate"/>
            </w:r>
            <w:r w:rsidR="00DB15FF">
              <w:rPr>
                <w:noProof/>
                <w:webHidden/>
              </w:rPr>
              <w:t>18</w:t>
            </w:r>
            <w:r>
              <w:rPr>
                <w:noProof/>
                <w:webHidden/>
              </w:rPr>
              <w:fldChar w:fldCharType="end"/>
            </w:r>
          </w:hyperlink>
        </w:p>
        <w:p w14:paraId="5786C574" w14:textId="5A8810C2" w:rsidR="0026155C" w:rsidRDefault="0026155C">
          <w:pPr>
            <w:pStyle w:val="TOC4"/>
            <w:tabs>
              <w:tab w:val="right" w:leader="dot" w:pos="10516"/>
            </w:tabs>
            <w:rPr>
              <w:rFonts w:asciiTheme="minorHAnsi" w:eastAsiaTheme="minorEastAsia" w:hAnsiTheme="minorHAnsi"/>
              <w:noProof/>
              <w:sz w:val="22"/>
              <w:szCs w:val="22"/>
              <w:lang w:val="en-CA" w:eastAsia="en-CA"/>
            </w:rPr>
          </w:pPr>
          <w:hyperlink w:anchor="_Toc26269257" w:history="1">
            <w:r w:rsidRPr="00910EED">
              <w:rPr>
                <w:rStyle w:val="Hyperlink"/>
                <w:noProof/>
                <w:lang w:val="fr-CA"/>
              </w:rPr>
              <w:t>Commission de la location immobilière</w:t>
            </w:r>
            <w:r>
              <w:rPr>
                <w:noProof/>
                <w:webHidden/>
              </w:rPr>
              <w:tab/>
            </w:r>
            <w:r>
              <w:rPr>
                <w:noProof/>
                <w:webHidden/>
              </w:rPr>
              <w:fldChar w:fldCharType="begin"/>
            </w:r>
            <w:r>
              <w:rPr>
                <w:noProof/>
                <w:webHidden/>
              </w:rPr>
              <w:instrText xml:space="preserve"> PAGEREF _Toc26269257 \h </w:instrText>
            </w:r>
            <w:r>
              <w:rPr>
                <w:noProof/>
                <w:webHidden/>
              </w:rPr>
            </w:r>
            <w:r>
              <w:rPr>
                <w:noProof/>
                <w:webHidden/>
              </w:rPr>
              <w:fldChar w:fldCharType="separate"/>
            </w:r>
            <w:r w:rsidR="00DB15FF">
              <w:rPr>
                <w:noProof/>
                <w:webHidden/>
              </w:rPr>
              <w:t>18</w:t>
            </w:r>
            <w:r>
              <w:rPr>
                <w:noProof/>
                <w:webHidden/>
              </w:rPr>
              <w:fldChar w:fldCharType="end"/>
            </w:r>
          </w:hyperlink>
        </w:p>
        <w:p w14:paraId="6851CFFA" w14:textId="2B6D7C2F" w:rsidR="0026155C" w:rsidRDefault="0026155C">
          <w:pPr>
            <w:pStyle w:val="TOC4"/>
            <w:tabs>
              <w:tab w:val="right" w:leader="dot" w:pos="10516"/>
            </w:tabs>
            <w:rPr>
              <w:rFonts w:asciiTheme="minorHAnsi" w:eastAsiaTheme="minorEastAsia" w:hAnsiTheme="minorHAnsi"/>
              <w:noProof/>
              <w:sz w:val="22"/>
              <w:szCs w:val="22"/>
              <w:lang w:val="en-CA" w:eastAsia="en-CA"/>
            </w:rPr>
          </w:pPr>
          <w:hyperlink w:anchor="_Toc26269258" w:history="1">
            <w:r w:rsidRPr="00910EED">
              <w:rPr>
                <w:rStyle w:val="Hyperlink"/>
                <w:noProof/>
                <w:lang w:val="fr-CA"/>
              </w:rPr>
              <w:t>Vers l’accessibilité</w:t>
            </w:r>
            <w:r>
              <w:rPr>
                <w:noProof/>
                <w:webHidden/>
              </w:rPr>
              <w:tab/>
            </w:r>
            <w:r>
              <w:rPr>
                <w:noProof/>
                <w:webHidden/>
              </w:rPr>
              <w:fldChar w:fldCharType="begin"/>
            </w:r>
            <w:r>
              <w:rPr>
                <w:noProof/>
                <w:webHidden/>
              </w:rPr>
              <w:instrText xml:space="preserve"> PAGEREF _Toc26269258 \h </w:instrText>
            </w:r>
            <w:r>
              <w:rPr>
                <w:noProof/>
                <w:webHidden/>
              </w:rPr>
            </w:r>
            <w:r>
              <w:rPr>
                <w:noProof/>
                <w:webHidden/>
              </w:rPr>
              <w:fldChar w:fldCharType="separate"/>
            </w:r>
            <w:r w:rsidR="00DB15FF">
              <w:rPr>
                <w:noProof/>
                <w:webHidden/>
              </w:rPr>
              <w:t>19</w:t>
            </w:r>
            <w:r>
              <w:rPr>
                <w:noProof/>
                <w:webHidden/>
              </w:rPr>
              <w:fldChar w:fldCharType="end"/>
            </w:r>
          </w:hyperlink>
        </w:p>
        <w:p w14:paraId="25A485AF" w14:textId="563A18E3" w:rsidR="0026155C" w:rsidRDefault="0026155C">
          <w:pPr>
            <w:pStyle w:val="TOC4"/>
            <w:tabs>
              <w:tab w:val="right" w:leader="dot" w:pos="10516"/>
            </w:tabs>
            <w:rPr>
              <w:rFonts w:asciiTheme="minorHAnsi" w:eastAsiaTheme="minorEastAsia" w:hAnsiTheme="minorHAnsi"/>
              <w:noProof/>
              <w:sz w:val="22"/>
              <w:szCs w:val="22"/>
              <w:lang w:val="en-CA" w:eastAsia="en-CA"/>
            </w:rPr>
          </w:pPr>
          <w:hyperlink w:anchor="_Toc26269259" w:history="1">
            <w:r w:rsidRPr="00910EED">
              <w:rPr>
                <w:rStyle w:val="Hyperlink"/>
                <w:noProof/>
              </w:rPr>
              <w:t>Federation of Rental-Housing Providers of Ontario</w:t>
            </w:r>
            <w:r>
              <w:rPr>
                <w:noProof/>
                <w:webHidden/>
              </w:rPr>
              <w:tab/>
            </w:r>
            <w:r>
              <w:rPr>
                <w:noProof/>
                <w:webHidden/>
              </w:rPr>
              <w:fldChar w:fldCharType="begin"/>
            </w:r>
            <w:r>
              <w:rPr>
                <w:noProof/>
                <w:webHidden/>
              </w:rPr>
              <w:instrText xml:space="preserve"> PAGEREF _Toc26269259 \h </w:instrText>
            </w:r>
            <w:r>
              <w:rPr>
                <w:noProof/>
                <w:webHidden/>
              </w:rPr>
            </w:r>
            <w:r>
              <w:rPr>
                <w:noProof/>
                <w:webHidden/>
              </w:rPr>
              <w:fldChar w:fldCharType="separate"/>
            </w:r>
            <w:r w:rsidR="00DB15FF">
              <w:rPr>
                <w:noProof/>
                <w:webHidden/>
              </w:rPr>
              <w:t>19</w:t>
            </w:r>
            <w:r>
              <w:rPr>
                <w:noProof/>
                <w:webHidden/>
              </w:rPr>
              <w:fldChar w:fldCharType="end"/>
            </w:r>
          </w:hyperlink>
        </w:p>
        <w:p w14:paraId="702304DC" w14:textId="33A95893" w:rsidR="0002741D" w:rsidRPr="00D509DF" w:rsidRDefault="00D73804" w:rsidP="00D509DF">
          <w:pPr>
            <w:spacing w:line="240" w:lineRule="auto"/>
          </w:pPr>
          <w:r w:rsidRPr="00D509DF">
            <w:fldChar w:fldCharType="end"/>
          </w:r>
        </w:p>
      </w:sdtContent>
    </w:sdt>
    <w:p w14:paraId="34657AAD" w14:textId="46B65F55" w:rsidR="002D61E0" w:rsidRPr="00D509DF" w:rsidRDefault="002D61E0" w:rsidP="00D509DF">
      <w:pPr>
        <w:rPr>
          <w:rFonts w:cs="Arial"/>
          <w:sz w:val="28"/>
          <w:szCs w:val="28"/>
        </w:rPr>
      </w:pPr>
    </w:p>
    <w:p w14:paraId="2D3A77F2" w14:textId="6E61535B" w:rsidR="00B72C4D" w:rsidRPr="00D509DF" w:rsidRDefault="005B12EE" w:rsidP="00D509DF">
      <w:pPr>
        <w:spacing w:line="240" w:lineRule="auto"/>
      </w:pPr>
      <w:r w:rsidRPr="00D509DF">
        <w:rPr>
          <w:rFonts w:cs="Arial"/>
          <w:sz w:val="28"/>
          <w:szCs w:val="28"/>
        </w:rPr>
        <w:br w:type="page"/>
      </w:r>
    </w:p>
    <w:p w14:paraId="402798FE" w14:textId="77777777" w:rsidR="001840CA" w:rsidRPr="00F87556" w:rsidRDefault="001840CA" w:rsidP="00944E9F">
      <w:pPr>
        <w:pStyle w:val="Heading1"/>
        <w:rPr>
          <w:lang w:val="fr-CA"/>
        </w:rPr>
      </w:pPr>
      <w:bookmarkStart w:id="1" w:name="_My_Legal_Rights"/>
      <w:bookmarkStart w:id="2" w:name="_Toc21354640"/>
      <w:bookmarkStart w:id="3" w:name="_Toc177805"/>
      <w:bookmarkStart w:id="4" w:name="_Toc181611"/>
      <w:bookmarkStart w:id="5" w:name="_Toc26269224"/>
      <w:bookmarkEnd w:id="1"/>
      <w:r w:rsidRPr="00F87556">
        <w:rPr>
          <w:lang w:val="fr-CA"/>
        </w:rPr>
        <w:lastRenderedPageBreak/>
        <w:t>Mes droits légaux</w:t>
      </w:r>
      <w:bookmarkEnd w:id="2"/>
      <w:bookmarkEnd w:id="5"/>
      <w:r w:rsidRPr="00F87556">
        <w:rPr>
          <w:lang w:val="fr-CA"/>
        </w:rPr>
        <w:t xml:space="preserve"> </w:t>
      </w:r>
    </w:p>
    <w:p w14:paraId="4A250E2E" w14:textId="77777777" w:rsidR="001840CA" w:rsidRPr="00D509DF" w:rsidRDefault="001840CA" w:rsidP="00D509DF">
      <w:pPr>
        <w:pStyle w:val="QuestionTitle"/>
        <w:rPr>
          <w:lang w:val="fr-CA"/>
        </w:rPr>
      </w:pPr>
      <w:bookmarkStart w:id="6" w:name="_Toc21354641"/>
      <w:bookmarkStart w:id="7" w:name="_Toc5879908"/>
      <w:bookmarkStart w:id="8" w:name="_Toc177806"/>
      <w:bookmarkStart w:id="9" w:name="_Toc181612"/>
      <w:bookmarkStart w:id="10" w:name="_Toc26269225"/>
      <w:r w:rsidRPr="00D509DF">
        <w:rPr>
          <w:lang w:val="fr-CA"/>
        </w:rPr>
        <w:t>Q : Quels sont mes droits légaux en matière de logement en Ontario?</w:t>
      </w:r>
      <w:bookmarkEnd w:id="6"/>
      <w:bookmarkEnd w:id="10"/>
    </w:p>
    <w:p w14:paraId="0A9DE69C" w14:textId="77777777" w:rsidR="001840CA" w:rsidRPr="00D509DF" w:rsidRDefault="001840CA" w:rsidP="00D509DF">
      <w:pPr>
        <w:rPr>
          <w:lang w:val="fr-CA"/>
        </w:rPr>
      </w:pPr>
      <w:r w:rsidRPr="00D509DF">
        <w:rPr>
          <w:b/>
          <w:bCs/>
          <w:lang w:val="fr-CA"/>
        </w:rPr>
        <w:t>R :</w:t>
      </w:r>
      <w:r w:rsidRPr="00D509DF">
        <w:rPr>
          <w:lang w:val="fr-CA"/>
        </w:rPr>
        <w:t xml:space="preserve"> En vertu des lois ontariennes, les personnes handicapées ont d’importants droits légaux en matière de logement. Pour pratiquement tous les types de logement en Ontario :</w:t>
      </w:r>
    </w:p>
    <w:bookmarkEnd w:id="7"/>
    <w:p w14:paraId="66A4B7BA" w14:textId="77777777" w:rsidR="001840CA" w:rsidRPr="00D509DF" w:rsidRDefault="001840CA" w:rsidP="00D509DF">
      <w:pPr>
        <w:pStyle w:val="ListParagraph"/>
        <w:numPr>
          <w:ilvl w:val="0"/>
          <w:numId w:val="2"/>
        </w:numPr>
        <w:suppressAutoHyphens w:val="0"/>
        <w:autoSpaceDN/>
        <w:textAlignment w:val="auto"/>
        <w:rPr>
          <w:lang w:val="fr-CA"/>
        </w:rPr>
      </w:pPr>
      <w:r w:rsidRPr="00D509DF">
        <w:rPr>
          <w:lang w:val="fr-CA"/>
        </w:rPr>
        <w:t xml:space="preserve">Vous avez le droit à un </w:t>
      </w:r>
      <w:r w:rsidRPr="00D509DF">
        <w:rPr>
          <w:b/>
          <w:lang w:val="fr-CA"/>
        </w:rPr>
        <w:t>traitement égal</w:t>
      </w:r>
      <w:r w:rsidRPr="00D509DF">
        <w:rPr>
          <w:lang w:val="fr-CA"/>
        </w:rPr>
        <w:t xml:space="preserve"> en matière de logement où vous vivez ou souhaitez vivre </w:t>
      </w:r>
      <w:r w:rsidRPr="00D509DF">
        <w:rPr>
          <w:b/>
          <w:lang w:val="fr-CA"/>
        </w:rPr>
        <w:t>sans discrimination</w:t>
      </w:r>
      <w:r w:rsidRPr="00D509DF">
        <w:rPr>
          <w:lang w:val="fr-CA"/>
        </w:rPr>
        <w:t xml:space="preserve"> fondée sur votre handicap. Votre droit à un traitement égal s’applique aux volets suivants : </w:t>
      </w:r>
    </w:p>
    <w:p w14:paraId="5829383B" w14:textId="77777777" w:rsidR="001840CA" w:rsidRPr="00D509DF" w:rsidRDefault="001840CA" w:rsidP="00D509DF">
      <w:pPr>
        <w:numPr>
          <w:ilvl w:val="1"/>
          <w:numId w:val="24"/>
        </w:numPr>
        <w:spacing w:before="240" w:after="240"/>
        <w:rPr>
          <w:lang w:val="fr-CA"/>
        </w:rPr>
      </w:pPr>
      <w:proofErr w:type="gramStart"/>
      <w:r w:rsidRPr="00D509DF">
        <w:rPr>
          <w:lang w:val="fr-CA"/>
        </w:rPr>
        <w:t>le</w:t>
      </w:r>
      <w:proofErr w:type="gramEnd"/>
      <w:r w:rsidRPr="00D509DF">
        <w:rPr>
          <w:lang w:val="fr-CA"/>
        </w:rPr>
        <w:t xml:space="preserve"> processus de recherche d’un logement;</w:t>
      </w:r>
    </w:p>
    <w:p w14:paraId="405F0B39" w14:textId="77777777" w:rsidR="001840CA" w:rsidRPr="00D509DF" w:rsidRDefault="001840CA" w:rsidP="00D509DF">
      <w:pPr>
        <w:numPr>
          <w:ilvl w:val="1"/>
          <w:numId w:val="24"/>
        </w:numPr>
        <w:spacing w:before="240" w:after="240"/>
        <w:rPr>
          <w:lang w:val="fr-CA"/>
        </w:rPr>
      </w:pPr>
      <w:proofErr w:type="gramStart"/>
      <w:r w:rsidRPr="00D509DF">
        <w:rPr>
          <w:lang w:val="fr-CA"/>
        </w:rPr>
        <w:t>les</w:t>
      </w:r>
      <w:proofErr w:type="gramEnd"/>
      <w:r w:rsidRPr="00D509DF">
        <w:rPr>
          <w:lang w:val="fr-CA"/>
        </w:rPr>
        <w:t xml:space="preserve"> règles et les procédures relatives à votre logement;</w:t>
      </w:r>
    </w:p>
    <w:p w14:paraId="193E50BE" w14:textId="77777777" w:rsidR="001840CA" w:rsidRPr="00D509DF" w:rsidRDefault="001840CA" w:rsidP="00D509DF">
      <w:pPr>
        <w:numPr>
          <w:ilvl w:val="1"/>
          <w:numId w:val="24"/>
        </w:numPr>
        <w:spacing w:before="240" w:after="240"/>
        <w:rPr>
          <w:lang w:val="fr-CA"/>
        </w:rPr>
      </w:pPr>
      <w:proofErr w:type="gramStart"/>
      <w:r w:rsidRPr="00D509DF">
        <w:rPr>
          <w:lang w:val="fr-CA"/>
        </w:rPr>
        <w:t>la</w:t>
      </w:r>
      <w:proofErr w:type="gramEnd"/>
      <w:r w:rsidRPr="00D509DF">
        <w:rPr>
          <w:lang w:val="fr-CA"/>
        </w:rPr>
        <w:t xml:space="preserve"> jouissance générale et l’utilisation de votre unité de logement et des lieux;</w:t>
      </w:r>
    </w:p>
    <w:p w14:paraId="06AC43FF" w14:textId="77777777" w:rsidR="001840CA" w:rsidRPr="00D509DF" w:rsidRDefault="001840CA" w:rsidP="00D509DF">
      <w:pPr>
        <w:numPr>
          <w:ilvl w:val="1"/>
          <w:numId w:val="24"/>
        </w:numPr>
        <w:spacing w:before="240" w:after="240"/>
        <w:rPr>
          <w:lang w:val="fr-CA"/>
        </w:rPr>
      </w:pPr>
      <w:proofErr w:type="gramStart"/>
      <w:r w:rsidRPr="00D509DF">
        <w:rPr>
          <w:lang w:val="fr-CA"/>
        </w:rPr>
        <w:t>l’entretien</w:t>
      </w:r>
      <w:proofErr w:type="gramEnd"/>
      <w:r w:rsidRPr="00D509DF">
        <w:rPr>
          <w:lang w:val="fr-CA"/>
        </w:rPr>
        <w:t xml:space="preserve"> et la réparation de votre unité de logement et des lieux;</w:t>
      </w:r>
    </w:p>
    <w:p w14:paraId="19B93F3E" w14:textId="77777777" w:rsidR="001840CA" w:rsidRPr="00D509DF" w:rsidRDefault="001840CA" w:rsidP="00D509DF">
      <w:pPr>
        <w:numPr>
          <w:ilvl w:val="1"/>
          <w:numId w:val="24"/>
        </w:numPr>
        <w:spacing w:before="240" w:after="240"/>
        <w:rPr>
          <w:lang w:val="fr-CA"/>
        </w:rPr>
      </w:pPr>
      <w:proofErr w:type="gramStart"/>
      <w:r w:rsidRPr="00D509DF">
        <w:rPr>
          <w:lang w:val="fr-CA"/>
        </w:rPr>
        <w:t>les</w:t>
      </w:r>
      <w:proofErr w:type="gramEnd"/>
      <w:r w:rsidRPr="00D509DF">
        <w:rPr>
          <w:lang w:val="fr-CA"/>
        </w:rPr>
        <w:t xml:space="preserve"> installations et services relatifs à votre logement.</w:t>
      </w:r>
    </w:p>
    <w:p w14:paraId="72BBEA70" w14:textId="77777777" w:rsidR="001840CA" w:rsidRPr="00D509DF" w:rsidRDefault="001840CA" w:rsidP="00D509DF">
      <w:pPr>
        <w:pStyle w:val="ListParagraph"/>
        <w:numPr>
          <w:ilvl w:val="0"/>
          <w:numId w:val="2"/>
        </w:numPr>
        <w:suppressAutoHyphens w:val="0"/>
        <w:autoSpaceDN/>
        <w:textAlignment w:val="auto"/>
        <w:rPr>
          <w:lang w:val="fr-CA"/>
        </w:rPr>
      </w:pPr>
      <w:r w:rsidRPr="00D509DF">
        <w:rPr>
          <w:lang w:val="fr-CA"/>
        </w:rPr>
        <w:t xml:space="preserve">Vous avez le droit à des </w:t>
      </w:r>
      <w:r w:rsidRPr="00D509DF">
        <w:rPr>
          <w:b/>
          <w:lang w:val="fr-CA"/>
        </w:rPr>
        <w:t>mesures d’adaptation</w:t>
      </w:r>
      <w:r w:rsidRPr="00D509DF">
        <w:rPr>
          <w:lang w:val="fr-CA"/>
        </w:rPr>
        <w:t xml:space="preserve"> en raison de votre handicap de la part de votre fournisseur de logement jusqu’au point de </w:t>
      </w:r>
      <w:r w:rsidRPr="00D509DF">
        <w:rPr>
          <w:b/>
          <w:lang w:val="fr-CA"/>
        </w:rPr>
        <w:t>préjudice injustifié</w:t>
      </w:r>
      <w:r w:rsidRPr="00D509DF">
        <w:rPr>
          <w:lang w:val="fr-CA"/>
        </w:rPr>
        <w:t>.</w:t>
      </w:r>
    </w:p>
    <w:p w14:paraId="2E1DBE61" w14:textId="77777777" w:rsidR="001840CA" w:rsidRPr="00D509DF" w:rsidRDefault="001840CA" w:rsidP="00D509DF">
      <w:pPr>
        <w:pStyle w:val="ListParagraph"/>
        <w:numPr>
          <w:ilvl w:val="1"/>
          <w:numId w:val="1"/>
        </w:numPr>
        <w:suppressAutoHyphens w:val="0"/>
        <w:autoSpaceDN/>
        <w:ind w:left="2160"/>
        <w:textAlignment w:val="auto"/>
        <w:rPr>
          <w:lang w:val="fr-CA"/>
        </w:rPr>
      </w:pPr>
      <w:r w:rsidRPr="00D509DF">
        <w:rPr>
          <w:lang w:val="fr-CA"/>
        </w:rPr>
        <w:t>Un fournisseur de logement a l’obligation de vous fournir des mesures d’adaptation d’une façon qui respecte votre dignité, répond à vos besoins personnels et favorise votre intégration et votre participation pleine et entière dans la communauté.</w:t>
      </w:r>
    </w:p>
    <w:p w14:paraId="461D5419" w14:textId="77777777" w:rsidR="001840CA" w:rsidRPr="00D509DF" w:rsidRDefault="001840CA" w:rsidP="00D509DF">
      <w:pPr>
        <w:numPr>
          <w:ilvl w:val="1"/>
          <w:numId w:val="1"/>
        </w:numPr>
        <w:spacing w:before="240" w:after="240"/>
        <w:ind w:left="2160"/>
        <w:rPr>
          <w:lang w:val="fr-CA"/>
        </w:rPr>
      </w:pPr>
      <w:r w:rsidRPr="00D509DF">
        <w:rPr>
          <w:lang w:val="fr-CA"/>
        </w:rPr>
        <w:t>Ce droit s’applique à votre espace de vie privée ainsi qu’aux espaces communs partagés par tous les résidents (par exemple, salles de lavage, halls d’entrée, ascenseurs, piscines et espaces extérieurs).</w:t>
      </w:r>
    </w:p>
    <w:p w14:paraId="6E301A25" w14:textId="77777777" w:rsidR="001840CA" w:rsidRPr="00D509DF" w:rsidRDefault="001840CA" w:rsidP="00D509DF">
      <w:pPr>
        <w:pStyle w:val="ListParagraph"/>
        <w:numPr>
          <w:ilvl w:val="0"/>
          <w:numId w:val="2"/>
        </w:numPr>
        <w:suppressAutoHyphens w:val="0"/>
        <w:autoSpaceDN/>
        <w:textAlignment w:val="auto"/>
        <w:rPr>
          <w:lang w:val="fr-CA"/>
        </w:rPr>
      </w:pPr>
      <w:bookmarkStart w:id="11" w:name="_Hlk11855345"/>
      <w:r w:rsidRPr="00D509DF">
        <w:rPr>
          <w:lang w:val="fr-CA"/>
        </w:rPr>
        <w:t xml:space="preserve">Vous avez le droit de vivre sans </w:t>
      </w:r>
      <w:r w:rsidRPr="00D509DF">
        <w:rPr>
          <w:b/>
          <w:lang w:val="fr-CA"/>
        </w:rPr>
        <w:t>harcèlement</w:t>
      </w:r>
      <w:r w:rsidRPr="00D509DF">
        <w:rPr>
          <w:lang w:val="fr-CA"/>
        </w:rPr>
        <w:t xml:space="preserve"> de la part de votre fournisseur de logement, ses représentants ou les autres résidents de votre immeuble.</w:t>
      </w:r>
    </w:p>
    <w:p w14:paraId="46680031" w14:textId="77777777" w:rsidR="001840CA" w:rsidRPr="00D509DF" w:rsidRDefault="001840CA" w:rsidP="00D509DF">
      <w:pPr>
        <w:spacing w:before="0" w:after="160"/>
        <w:ind w:right="-144"/>
        <w:rPr>
          <w:rFonts w:cs="Utsaah"/>
          <w:lang w:val="fr-CA"/>
        </w:rPr>
      </w:pPr>
      <w:r w:rsidRPr="00D509DF">
        <w:rPr>
          <w:rFonts w:cs="Utsaah"/>
          <w:lang w:val="fr-CA"/>
        </w:rPr>
        <w:lastRenderedPageBreak/>
        <w:t xml:space="preserve">Si vous habitez un foyer de soins de longue durée, la </w:t>
      </w:r>
      <w:r w:rsidRPr="00D509DF">
        <w:rPr>
          <w:rFonts w:cs="Utsaah"/>
          <w:b/>
          <w:i/>
          <w:lang w:val="fr-CA"/>
        </w:rPr>
        <w:t>Loi sur les foyers de soins de longue durée</w:t>
      </w:r>
      <w:r w:rsidRPr="00D509DF">
        <w:rPr>
          <w:lang w:val="fr-CA"/>
        </w:rPr>
        <w:t xml:space="preserve"> vous accorde d’autres droits. Pour plus d’information sur ces droits, consultez cette </w:t>
      </w:r>
      <w:hyperlink r:id="rId13" w:history="1">
        <w:r w:rsidRPr="00D509DF">
          <w:rPr>
            <w:rStyle w:val="Hyperlink"/>
            <w:lang w:val="fr-CA"/>
          </w:rPr>
          <w:t>publication en ligne</w:t>
        </w:r>
      </w:hyperlink>
      <w:r w:rsidRPr="00D509DF">
        <w:rPr>
          <w:lang w:val="fr-CA"/>
        </w:rPr>
        <w:t xml:space="preserve"> d’Éducation juridique communautaire Ontario.</w:t>
      </w:r>
      <w:bookmarkEnd w:id="11"/>
    </w:p>
    <w:p w14:paraId="1EDC304B" w14:textId="77777777" w:rsidR="001840CA" w:rsidRPr="00F87556" w:rsidRDefault="001840CA" w:rsidP="00D509DF">
      <w:pPr>
        <w:pStyle w:val="Heading4"/>
        <w:rPr>
          <w:lang w:val="fr-CA"/>
        </w:rPr>
      </w:pPr>
      <w:bookmarkStart w:id="12" w:name="_Obligation_d’adaptation_et"/>
      <w:bookmarkStart w:id="13" w:name="_Toc16748399"/>
      <w:bookmarkStart w:id="14" w:name="_Toc21354642"/>
      <w:bookmarkStart w:id="15" w:name="_Toc26269226"/>
      <w:bookmarkEnd w:id="12"/>
      <w:r w:rsidRPr="00F87556">
        <w:rPr>
          <w:lang w:val="fr-CA"/>
        </w:rPr>
        <w:t>Obligation d’adaptation et préjudice injustifié</w:t>
      </w:r>
      <w:bookmarkEnd w:id="13"/>
      <w:bookmarkEnd w:id="14"/>
      <w:bookmarkEnd w:id="15"/>
    </w:p>
    <w:p w14:paraId="00357495" w14:textId="77777777" w:rsidR="001840CA" w:rsidRPr="00D509DF" w:rsidRDefault="001840CA" w:rsidP="00D509DF">
      <w:pPr>
        <w:pStyle w:val="Box"/>
        <w:shd w:val="clear" w:color="auto" w:fill="auto"/>
        <w:rPr>
          <w:lang w:val="fr-CA"/>
        </w:rPr>
      </w:pPr>
      <w:r w:rsidRPr="00D509DF">
        <w:rPr>
          <w:lang w:val="fr-CA"/>
        </w:rPr>
        <w:t>Un fournisseur de logement a une « obligation d’adaptation » juridique. Cela signifie qu’il est juridiquement obligé de vous fournir les soutiens dont vous avez besoin pour vivre où vous vivez ou souhaitez vivre. Cependant, l’obligation d’adaptation est assortie d’une limite et cette limite est celle du « préjudice injustifié ».</w:t>
      </w:r>
    </w:p>
    <w:p w14:paraId="1DC6289C" w14:textId="77777777" w:rsidR="001840CA" w:rsidRPr="00D509DF" w:rsidRDefault="001840CA" w:rsidP="00D509DF">
      <w:pPr>
        <w:pStyle w:val="Box"/>
        <w:shd w:val="clear" w:color="auto" w:fill="auto"/>
        <w:rPr>
          <w:lang w:val="fr-CA"/>
        </w:rPr>
      </w:pPr>
      <w:r w:rsidRPr="00D509DF">
        <w:rPr>
          <w:lang w:val="fr-CA"/>
        </w:rPr>
        <w:t>« Préjudice injustifié » est une expression juridique qui signifie que, si un fournisseur de logement est en mesure de démontrer qu’il lui est très difficile de mettre en place une mesure d’adaptation donnée (en raison du coût élevé de la mesure ou encore des risques pour la santé et la sécurité qu’elle pose), il n’est alors pas obligé de mettre en place ladite mesure.</w:t>
      </w:r>
    </w:p>
    <w:p w14:paraId="5610B027" w14:textId="77777777" w:rsidR="001840CA" w:rsidRPr="00D509DF" w:rsidRDefault="001840CA" w:rsidP="00D509DF">
      <w:pPr>
        <w:pStyle w:val="Box"/>
        <w:shd w:val="clear" w:color="auto" w:fill="auto"/>
        <w:rPr>
          <w:lang w:val="fr-CA"/>
        </w:rPr>
      </w:pPr>
      <w:r w:rsidRPr="00D509DF">
        <w:rPr>
          <w:lang w:val="fr-CA"/>
        </w:rPr>
        <w:t>Habituellement, il est difficile pour les fournisseurs de logements d’invoquer un préjudice injustifié, car ils doivent ensuite en démontrer clairement l’existence. La preuve qu’ils invoquent doit concerner seulement les deux facteurs suivants :</w:t>
      </w:r>
    </w:p>
    <w:p w14:paraId="5942BB55" w14:textId="77777777" w:rsidR="001840CA" w:rsidRPr="00D509DF" w:rsidRDefault="001840CA" w:rsidP="00D509DF">
      <w:pPr>
        <w:pStyle w:val="Box"/>
        <w:shd w:val="clear" w:color="auto" w:fill="auto"/>
        <w:rPr>
          <w:lang w:val="fr-CA"/>
        </w:rPr>
      </w:pPr>
      <w:r w:rsidRPr="00D509DF">
        <w:rPr>
          <w:lang w:val="fr-CA"/>
        </w:rPr>
        <w:t>1. Que le coût de la mesure d’adaptation en question est si élevé qu’il nuira gravement à la capacité du fournisseur de logement d’exploiter son entreprise. Au moment de calculer le coût, le fournisseur de logement doit aussi tenir compte de sources externes de financement (par ex., octrois ou subventions de programmes gouvernementaux);</w:t>
      </w:r>
    </w:p>
    <w:p w14:paraId="70198CAF" w14:textId="77777777" w:rsidR="001840CA" w:rsidRPr="00D509DF" w:rsidRDefault="001840CA" w:rsidP="00D509DF">
      <w:pPr>
        <w:pStyle w:val="Box"/>
        <w:shd w:val="clear" w:color="auto" w:fill="auto"/>
        <w:rPr>
          <w:lang w:val="fr-CA"/>
        </w:rPr>
      </w:pPr>
      <w:r w:rsidRPr="00D509DF">
        <w:rPr>
          <w:lang w:val="fr-CA" w:eastAsia="en-CA"/>
        </w:rPr>
        <w:t>2. Que la mesure d’adaptation en question exposera ses opérations à de graves risques pour la santé et la sécurité</w:t>
      </w:r>
      <w:r w:rsidRPr="00D509DF">
        <w:rPr>
          <w:lang w:val="fr-CA"/>
        </w:rPr>
        <w:t>.</w:t>
      </w:r>
    </w:p>
    <w:p w14:paraId="1F37097E" w14:textId="77777777" w:rsidR="001840CA" w:rsidRPr="00D509DF" w:rsidRDefault="001840CA" w:rsidP="00D509DF">
      <w:pPr>
        <w:pStyle w:val="Box"/>
        <w:shd w:val="clear" w:color="auto" w:fill="auto"/>
        <w:rPr>
          <w:lang w:val="fr-CA" w:eastAsia="en-CA"/>
        </w:rPr>
      </w:pPr>
      <w:r w:rsidRPr="00D509DF">
        <w:rPr>
          <w:lang w:val="fr-CA"/>
        </w:rPr>
        <w:t xml:space="preserve">Même si un fournisseur de logement démontre qu’une mesure d’adaptation donnée lui créera un préjudice injustifié, il a néanmoins l’obligation juridique de vous fournir la </w:t>
      </w:r>
      <w:r w:rsidRPr="00D509DF">
        <w:rPr>
          <w:b/>
          <w:lang w:val="fr-CA"/>
        </w:rPr>
        <w:t>meilleure</w:t>
      </w:r>
      <w:r w:rsidRPr="00D509DF">
        <w:rPr>
          <w:lang w:val="fr-CA"/>
        </w:rPr>
        <w:t xml:space="preserve"> mesure d’adaptation </w:t>
      </w:r>
      <w:r w:rsidRPr="00D509DF">
        <w:rPr>
          <w:b/>
          <w:lang w:val="fr-CA"/>
        </w:rPr>
        <w:t>de rechange</w:t>
      </w:r>
      <w:r w:rsidRPr="00D509DF">
        <w:rPr>
          <w:lang w:val="fr-CA" w:eastAsia="en-CA"/>
        </w:rPr>
        <w:t>.</w:t>
      </w:r>
    </w:p>
    <w:p w14:paraId="1D73DA40" w14:textId="77777777" w:rsidR="001840CA" w:rsidRPr="00D509DF" w:rsidRDefault="001840CA" w:rsidP="00D509DF">
      <w:pPr>
        <w:pStyle w:val="QuestionTitle"/>
        <w:rPr>
          <w:lang w:val="fr-CA"/>
        </w:rPr>
      </w:pPr>
      <w:bookmarkStart w:id="16" w:name="_Toc21354643"/>
      <w:bookmarkStart w:id="17" w:name="_Toc5879909"/>
      <w:bookmarkStart w:id="18" w:name="_Toc26269227"/>
      <w:r w:rsidRPr="00D509DF">
        <w:rPr>
          <w:lang w:val="fr-CA"/>
        </w:rPr>
        <w:lastRenderedPageBreak/>
        <w:t>Q : Existe-t-il des arrangements en matière de logement qui ne m’accordent pas d’importants droits légaux?</w:t>
      </w:r>
      <w:bookmarkEnd w:id="16"/>
      <w:bookmarkEnd w:id="18"/>
    </w:p>
    <w:p w14:paraId="00889AED" w14:textId="77777777" w:rsidR="001840CA" w:rsidRPr="00D509DF" w:rsidRDefault="001840CA" w:rsidP="00D509DF">
      <w:pPr>
        <w:rPr>
          <w:lang w:val="fr-CA"/>
        </w:rPr>
      </w:pPr>
      <w:r w:rsidRPr="00D509DF">
        <w:rPr>
          <w:b/>
          <w:bCs/>
          <w:lang w:val="fr-CA"/>
        </w:rPr>
        <w:t>R :</w:t>
      </w:r>
      <w:r w:rsidRPr="00D509DF">
        <w:rPr>
          <w:lang w:val="fr-CA"/>
        </w:rPr>
        <w:t xml:space="preserve"> Oui. En Ontario, le </w:t>
      </w:r>
      <w:r w:rsidRPr="00D509DF">
        <w:rPr>
          <w:b/>
          <w:i/>
          <w:lang w:val="fr-CA"/>
        </w:rPr>
        <w:t>Code des droits de la personne</w:t>
      </w:r>
      <w:r w:rsidRPr="00D509DF">
        <w:rPr>
          <w:lang w:val="fr-CA"/>
        </w:rPr>
        <w:t xml:space="preserve"> ne s’applique pas en matière de logement si vous partagez une salle de bain ou une cuisine avec votre propriétaire ou sa famille.</w:t>
      </w:r>
    </w:p>
    <w:p w14:paraId="13AC2920" w14:textId="77777777" w:rsidR="001840CA" w:rsidRPr="00D509DF" w:rsidRDefault="001840CA" w:rsidP="00D509DF">
      <w:pPr>
        <w:rPr>
          <w:lang w:val="fr-CA"/>
        </w:rPr>
      </w:pPr>
      <w:r w:rsidRPr="00D509DF">
        <w:rPr>
          <w:lang w:val="fr-CA"/>
        </w:rPr>
        <w:t>Dans un tel arrangement en matière de logement, un propriétaire peut légalement faire preuve de discrimination à votre égard et vous refuser une mesure d’adaptation en raison de votre handicap.</w:t>
      </w:r>
    </w:p>
    <w:p w14:paraId="4EB27EDA" w14:textId="77777777" w:rsidR="001840CA" w:rsidRPr="00D509DF" w:rsidRDefault="001840CA" w:rsidP="00D509DF">
      <w:pPr>
        <w:rPr>
          <w:lang w:val="fr-CA"/>
        </w:rPr>
      </w:pPr>
      <w:r w:rsidRPr="00D509DF">
        <w:rPr>
          <w:lang w:val="fr-CA"/>
        </w:rPr>
        <w:t xml:space="preserve">Aussi, la </w:t>
      </w:r>
      <w:r w:rsidRPr="00D509DF">
        <w:rPr>
          <w:b/>
          <w:i/>
          <w:lang w:val="fr-CA"/>
        </w:rPr>
        <w:t>Loi sur la location à usage d’habitation</w:t>
      </w:r>
      <w:r w:rsidRPr="00D509DF">
        <w:rPr>
          <w:lang w:val="fr-CA"/>
        </w:rPr>
        <w:t xml:space="preserve"> ne s’applique pas à ce type d’arrangement en matière de logement. Par conséquent, vous ne bénéficiez pas des droits légaux et des protections légales qu’offre la </w:t>
      </w:r>
      <w:r w:rsidRPr="00D509DF">
        <w:rPr>
          <w:b/>
          <w:i/>
          <w:lang w:val="fr-CA"/>
        </w:rPr>
        <w:t>Loi sur la location à usage d’habitation</w:t>
      </w:r>
      <w:r w:rsidRPr="00D509DF">
        <w:rPr>
          <w:lang w:val="fr-CA"/>
        </w:rPr>
        <w:t xml:space="preserve"> aux locataires.</w:t>
      </w:r>
    </w:p>
    <w:p w14:paraId="30B94873" w14:textId="77777777" w:rsidR="001840CA" w:rsidRPr="00D509DF" w:rsidRDefault="001840CA" w:rsidP="00D509DF">
      <w:pPr>
        <w:pStyle w:val="QuestionTitle"/>
        <w:rPr>
          <w:lang w:val="fr-CA"/>
        </w:rPr>
      </w:pPr>
      <w:bookmarkStart w:id="19" w:name="_Toc16748402"/>
      <w:bookmarkStart w:id="20" w:name="_Toc21354644"/>
      <w:bookmarkStart w:id="21" w:name="_Toc26269228"/>
      <w:bookmarkEnd w:id="17"/>
      <w:r w:rsidRPr="00D509DF">
        <w:rPr>
          <w:lang w:val="fr-CA"/>
        </w:rPr>
        <w:t>Q : D’où viennent mes droits légaux?</w:t>
      </w:r>
      <w:bookmarkEnd w:id="19"/>
      <w:bookmarkEnd w:id="20"/>
      <w:bookmarkEnd w:id="21"/>
    </w:p>
    <w:p w14:paraId="4F1D3E71" w14:textId="77777777" w:rsidR="001840CA" w:rsidRPr="00D509DF" w:rsidRDefault="001840CA" w:rsidP="00D509DF">
      <w:pPr>
        <w:rPr>
          <w:sz w:val="28"/>
          <w:szCs w:val="28"/>
          <w:lang w:val="fr-CA"/>
        </w:rPr>
      </w:pPr>
      <w:r w:rsidRPr="00D509DF">
        <w:rPr>
          <w:b/>
          <w:lang w:val="fr-CA"/>
        </w:rPr>
        <w:t>R :</w:t>
      </w:r>
      <w:r w:rsidRPr="00D509DF">
        <w:rPr>
          <w:sz w:val="28"/>
          <w:szCs w:val="28"/>
          <w:lang w:val="fr-CA"/>
        </w:rPr>
        <w:t xml:space="preserve"> </w:t>
      </w:r>
      <w:r w:rsidRPr="00D509DF">
        <w:rPr>
          <w:lang w:val="fr-CA"/>
        </w:rPr>
        <w:t>Vos droits légaux sont enchâssés dans diverses lois, dont les suivantes :</w:t>
      </w:r>
    </w:p>
    <w:p w14:paraId="2FF146A6" w14:textId="77777777" w:rsidR="001840CA" w:rsidRPr="00D509DF" w:rsidRDefault="001840CA" w:rsidP="00D509DF">
      <w:pPr>
        <w:pStyle w:val="ListParagraph"/>
        <w:numPr>
          <w:ilvl w:val="0"/>
          <w:numId w:val="2"/>
        </w:numPr>
        <w:suppressAutoHyphens w:val="0"/>
        <w:autoSpaceDN/>
        <w:textAlignment w:val="auto"/>
        <w:rPr>
          <w:lang w:val="fr-CA"/>
        </w:rPr>
      </w:pPr>
      <w:proofErr w:type="gramStart"/>
      <w:r w:rsidRPr="00D509DF">
        <w:rPr>
          <w:bCs/>
          <w:lang w:val="fr-CA"/>
        </w:rPr>
        <w:t>le</w:t>
      </w:r>
      <w:proofErr w:type="gramEnd"/>
      <w:r w:rsidRPr="00D509DF">
        <w:rPr>
          <w:bCs/>
          <w:lang w:val="fr-CA"/>
        </w:rPr>
        <w:t xml:space="preserve"> </w:t>
      </w:r>
      <w:r w:rsidRPr="00D509DF">
        <w:rPr>
          <w:b/>
          <w:bCs/>
          <w:i/>
          <w:lang w:val="fr-CA"/>
        </w:rPr>
        <w:t xml:space="preserve">Code des droits de la personne de l’Ontario, </w:t>
      </w:r>
      <w:r w:rsidRPr="00D509DF">
        <w:rPr>
          <w:bCs/>
          <w:lang w:val="fr-CA"/>
        </w:rPr>
        <w:t>lequel interdit la discrimination fondée sur le handicap dans la plupart des sphères de la vie publique, y compris en matière de logement;</w:t>
      </w:r>
    </w:p>
    <w:p w14:paraId="563020BA" w14:textId="77777777" w:rsidR="001840CA" w:rsidRPr="00D509DF" w:rsidRDefault="001840CA" w:rsidP="00D509DF">
      <w:pPr>
        <w:pStyle w:val="ListParagraph"/>
        <w:numPr>
          <w:ilvl w:val="0"/>
          <w:numId w:val="2"/>
        </w:numPr>
        <w:suppressAutoHyphens w:val="0"/>
        <w:autoSpaceDN/>
        <w:textAlignment w:val="auto"/>
        <w:rPr>
          <w:lang w:val="fr-CA"/>
        </w:rPr>
      </w:pPr>
      <w:bookmarkStart w:id="22" w:name="_Hlk11855437"/>
      <w:proofErr w:type="gramStart"/>
      <w:r w:rsidRPr="00D509DF">
        <w:rPr>
          <w:lang w:val="fr-CA"/>
        </w:rPr>
        <w:t>la</w:t>
      </w:r>
      <w:proofErr w:type="gramEnd"/>
      <w:r w:rsidRPr="00D509DF">
        <w:rPr>
          <w:lang w:val="fr-CA"/>
        </w:rPr>
        <w:t xml:space="preserve"> </w:t>
      </w:r>
      <w:r w:rsidRPr="00D509DF">
        <w:rPr>
          <w:b/>
          <w:i/>
          <w:lang w:val="fr-CA"/>
        </w:rPr>
        <w:t>Loi sur l’accessibilité pour les personnes handicapées de l’Ontario,</w:t>
      </w:r>
      <w:r w:rsidRPr="00D509DF">
        <w:rPr>
          <w:lang w:val="fr-CA"/>
        </w:rPr>
        <w:t xml:space="preserve"> qui impose à pratiquement toutes les organisations ontariennes des exigences minimales en matière d’accessibilité qu’elles doivent respecter en fournissant des services, y compris des services de logement. Pour plus d’information sur la </w:t>
      </w:r>
      <w:r w:rsidRPr="00D509DF">
        <w:rPr>
          <w:b/>
          <w:i/>
          <w:lang w:val="fr-CA"/>
        </w:rPr>
        <w:t>Loi sur l’accessibilité pour les personnes handicapées de l’Ontario</w:t>
      </w:r>
      <w:r w:rsidRPr="00D509DF">
        <w:rPr>
          <w:rFonts w:cs="Utsaah"/>
          <w:lang w:val="fr-CA"/>
        </w:rPr>
        <w:t xml:space="preserve">, voir le guide d’information juridique essentielle </w:t>
      </w:r>
      <w:r w:rsidRPr="00D509DF">
        <w:rPr>
          <w:rFonts w:cs="Utsaah"/>
          <w:i/>
          <w:lang w:val="fr-CA"/>
        </w:rPr>
        <w:t>Connaissez vos droits</w:t>
      </w:r>
      <w:r w:rsidRPr="00D509DF">
        <w:rPr>
          <w:rFonts w:cs="Utsaah"/>
          <w:iCs/>
          <w:lang w:val="fr-CA"/>
        </w:rPr>
        <w:t>;</w:t>
      </w:r>
    </w:p>
    <w:p w14:paraId="0F6451EB" w14:textId="77777777" w:rsidR="001840CA" w:rsidRPr="00D509DF" w:rsidRDefault="001840CA" w:rsidP="00D509DF">
      <w:pPr>
        <w:pStyle w:val="ListParagraph"/>
        <w:numPr>
          <w:ilvl w:val="0"/>
          <w:numId w:val="2"/>
        </w:numPr>
        <w:suppressAutoHyphens w:val="0"/>
        <w:autoSpaceDN/>
        <w:textAlignment w:val="auto"/>
        <w:rPr>
          <w:lang w:val="fr-CA"/>
        </w:rPr>
      </w:pPr>
      <w:proofErr w:type="gramStart"/>
      <w:r w:rsidRPr="00D509DF">
        <w:rPr>
          <w:lang w:val="fr-CA"/>
        </w:rPr>
        <w:t>la</w:t>
      </w:r>
      <w:proofErr w:type="gramEnd"/>
      <w:r w:rsidRPr="00D509DF">
        <w:rPr>
          <w:lang w:val="fr-CA"/>
        </w:rPr>
        <w:t xml:space="preserve"> </w:t>
      </w:r>
      <w:r w:rsidRPr="00D509DF">
        <w:rPr>
          <w:b/>
          <w:i/>
          <w:lang w:val="fr-CA"/>
        </w:rPr>
        <w:t>Loi sur les droits des aveugles,</w:t>
      </w:r>
      <w:r w:rsidRPr="00D509DF">
        <w:rPr>
          <w:lang w:val="fr-CA"/>
        </w:rPr>
        <w:t xml:space="preserve"> laquelle établit des droits et interdit la discrimination fondée sur la perte de vision et l’utilisation d’un chien-guide.</w:t>
      </w:r>
    </w:p>
    <w:p w14:paraId="16A76FC0" w14:textId="77777777" w:rsidR="001840CA" w:rsidRPr="00D509DF" w:rsidRDefault="001840CA" w:rsidP="00D509DF">
      <w:pPr>
        <w:rPr>
          <w:lang w:val="fr-CA"/>
        </w:rPr>
      </w:pPr>
      <w:bookmarkStart w:id="23" w:name="_Toc5879910"/>
      <w:bookmarkStart w:id="24" w:name="_Toc5879911"/>
      <w:bookmarkStart w:id="25" w:name="_Hlk11855583"/>
      <w:bookmarkEnd w:id="22"/>
      <w:r w:rsidRPr="00D509DF">
        <w:rPr>
          <w:lang w:val="fr-CA"/>
        </w:rPr>
        <w:t>D’autres importantes lois en matière de logement qui peuvent s’appliquer à votre situation incluent :</w:t>
      </w:r>
    </w:p>
    <w:p w14:paraId="3076E840" w14:textId="77777777" w:rsidR="001840CA" w:rsidRPr="00D509DF" w:rsidRDefault="001840CA" w:rsidP="00D509DF">
      <w:pPr>
        <w:numPr>
          <w:ilvl w:val="0"/>
          <w:numId w:val="21"/>
        </w:numPr>
        <w:spacing w:before="240" w:after="240"/>
        <w:rPr>
          <w:iCs/>
          <w:lang w:val="fr-CA"/>
        </w:rPr>
      </w:pPr>
      <w:proofErr w:type="gramStart"/>
      <w:r w:rsidRPr="00D509DF">
        <w:rPr>
          <w:bCs/>
          <w:iCs/>
          <w:lang w:val="fr-CA"/>
        </w:rPr>
        <w:t>la</w:t>
      </w:r>
      <w:proofErr w:type="gramEnd"/>
      <w:r w:rsidRPr="00D509DF">
        <w:rPr>
          <w:bCs/>
          <w:iCs/>
          <w:lang w:val="fr-CA"/>
        </w:rPr>
        <w:t xml:space="preserve"> </w:t>
      </w:r>
      <w:r w:rsidRPr="00D509DF">
        <w:rPr>
          <w:b/>
          <w:bCs/>
          <w:i/>
          <w:iCs/>
          <w:lang w:val="fr-CA"/>
        </w:rPr>
        <w:t>Loi sur la location à usage d’habitation,</w:t>
      </w:r>
      <w:r w:rsidRPr="00D509DF">
        <w:rPr>
          <w:bCs/>
          <w:iCs/>
          <w:lang w:val="fr-CA"/>
        </w:rPr>
        <w:t xml:space="preserve"> laquelle régit la plupart des locations à usage d’habitation et enchâsse des processus de résolution de litiges entre propriétaires et locataires</w:t>
      </w:r>
      <w:r w:rsidRPr="00D509DF">
        <w:rPr>
          <w:iCs/>
          <w:lang w:val="fr-CA"/>
        </w:rPr>
        <w:t>;</w:t>
      </w:r>
    </w:p>
    <w:p w14:paraId="5CB8AE5F" w14:textId="77777777" w:rsidR="001840CA" w:rsidRPr="00D509DF" w:rsidRDefault="001840CA" w:rsidP="00D509DF">
      <w:pPr>
        <w:numPr>
          <w:ilvl w:val="0"/>
          <w:numId w:val="21"/>
        </w:numPr>
        <w:spacing w:before="240" w:after="240"/>
        <w:rPr>
          <w:iCs/>
          <w:lang w:val="fr-CA"/>
        </w:rPr>
      </w:pPr>
      <w:proofErr w:type="gramStart"/>
      <w:r w:rsidRPr="00D509DF">
        <w:rPr>
          <w:bCs/>
          <w:iCs/>
          <w:lang w:val="fr-CA"/>
        </w:rPr>
        <w:lastRenderedPageBreak/>
        <w:t>la</w:t>
      </w:r>
      <w:proofErr w:type="gramEnd"/>
      <w:r w:rsidRPr="00D509DF">
        <w:rPr>
          <w:bCs/>
          <w:iCs/>
          <w:lang w:val="fr-CA"/>
        </w:rPr>
        <w:t xml:space="preserve"> </w:t>
      </w:r>
      <w:r w:rsidRPr="00D509DF">
        <w:rPr>
          <w:b/>
          <w:bCs/>
          <w:i/>
          <w:iCs/>
          <w:lang w:val="fr-CA"/>
        </w:rPr>
        <w:t>Loi sur le code du bâtiment,</w:t>
      </w:r>
      <w:r w:rsidRPr="00D509DF">
        <w:rPr>
          <w:bCs/>
          <w:iCs/>
          <w:lang w:val="fr-CA"/>
        </w:rPr>
        <w:t xml:space="preserve"> laquelle régit la construction et la rénovation d’immeubles, Aussi, cette loi rend obligatoire l’ajout de caractéristiques d’accessibilité dans les immeubles neufs ainsi que les immeubles existants subissant d’importantes rénovations;</w:t>
      </w:r>
    </w:p>
    <w:p w14:paraId="34066B86" w14:textId="77777777" w:rsidR="001840CA" w:rsidRPr="00D509DF" w:rsidRDefault="001840CA" w:rsidP="00D509DF">
      <w:pPr>
        <w:numPr>
          <w:ilvl w:val="0"/>
          <w:numId w:val="21"/>
        </w:numPr>
        <w:spacing w:before="240" w:after="240"/>
        <w:rPr>
          <w:iCs/>
          <w:lang w:val="fr-CA"/>
        </w:rPr>
      </w:pPr>
      <w:proofErr w:type="gramStart"/>
      <w:r w:rsidRPr="00D509DF">
        <w:rPr>
          <w:bCs/>
          <w:iCs/>
          <w:lang w:val="fr-CA"/>
        </w:rPr>
        <w:t>la</w:t>
      </w:r>
      <w:proofErr w:type="gramEnd"/>
      <w:r w:rsidRPr="00D509DF">
        <w:rPr>
          <w:bCs/>
          <w:iCs/>
          <w:lang w:val="fr-CA"/>
        </w:rPr>
        <w:t xml:space="preserve"> </w:t>
      </w:r>
      <w:r w:rsidRPr="00D509DF">
        <w:rPr>
          <w:b/>
          <w:bCs/>
          <w:i/>
          <w:iCs/>
          <w:lang w:val="fr-CA"/>
        </w:rPr>
        <w:t>Loi sur les foyers de soins de longue durée,</w:t>
      </w:r>
      <w:r w:rsidRPr="00D509DF">
        <w:rPr>
          <w:bCs/>
          <w:iCs/>
          <w:lang w:val="fr-CA"/>
        </w:rPr>
        <w:t xml:space="preserve"> laquelle régit les foyers de soins de longue durée et accorde des droits supplémentaires aux résidents de ces foyers.</w:t>
      </w:r>
    </w:p>
    <w:p w14:paraId="7557B491" w14:textId="77777777" w:rsidR="001840CA" w:rsidRPr="00D509DF" w:rsidRDefault="001840CA" w:rsidP="00D509DF">
      <w:pPr>
        <w:pStyle w:val="QuestionTitle"/>
        <w:rPr>
          <w:lang w:val="fr-CA"/>
        </w:rPr>
      </w:pPr>
      <w:bookmarkStart w:id="26" w:name="_Toc21354645"/>
      <w:bookmarkStart w:id="27" w:name="_Toc26269229"/>
      <w:bookmarkEnd w:id="23"/>
      <w:r w:rsidRPr="00D509DF">
        <w:rPr>
          <w:lang w:val="fr-CA"/>
        </w:rPr>
        <w:t>Q : Qui doit se conformer aux lois ontariennes en matière de logement?</w:t>
      </w:r>
      <w:bookmarkEnd w:id="26"/>
      <w:bookmarkEnd w:id="27"/>
    </w:p>
    <w:p w14:paraId="40B7040E" w14:textId="77777777" w:rsidR="001840CA" w:rsidRPr="00D509DF" w:rsidRDefault="001840CA" w:rsidP="00D509DF">
      <w:pPr>
        <w:rPr>
          <w:lang w:val="fr-CA"/>
        </w:rPr>
      </w:pPr>
      <w:r w:rsidRPr="00D509DF">
        <w:rPr>
          <w:b/>
          <w:lang w:val="fr-CA"/>
        </w:rPr>
        <w:t>R :</w:t>
      </w:r>
      <w:r w:rsidRPr="00D509DF">
        <w:rPr>
          <w:lang w:val="fr-CA"/>
        </w:rPr>
        <w:t xml:space="preserve"> Les lois ontariennes en matière de logement s’appliquent à quiconque fournit ou reçoit des services de logement, dont :</w:t>
      </w:r>
    </w:p>
    <w:p w14:paraId="48235DC9" w14:textId="77777777" w:rsidR="001840CA" w:rsidRPr="00D509DF" w:rsidRDefault="001840CA" w:rsidP="00D509DF">
      <w:pPr>
        <w:numPr>
          <w:ilvl w:val="0"/>
          <w:numId w:val="21"/>
        </w:numPr>
        <w:spacing w:before="240" w:after="240"/>
        <w:rPr>
          <w:lang w:val="fr-CA"/>
        </w:rPr>
      </w:pPr>
      <w:proofErr w:type="gramStart"/>
      <w:r w:rsidRPr="00D509DF">
        <w:rPr>
          <w:lang w:val="fr-CA"/>
        </w:rPr>
        <w:t>les</w:t>
      </w:r>
      <w:proofErr w:type="gramEnd"/>
      <w:r w:rsidRPr="00D509DF">
        <w:rPr>
          <w:lang w:val="fr-CA"/>
        </w:rPr>
        <w:t xml:space="preserve"> locataires;</w:t>
      </w:r>
    </w:p>
    <w:p w14:paraId="0FD1B38D" w14:textId="77777777" w:rsidR="001840CA" w:rsidRPr="00D509DF" w:rsidRDefault="001840CA" w:rsidP="00D509DF">
      <w:pPr>
        <w:numPr>
          <w:ilvl w:val="0"/>
          <w:numId w:val="21"/>
        </w:numPr>
        <w:spacing w:before="240" w:after="240"/>
        <w:rPr>
          <w:lang w:val="fr-CA"/>
        </w:rPr>
      </w:pPr>
      <w:proofErr w:type="gramStart"/>
      <w:r w:rsidRPr="00D509DF">
        <w:rPr>
          <w:lang w:val="fr-CA"/>
        </w:rPr>
        <w:t>les</w:t>
      </w:r>
      <w:proofErr w:type="gramEnd"/>
      <w:r w:rsidRPr="00D509DF">
        <w:rPr>
          <w:lang w:val="fr-CA"/>
        </w:rPr>
        <w:t xml:space="preserve"> propriétaires individuels et les entreprises propriétaires;</w:t>
      </w:r>
    </w:p>
    <w:p w14:paraId="7AE1DF4B" w14:textId="77777777" w:rsidR="001840CA" w:rsidRPr="00D509DF" w:rsidRDefault="001840CA" w:rsidP="00D509DF">
      <w:pPr>
        <w:numPr>
          <w:ilvl w:val="0"/>
          <w:numId w:val="21"/>
        </w:numPr>
        <w:spacing w:before="240" w:after="240"/>
        <w:rPr>
          <w:lang w:val="fr-CA"/>
        </w:rPr>
      </w:pPr>
      <w:proofErr w:type="gramStart"/>
      <w:r w:rsidRPr="00D509DF">
        <w:rPr>
          <w:lang w:val="fr-CA"/>
        </w:rPr>
        <w:t>les</w:t>
      </w:r>
      <w:proofErr w:type="gramEnd"/>
      <w:r w:rsidRPr="00D509DF">
        <w:rPr>
          <w:lang w:val="fr-CA"/>
        </w:rPr>
        <w:t xml:space="preserve"> représentants de propriétaires comme des agents immobiliers et des gestionnaires d’immeubles;</w:t>
      </w:r>
    </w:p>
    <w:p w14:paraId="46402D7E" w14:textId="77777777" w:rsidR="001840CA" w:rsidRPr="00D509DF" w:rsidRDefault="001840CA" w:rsidP="00D509DF">
      <w:pPr>
        <w:numPr>
          <w:ilvl w:val="0"/>
          <w:numId w:val="21"/>
        </w:numPr>
        <w:spacing w:before="240" w:after="240"/>
        <w:rPr>
          <w:lang w:val="fr-CA"/>
        </w:rPr>
      </w:pPr>
      <w:proofErr w:type="gramStart"/>
      <w:r w:rsidRPr="00D509DF">
        <w:rPr>
          <w:lang w:val="fr-CA"/>
        </w:rPr>
        <w:t>les</w:t>
      </w:r>
      <w:proofErr w:type="gramEnd"/>
      <w:r w:rsidRPr="00D509DF">
        <w:rPr>
          <w:lang w:val="fr-CA"/>
        </w:rPr>
        <w:t xml:space="preserve"> sociétés d’immeuble en copropriété et les coopératives d’habitation ainsi que leurs conseils d’administration;</w:t>
      </w:r>
    </w:p>
    <w:p w14:paraId="271E0E52" w14:textId="77777777" w:rsidR="001840CA" w:rsidRPr="00D509DF" w:rsidRDefault="001840CA" w:rsidP="00D509DF">
      <w:pPr>
        <w:numPr>
          <w:ilvl w:val="0"/>
          <w:numId w:val="21"/>
        </w:numPr>
        <w:spacing w:before="240" w:after="240"/>
        <w:rPr>
          <w:lang w:val="fr-CA"/>
        </w:rPr>
      </w:pPr>
      <w:proofErr w:type="gramStart"/>
      <w:r w:rsidRPr="00D509DF">
        <w:rPr>
          <w:lang w:val="fr-CA"/>
        </w:rPr>
        <w:t>le</w:t>
      </w:r>
      <w:proofErr w:type="gramEnd"/>
      <w:r w:rsidRPr="00D509DF">
        <w:rPr>
          <w:lang w:val="fr-CA"/>
        </w:rPr>
        <w:t xml:space="preserve"> gouvernement de l’Ontario et ses organismes.</w:t>
      </w:r>
    </w:p>
    <w:p w14:paraId="47182792" w14:textId="77777777" w:rsidR="001840CA" w:rsidRPr="00D509DF" w:rsidRDefault="001840CA" w:rsidP="00D509DF">
      <w:pPr>
        <w:pStyle w:val="QuestionTitle"/>
        <w:rPr>
          <w:lang w:val="fr-CA"/>
        </w:rPr>
      </w:pPr>
      <w:bookmarkStart w:id="28" w:name="_Toc5879912"/>
      <w:bookmarkStart w:id="29" w:name="_Toc21354646"/>
      <w:bookmarkStart w:id="30" w:name="_Toc26269230"/>
      <w:bookmarkEnd w:id="24"/>
      <w:bookmarkEnd w:id="25"/>
      <w:r w:rsidRPr="00D509DF">
        <w:rPr>
          <w:lang w:val="fr-CA"/>
        </w:rPr>
        <w:t xml:space="preserve">Q : </w:t>
      </w:r>
      <w:bookmarkEnd w:id="28"/>
      <w:r w:rsidRPr="00D509DF">
        <w:rPr>
          <w:lang w:val="fr-CA"/>
        </w:rPr>
        <w:t>Comment dois-je procéder pour affirmer mes droits légaux?</w:t>
      </w:r>
      <w:bookmarkEnd w:id="29"/>
      <w:bookmarkEnd w:id="30"/>
    </w:p>
    <w:p w14:paraId="04B2E655" w14:textId="77777777" w:rsidR="001840CA" w:rsidRPr="00D509DF" w:rsidRDefault="001840CA" w:rsidP="00D509DF">
      <w:pPr>
        <w:rPr>
          <w:lang w:val="fr-CA"/>
        </w:rPr>
      </w:pPr>
      <w:r w:rsidRPr="00D509DF">
        <w:rPr>
          <w:b/>
          <w:lang w:val="fr-CA"/>
        </w:rPr>
        <w:t>R :</w:t>
      </w:r>
      <w:bookmarkStart w:id="31" w:name="_Hlk11855637"/>
      <w:r w:rsidRPr="00D509DF">
        <w:rPr>
          <w:lang w:val="fr-CA"/>
        </w:rPr>
        <w:t xml:space="preserve"> Si vous jugez que vous avez été victime de discrimination de la part d’un fournisseur de logement, vous pouvez agir pour affirmer vos droits.</w:t>
      </w:r>
    </w:p>
    <w:p w14:paraId="5E3AF9A2" w14:textId="77777777" w:rsidR="001840CA" w:rsidRPr="00D509DF" w:rsidRDefault="001840CA" w:rsidP="00D509DF">
      <w:pPr>
        <w:rPr>
          <w:lang w:val="fr-CA"/>
        </w:rPr>
      </w:pPr>
      <w:r w:rsidRPr="00D509DF">
        <w:rPr>
          <w:lang w:val="fr-CA"/>
        </w:rPr>
        <w:t>En règle générale, vous devriez d’abord tenter de régler vos doléances en vous adressant de façon informelle et collaborative avec les personnes qui sont directement en cause.</w:t>
      </w:r>
    </w:p>
    <w:p w14:paraId="1787A2E1" w14:textId="048ED3B7" w:rsidR="001840CA" w:rsidRPr="00D509DF" w:rsidRDefault="001840CA" w:rsidP="00D509DF">
      <w:pPr>
        <w:rPr>
          <w:lang w:val="fr-CA"/>
        </w:rPr>
      </w:pPr>
      <w:r w:rsidRPr="00D509DF">
        <w:rPr>
          <w:lang w:val="fr-CA"/>
        </w:rPr>
        <w:t xml:space="preserve">Pour plus de ressources sur l’autonomie sociale, veuillez consulter </w:t>
      </w:r>
      <w:r w:rsidR="00DC6800" w:rsidRPr="002D6024">
        <w:rPr>
          <w:rFonts w:cs="Utsaah"/>
          <w:lang w:val="fr-CA"/>
        </w:rPr>
        <w:t xml:space="preserve">le guide d’information juridique essentielle </w:t>
      </w:r>
      <w:r w:rsidR="00DC6800" w:rsidRPr="002D6024">
        <w:rPr>
          <w:rFonts w:cs="Utsaah"/>
          <w:i/>
          <w:lang w:val="fr-CA"/>
        </w:rPr>
        <w:t>Connaissez vos droits</w:t>
      </w:r>
      <w:r w:rsidRPr="00D509DF">
        <w:rPr>
          <w:lang w:val="fr-CA"/>
        </w:rPr>
        <w:t>.</w:t>
      </w:r>
    </w:p>
    <w:p w14:paraId="49806236" w14:textId="77777777" w:rsidR="001840CA" w:rsidRPr="00D509DF" w:rsidRDefault="001840CA" w:rsidP="00D509DF">
      <w:pPr>
        <w:rPr>
          <w:lang w:val="fr-CA"/>
        </w:rPr>
      </w:pPr>
      <w:r w:rsidRPr="00D509DF">
        <w:rPr>
          <w:lang w:val="fr-CA"/>
        </w:rPr>
        <w:t xml:space="preserve">Si vos doléances ne peuvent être réglées par des discussions collaboratives, vous devriez envisager de consulter un avocat spécialisé en droits de la personne ou </w:t>
      </w:r>
      <w:proofErr w:type="gramStart"/>
      <w:r w:rsidRPr="00D509DF">
        <w:rPr>
          <w:lang w:val="fr-CA"/>
        </w:rPr>
        <w:t>en questions</w:t>
      </w:r>
      <w:proofErr w:type="gramEnd"/>
      <w:r w:rsidRPr="00D509DF">
        <w:rPr>
          <w:lang w:val="fr-CA"/>
        </w:rPr>
        <w:t xml:space="preserve"> relatives au </w:t>
      </w:r>
      <w:r w:rsidRPr="00D509DF">
        <w:rPr>
          <w:lang w:val="fr-CA"/>
        </w:rPr>
        <w:lastRenderedPageBreak/>
        <w:t>logement afin d’établir si l’une des options suivantes pourrait être appropriée dans les circonstances :</w:t>
      </w:r>
      <w:bookmarkStart w:id="32" w:name="_Toc5879913"/>
      <w:bookmarkEnd w:id="31"/>
    </w:p>
    <w:p w14:paraId="5D448E9A" w14:textId="77777777" w:rsidR="001840CA" w:rsidRPr="00D509DF" w:rsidRDefault="001840CA" w:rsidP="00D509DF">
      <w:pPr>
        <w:pStyle w:val="ListParagraph"/>
        <w:numPr>
          <w:ilvl w:val="0"/>
          <w:numId w:val="2"/>
        </w:numPr>
        <w:suppressAutoHyphens w:val="0"/>
        <w:autoSpaceDN/>
        <w:textAlignment w:val="auto"/>
        <w:rPr>
          <w:lang w:val="fr-CA"/>
        </w:rPr>
      </w:pPr>
      <w:proofErr w:type="gramStart"/>
      <w:r w:rsidRPr="00D509DF">
        <w:rPr>
          <w:lang w:val="fr-CA"/>
        </w:rPr>
        <w:t>le</w:t>
      </w:r>
      <w:proofErr w:type="gramEnd"/>
      <w:r w:rsidRPr="00D509DF">
        <w:rPr>
          <w:lang w:val="fr-CA"/>
        </w:rPr>
        <w:t xml:space="preserve"> dépôt d’une plainte au ministère des Affaires municipales et du Logement et à son </w:t>
      </w:r>
      <w:r w:rsidRPr="00D509DF">
        <w:rPr>
          <w:rStyle w:val="Strong"/>
          <w:lang w:val="fr-CA"/>
        </w:rPr>
        <w:t>Unité de l’application des mesures législatives en matière de logement locatif</w:t>
      </w:r>
      <w:r w:rsidRPr="00D509DF">
        <w:rPr>
          <w:lang w:val="fr-CA"/>
        </w:rPr>
        <w:t>;</w:t>
      </w:r>
    </w:p>
    <w:p w14:paraId="2A1F93BF" w14:textId="77777777" w:rsidR="001840CA" w:rsidRPr="00D509DF" w:rsidRDefault="001840CA" w:rsidP="00D509DF">
      <w:pPr>
        <w:pStyle w:val="ListParagraph"/>
        <w:numPr>
          <w:ilvl w:val="0"/>
          <w:numId w:val="2"/>
        </w:numPr>
        <w:suppressAutoHyphens w:val="0"/>
        <w:autoSpaceDN/>
        <w:textAlignment w:val="auto"/>
        <w:rPr>
          <w:lang w:val="fr-CA"/>
        </w:rPr>
      </w:pPr>
      <w:proofErr w:type="gramStart"/>
      <w:r w:rsidRPr="00D509DF">
        <w:rPr>
          <w:lang w:val="fr-CA"/>
        </w:rPr>
        <w:t>le</w:t>
      </w:r>
      <w:proofErr w:type="gramEnd"/>
      <w:r w:rsidRPr="00D509DF">
        <w:rPr>
          <w:lang w:val="fr-CA"/>
        </w:rPr>
        <w:t xml:space="preserve"> dépôt d’une plainte aux services municipaux applicables et à leurs unités d’application des règlements municipaux;</w:t>
      </w:r>
    </w:p>
    <w:p w14:paraId="1873CC26" w14:textId="77777777" w:rsidR="001840CA" w:rsidRPr="00D509DF" w:rsidRDefault="001840CA" w:rsidP="00D509DF">
      <w:pPr>
        <w:pStyle w:val="ListParagraph"/>
        <w:numPr>
          <w:ilvl w:val="0"/>
          <w:numId w:val="2"/>
        </w:numPr>
        <w:suppressAutoHyphens w:val="0"/>
        <w:autoSpaceDN/>
        <w:textAlignment w:val="auto"/>
        <w:rPr>
          <w:lang w:val="fr-CA"/>
        </w:rPr>
      </w:pPr>
      <w:proofErr w:type="gramStart"/>
      <w:r w:rsidRPr="00D509DF">
        <w:rPr>
          <w:lang w:val="fr-CA"/>
        </w:rPr>
        <w:t>le</w:t>
      </w:r>
      <w:proofErr w:type="gramEnd"/>
      <w:r w:rsidRPr="00D509DF">
        <w:rPr>
          <w:lang w:val="fr-CA"/>
        </w:rPr>
        <w:t xml:space="preserve"> dépôt d’une demande à la Commission de la location immobilière;</w:t>
      </w:r>
    </w:p>
    <w:p w14:paraId="2D6B8567" w14:textId="77777777" w:rsidR="001840CA" w:rsidRPr="00D509DF" w:rsidRDefault="001840CA" w:rsidP="00D509DF">
      <w:pPr>
        <w:pStyle w:val="ListParagraph"/>
        <w:numPr>
          <w:ilvl w:val="0"/>
          <w:numId w:val="2"/>
        </w:numPr>
        <w:suppressAutoHyphens w:val="0"/>
        <w:autoSpaceDN/>
        <w:textAlignment w:val="auto"/>
        <w:rPr>
          <w:lang w:val="fr-CA"/>
        </w:rPr>
      </w:pPr>
      <w:proofErr w:type="gramStart"/>
      <w:r w:rsidRPr="00D509DF">
        <w:rPr>
          <w:lang w:val="fr-CA"/>
        </w:rPr>
        <w:t>le</w:t>
      </w:r>
      <w:proofErr w:type="gramEnd"/>
      <w:r w:rsidRPr="00D509DF">
        <w:rPr>
          <w:lang w:val="fr-CA"/>
        </w:rPr>
        <w:t xml:space="preserve"> dépôt d’une plainte à la police en vertu de la </w:t>
      </w:r>
      <w:r w:rsidRPr="00D509DF">
        <w:rPr>
          <w:i/>
          <w:lang w:val="fr-CA"/>
        </w:rPr>
        <w:t>Loi sur les droits des aveugles</w:t>
      </w:r>
      <w:r w:rsidRPr="00D509DF">
        <w:rPr>
          <w:lang w:val="fr-CA"/>
        </w:rPr>
        <w:t>;</w:t>
      </w:r>
    </w:p>
    <w:p w14:paraId="10E991B8" w14:textId="77777777" w:rsidR="001840CA" w:rsidRPr="00D509DF" w:rsidRDefault="001840CA" w:rsidP="00D509DF">
      <w:pPr>
        <w:pStyle w:val="ListParagraph"/>
        <w:numPr>
          <w:ilvl w:val="0"/>
          <w:numId w:val="2"/>
        </w:numPr>
        <w:suppressAutoHyphens w:val="0"/>
        <w:autoSpaceDN/>
        <w:textAlignment w:val="auto"/>
        <w:rPr>
          <w:lang w:val="fr-CA"/>
        </w:rPr>
      </w:pPr>
      <w:proofErr w:type="gramStart"/>
      <w:r w:rsidRPr="00D509DF">
        <w:rPr>
          <w:lang w:val="fr-CA"/>
        </w:rPr>
        <w:t>le</w:t>
      </w:r>
      <w:proofErr w:type="gramEnd"/>
      <w:r w:rsidRPr="00D509DF">
        <w:rPr>
          <w:lang w:val="fr-CA"/>
        </w:rPr>
        <w:t xml:space="preserve"> dépôt d’une demande au Tribunal des droits de la personne de l’Ontario;</w:t>
      </w:r>
    </w:p>
    <w:p w14:paraId="6B87F664" w14:textId="77777777" w:rsidR="001840CA" w:rsidRPr="00D509DF" w:rsidRDefault="001840CA" w:rsidP="00D509DF">
      <w:pPr>
        <w:pStyle w:val="ListParagraph"/>
        <w:numPr>
          <w:ilvl w:val="0"/>
          <w:numId w:val="2"/>
        </w:numPr>
        <w:suppressAutoHyphens w:val="0"/>
        <w:autoSpaceDN/>
        <w:textAlignment w:val="auto"/>
        <w:rPr>
          <w:lang w:val="fr-CA"/>
        </w:rPr>
      </w:pPr>
      <w:proofErr w:type="gramStart"/>
      <w:r w:rsidRPr="00D509DF">
        <w:rPr>
          <w:lang w:val="fr-CA"/>
        </w:rPr>
        <w:t>l’initiation</w:t>
      </w:r>
      <w:proofErr w:type="gramEnd"/>
      <w:r w:rsidRPr="00D509DF">
        <w:rPr>
          <w:lang w:val="fr-CA"/>
        </w:rPr>
        <w:t xml:space="preserve"> d’une poursuite devant une cour de justice ontarienne;</w:t>
      </w:r>
    </w:p>
    <w:p w14:paraId="5A043D28" w14:textId="77777777" w:rsidR="001840CA" w:rsidRPr="00D509DF" w:rsidRDefault="001840CA" w:rsidP="00D509DF">
      <w:pPr>
        <w:pStyle w:val="ListParagraph"/>
        <w:numPr>
          <w:ilvl w:val="0"/>
          <w:numId w:val="2"/>
        </w:numPr>
        <w:suppressAutoHyphens w:val="0"/>
        <w:autoSpaceDN/>
        <w:textAlignment w:val="auto"/>
        <w:rPr>
          <w:lang w:val="fr-CA"/>
        </w:rPr>
      </w:pPr>
      <w:proofErr w:type="gramStart"/>
      <w:r w:rsidRPr="00D509DF">
        <w:rPr>
          <w:lang w:val="fr-CA"/>
        </w:rPr>
        <w:t>le</w:t>
      </w:r>
      <w:proofErr w:type="gramEnd"/>
      <w:r w:rsidRPr="00D509DF">
        <w:rPr>
          <w:lang w:val="fr-CA"/>
        </w:rPr>
        <w:t xml:space="preserve"> dépôt d’une plainte à l’</w:t>
      </w:r>
      <w:r w:rsidRPr="00D509DF">
        <w:rPr>
          <w:bCs/>
          <w:lang w:val="fr-CA"/>
        </w:rPr>
        <w:t>Office ontarien de réglementation de la gestion des condominiums</w:t>
      </w:r>
      <w:r w:rsidRPr="00D509DF">
        <w:rPr>
          <w:lang w:val="fr-CA"/>
        </w:rPr>
        <w:t xml:space="preserve"> (si la plainte concerne expressément un immeuble en copropriété);</w:t>
      </w:r>
    </w:p>
    <w:p w14:paraId="6FAB17D9" w14:textId="77777777" w:rsidR="001840CA" w:rsidRPr="00D509DF" w:rsidRDefault="001840CA" w:rsidP="00D509DF">
      <w:pPr>
        <w:pStyle w:val="ListParagraph"/>
        <w:numPr>
          <w:ilvl w:val="0"/>
          <w:numId w:val="2"/>
        </w:numPr>
        <w:suppressAutoHyphens w:val="0"/>
        <w:autoSpaceDN/>
        <w:textAlignment w:val="auto"/>
        <w:rPr>
          <w:lang w:val="fr-CA"/>
        </w:rPr>
      </w:pPr>
      <w:proofErr w:type="gramStart"/>
      <w:r w:rsidRPr="00D509DF">
        <w:rPr>
          <w:lang w:val="fr-CA"/>
        </w:rPr>
        <w:t>le</w:t>
      </w:r>
      <w:proofErr w:type="gramEnd"/>
      <w:r w:rsidRPr="00D509DF">
        <w:rPr>
          <w:lang w:val="fr-CA"/>
        </w:rPr>
        <w:t xml:space="preserve"> dépôt d’une plainte au ministère de la Santé et des Soins de Longue durée (si la plainte concerne expressément un foyer de soins de longue durée).</w:t>
      </w:r>
    </w:p>
    <w:p w14:paraId="11BEC464" w14:textId="77777777" w:rsidR="001840CA" w:rsidRPr="00F87556" w:rsidRDefault="001840CA" w:rsidP="00944E9F">
      <w:pPr>
        <w:pStyle w:val="Heading1"/>
        <w:rPr>
          <w:lang w:val="fr-CA"/>
        </w:rPr>
      </w:pPr>
      <w:bookmarkStart w:id="33" w:name="_Toc21354647"/>
      <w:bookmarkStart w:id="34" w:name="_Toc26269231"/>
      <w:r w:rsidRPr="00F87556">
        <w:rPr>
          <w:lang w:val="fr-CA"/>
        </w:rPr>
        <w:t xml:space="preserve">Scénarios </w:t>
      </w:r>
      <w:bookmarkEnd w:id="32"/>
      <w:r w:rsidRPr="00F87556">
        <w:rPr>
          <w:lang w:val="fr-CA"/>
        </w:rPr>
        <w:t>courants</w:t>
      </w:r>
      <w:bookmarkEnd w:id="33"/>
      <w:bookmarkEnd w:id="34"/>
    </w:p>
    <w:p w14:paraId="5E80DAD0" w14:textId="77777777" w:rsidR="001840CA" w:rsidRPr="00D509DF" w:rsidRDefault="001840CA" w:rsidP="00D509DF">
      <w:pPr>
        <w:rPr>
          <w:lang w:val="fr-CA"/>
        </w:rPr>
      </w:pPr>
      <w:bookmarkStart w:id="35" w:name="_Hlk11855677"/>
      <w:r w:rsidRPr="00D509DF">
        <w:rPr>
          <w:lang w:val="fr-CA"/>
        </w:rPr>
        <w:t>Bien qu’il existe des lois pour vous protéger contre la discrimination, les personnes handicapées font néanmoins face à des obstacles en matière de traitement égal lorsqu’il est question de logement.</w:t>
      </w:r>
    </w:p>
    <w:p w14:paraId="10573708" w14:textId="77777777" w:rsidR="001840CA" w:rsidRPr="00D509DF" w:rsidRDefault="001840CA" w:rsidP="00D509DF">
      <w:pPr>
        <w:rPr>
          <w:lang w:val="fr-CA"/>
        </w:rPr>
      </w:pPr>
      <w:r w:rsidRPr="00D509DF">
        <w:rPr>
          <w:lang w:val="fr-CA"/>
        </w:rPr>
        <w:t>La présente section décrit des obstacles courants et suggère des solutions pratiques. Gardez en tête que, dans la plupart des situations, vous avez tout intérêt à régler vos doléances en vous adressant aux personnes directement en cause d’une façon informelle et collaborative.</w:t>
      </w:r>
    </w:p>
    <w:p w14:paraId="7CE6DCBC" w14:textId="77777777" w:rsidR="001840CA" w:rsidRPr="00F87556" w:rsidRDefault="001840CA" w:rsidP="00944E9F">
      <w:pPr>
        <w:pStyle w:val="Heading2"/>
        <w:rPr>
          <w:lang w:val="fr-CA"/>
        </w:rPr>
      </w:pPr>
      <w:bookmarkStart w:id="36" w:name="_Toc5879914"/>
      <w:bookmarkStart w:id="37" w:name="_Toc21354648"/>
      <w:bookmarkStart w:id="38" w:name="_Toc26269232"/>
      <w:bookmarkEnd w:id="35"/>
      <w:r w:rsidRPr="00F87556">
        <w:rPr>
          <w:lang w:val="fr-CA"/>
        </w:rPr>
        <w:lastRenderedPageBreak/>
        <w:t>Recherche d’un logement locatif</w:t>
      </w:r>
      <w:bookmarkEnd w:id="36"/>
      <w:bookmarkEnd w:id="37"/>
      <w:bookmarkEnd w:id="38"/>
    </w:p>
    <w:p w14:paraId="3FAF064B" w14:textId="77777777" w:rsidR="001840CA" w:rsidRPr="00D509DF" w:rsidRDefault="001840CA" w:rsidP="00D509DF">
      <w:pPr>
        <w:pStyle w:val="QuestionTitle"/>
        <w:rPr>
          <w:lang w:val="fr-CA"/>
        </w:rPr>
      </w:pPr>
      <w:bookmarkStart w:id="39" w:name="_Toc5879917"/>
      <w:bookmarkStart w:id="40" w:name="_Toc21354649"/>
      <w:bookmarkStart w:id="41" w:name="_Toc26269233"/>
      <w:r w:rsidRPr="00D509DF">
        <w:rPr>
          <w:lang w:val="fr-CA"/>
        </w:rPr>
        <w:t>Q</w:t>
      </w:r>
      <w:r w:rsidRPr="00D509DF">
        <w:rPr>
          <w:b w:val="0"/>
          <w:lang w:val="fr-CA"/>
        </w:rPr>
        <w:t> </w:t>
      </w:r>
      <w:r w:rsidRPr="00D509DF">
        <w:rPr>
          <w:lang w:val="fr-CA"/>
        </w:rPr>
        <w:t>: Je tente de remplir un formulaire de demande de logement, mais il n’est pas fourni dans un format accessible. Que puis-je faire?</w:t>
      </w:r>
      <w:bookmarkEnd w:id="39"/>
      <w:bookmarkEnd w:id="40"/>
      <w:bookmarkEnd w:id="41"/>
    </w:p>
    <w:p w14:paraId="38913799" w14:textId="77777777" w:rsidR="001840CA" w:rsidRPr="00D509DF" w:rsidRDefault="001840CA" w:rsidP="00D509DF">
      <w:pPr>
        <w:rPr>
          <w:lang w:val="fr-CA"/>
        </w:rPr>
      </w:pPr>
      <w:r w:rsidRPr="00D509DF">
        <w:rPr>
          <w:b/>
          <w:lang w:val="fr-CA"/>
        </w:rPr>
        <w:t>R :</w:t>
      </w:r>
      <w:r w:rsidRPr="00D509DF">
        <w:rPr>
          <w:lang w:val="fr-CA"/>
        </w:rPr>
        <w:t xml:space="preserve"> Si vous tombez sur un formulaire de demande de logement qui n’est pas dans un format accessible, vous avez le droit d’exiger que le fournisseur de logement vous le fournisse dans un format accessible, comme mesure d’adaptation en raison de votre handicap.</w:t>
      </w:r>
    </w:p>
    <w:p w14:paraId="360EC5F2" w14:textId="23AF0807" w:rsidR="001840CA" w:rsidRPr="00D509DF" w:rsidRDefault="001840CA" w:rsidP="00D509DF">
      <w:pPr>
        <w:pStyle w:val="BodyCopy"/>
        <w:rPr>
          <w:lang w:val="fr-CA"/>
        </w:rPr>
      </w:pPr>
      <w:r w:rsidRPr="00D509DF">
        <w:rPr>
          <w:lang w:val="fr-CA"/>
        </w:rPr>
        <w:t xml:space="preserve">En divulguant votre handicap et demandant une mesure d’adaptation, vous donnez naissance à l’obligation légale qu’a le fournisseur de logement de vous accommoder jusqu’au point de </w:t>
      </w:r>
      <w:hyperlink w:anchor="_Obligation_d’adaptation_et" w:history="1">
        <w:r w:rsidRPr="00D509DF">
          <w:rPr>
            <w:rStyle w:val="Hyperlink"/>
            <w:lang w:val="fr-CA"/>
          </w:rPr>
          <w:t>préjudice injustifié</w:t>
        </w:r>
      </w:hyperlink>
      <w:r w:rsidRPr="00D509DF">
        <w:rPr>
          <w:lang w:val="fr-CA"/>
        </w:rPr>
        <w:t>.</w:t>
      </w:r>
    </w:p>
    <w:bookmarkEnd w:id="8"/>
    <w:bookmarkEnd w:id="9"/>
    <w:p w14:paraId="6FCC94D3" w14:textId="77777777" w:rsidR="001840CA" w:rsidRPr="00D509DF" w:rsidRDefault="001840CA" w:rsidP="00D509DF">
      <w:pPr>
        <w:rPr>
          <w:lang w:val="fr-CA"/>
        </w:rPr>
      </w:pPr>
      <w:r w:rsidRPr="00D509DF">
        <w:rPr>
          <w:lang w:val="fr-CA"/>
        </w:rPr>
        <w:t>Si vous ne voulez pas divulguer votre handicap au fournisseur de logement avant de poser votre candidature en vue d’obtenir l’unité de logement, vous pouvez demander à un(e) ami(e) de faire la demande à votre place. Vous pouvez aussi obtenir de l’aide d’un organisme communautaire local ou d’INCA.</w:t>
      </w:r>
    </w:p>
    <w:p w14:paraId="16766089" w14:textId="77777777" w:rsidR="001840CA" w:rsidRPr="00D509DF" w:rsidRDefault="001840CA" w:rsidP="00D509DF">
      <w:pPr>
        <w:pStyle w:val="AnswerSubheading"/>
        <w:rPr>
          <w:lang w:val="fr-CA"/>
        </w:rPr>
      </w:pPr>
      <w:bookmarkStart w:id="42" w:name="_Toc21354650"/>
      <w:bookmarkStart w:id="43" w:name="_Toc26269234"/>
      <w:r w:rsidRPr="00D509DF">
        <w:rPr>
          <w:lang w:val="fr-CA"/>
        </w:rPr>
        <w:t>Q : Ai-je l’obligation de divulguer ma perte de vision à un propriétaire potentiel?</w:t>
      </w:r>
      <w:bookmarkEnd w:id="42"/>
      <w:bookmarkEnd w:id="43"/>
    </w:p>
    <w:p w14:paraId="5662213D" w14:textId="77777777" w:rsidR="001840CA" w:rsidRPr="00D509DF" w:rsidRDefault="001840CA" w:rsidP="00D509DF">
      <w:pPr>
        <w:rPr>
          <w:lang w:val="fr-CA"/>
        </w:rPr>
      </w:pPr>
      <w:r w:rsidRPr="00D509DF">
        <w:rPr>
          <w:b/>
          <w:lang w:val="fr-CA"/>
        </w:rPr>
        <w:t xml:space="preserve">R : </w:t>
      </w:r>
      <w:r w:rsidRPr="00D509DF">
        <w:rPr>
          <w:lang w:val="fr-CA"/>
        </w:rPr>
        <w:t>Rien dans la loi ne vous oblige de partager quelque information que ce soit concernant votre perte de vision avec un propriétaire potentiel. Si un propriétaire potentiel vous pose des questions à propos de votre perte de vision, puis vous refuse votre demande de logement sur la base de vos réponses, il pourrait s’agir d’une situation de discrimination.</w:t>
      </w:r>
    </w:p>
    <w:p w14:paraId="0DA20737" w14:textId="77777777" w:rsidR="001840CA" w:rsidRPr="00D509DF" w:rsidRDefault="001840CA" w:rsidP="00D509DF">
      <w:pPr>
        <w:pStyle w:val="QuestionTitle"/>
        <w:rPr>
          <w:lang w:val="fr-CA"/>
        </w:rPr>
      </w:pPr>
      <w:bookmarkStart w:id="44" w:name="_Toc21354651"/>
      <w:bookmarkStart w:id="45" w:name="_Toc26269235"/>
      <w:r w:rsidRPr="00D509DF">
        <w:rPr>
          <w:lang w:val="fr-CA"/>
        </w:rPr>
        <w:t>Q : Je suis d’avis que ma demande de logement a été refusée en raison de ma perte de vision. Que puis-je faire?</w:t>
      </w:r>
      <w:bookmarkEnd w:id="44"/>
      <w:bookmarkEnd w:id="45"/>
    </w:p>
    <w:p w14:paraId="1BFB8B98" w14:textId="77777777" w:rsidR="001840CA" w:rsidRPr="00D509DF" w:rsidRDefault="001840CA" w:rsidP="00D509DF">
      <w:pPr>
        <w:rPr>
          <w:rFonts w:cs="Utsaah"/>
          <w:lang w:val="fr-CA"/>
        </w:rPr>
      </w:pPr>
      <w:r w:rsidRPr="00D509DF">
        <w:rPr>
          <w:rFonts w:cs="Utsaah"/>
          <w:b/>
          <w:lang w:val="fr-CA"/>
        </w:rPr>
        <w:t>R :</w:t>
      </w:r>
      <w:r w:rsidRPr="00D509DF">
        <w:rPr>
          <w:rFonts w:cs="Utsaah"/>
          <w:lang w:val="fr-CA"/>
        </w:rPr>
        <w:t xml:space="preserve"> Parfois, les signes sont clairs que vous avez été victime de discrimination dans le cadre d’un processus de recherche de logement. Par exemple :</w:t>
      </w:r>
    </w:p>
    <w:p w14:paraId="1C270C0E" w14:textId="77777777" w:rsidR="001840CA" w:rsidRPr="00D509DF" w:rsidRDefault="001840CA" w:rsidP="00D509DF">
      <w:pPr>
        <w:pStyle w:val="ListParagraph"/>
        <w:numPr>
          <w:ilvl w:val="0"/>
          <w:numId w:val="2"/>
        </w:numPr>
        <w:suppressAutoHyphens w:val="0"/>
        <w:autoSpaceDN/>
        <w:textAlignment w:val="auto"/>
        <w:rPr>
          <w:lang w:val="fr-CA"/>
        </w:rPr>
      </w:pPr>
      <w:proofErr w:type="gramStart"/>
      <w:r w:rsidRPr="00D509DF">
        <w:rPr>
          <w:lang w:val="fr-CA"/>
        </w:rPr>
        <w:t>un</w:t>
      </w:r>
      <w:proofErr w:type="gramEnd"/>
      <w:r w:rsidRPr="00D509DF">
        <w:rPr>
          <w:lang w:val="fr-CA"/>
        </w:rPr>
        <w:t xml:space="preserve"> fournisseur de logement pose des questions intrusives et inappropriées;</w:t>
      </w:r>
    </w:p>
    <w:p w14:paraId="210633A7" w14:textId="77777777" w:rsidR="001840CA" w:rsidRPr="00D509DF" w:rsidRDefault="001840CA" w:rsidP="00D509DF">
      <w:pPr>
        <w:pStyle w:val="ListParagraph"/>
        <w:numPr>
          <w:ilvl w:val="0"/>
          <w:numId w:val="2"/>
        </w:numPr>
        <w:suppressAutoHyphens w:val="0"/>
        <w:autoSpaceDN/>
        <w:textAlignment w:val="auto"/>
        <w:rPr>
          <w:lang w:val="fr-CA"/>
        </w:rPr>
      </w:pPr>
      <w:proofErr w:type="gramStart"/>
      <w:r w:rsidRPr="00D509DF">
        <w:rPr>
          <w:lang w:val="fr-CA"/>
        </w:rPr>
        <w:t>un</w:t>
      </w:r>
      <w:proofErr w:type="gramEnd"/>
      <w:r w:rsidRPr="00D509DF">
        <w:rPr>
          <w:lang w:val="fr-CA"/>
        </w:rPr>
        <w:t xml:space="preserve"> fournisseur de logement fait des déclarations offensantes ou basées sur de faux stéréotypes;</w:t>
      </w:r>
    </w:p>
    <w:p w14:paraId="05F85AD9" w14:textId="77777777" w:rsidR="001840CA" w:rsidRPr="00D509DF" w:rsidRDefault="001840CA" w:rsidP="00D509DF">
      <w:pPr>
        <w:pStyle w:val="ListParagraph"/>
        <w:numPr>
          <w:ilvl w:val="0"/>
          <w:numId w:val="2"/>
        </w:numPr>
        <w:suppressAutoHyphens w:val="0"/>
        <w:autoSpaceDN/>
        <w:textAlignment w:val="auto"/>
        <w:rPr>
          <w:lang w:val="fr-CA"/>
        </w:rPr>
      </w:pPr>
      <w:proofErr w:type="gramStart"/>
      <w:r w:rsidRPr="00D509DF">
        <w:rPr>
          <w:lang w:val="fr-CA"/>
        </w:rPr>
        <w:lastRenderedPageBreak/>
        <w:t>un</w:t>
      </w:r>
      <w:proofErr w:type="gramEnd"/>
      <w:r w:rsidRPr="00D509DF">
        <w:rPr>
          <w:lang w:val="fr-CA"/>
        </w:rPr>
        <w:t xml:space="preserve"> fournisseur de logement affirme qu’il ne peut pas vous louer une unité de logement en raison de votre perte de vision.</w:t>
      </w:r>
    </w:p>
    <w:p w14:paraId="23C1EDC2" w14:textId="41830452" w:rsidR="001840CA" w:rsidRPr="00D509DF" w:rsidRDefault="001840CA" w:rsidP="00D509DF">
      <w:pPr>
        <w:rPr>
          <w:lang w:val="fr-CA"/>
        </w:rPr>
      </w:pPr>
      <w:r w:rsidRPr="00D509DF">
        <w:rPr>
          <w:lang w:val="fr-CA"/>
        </w:rPr>
        <w:t xml:space="preserve">Avant de décider quoi faire, il est important que vous compreniez comment la loi s’applique à votre situation. Envisagez la possibilité de consulter un avocat spécialisé en droits de la personne ou </w:t>
      </w:r>
      <w:proofErr w:type="gramStart"/>
      <w:r w:rsidRPr="00D509DF">
        <w:rPr>
          <w:lang w:val="fr-CA"/>
        </w:rPr>
        <w:t>en questions</w:t>
      </w:r>
      <w:proofErr w:type="gramEnd"/>
      <w:r w:rsidRPr="00D509DF">
        <w:rPr>
          <w:lang w:val="fr-CA"/>
        </w:rPr>
        <w:t xml:space="preserve"> relatives au logement pour connaître et comprendre les options juridiques qui s’offrent à vous. Vous pouvez aussi communiquer avec les services de soutien à la carrière et à l’emploi d’INCA qui pourront vous proposer d’autres formes de soutien.</w:t>
      </w:r>
    </w:p>
    <w:p w14:paraId="61CAE46C" w14:textId="77777777" w:rsidR="001840CA" w:rsidRPr="00D509DF" w:rsidRDefault="001840CA" w:rsidP="00D509DF">
      <w:pPr>
        <w:rPr>
          <w:lang w:val="fr-CA"/>
        </w:rPr>
      </w:pPr>
      <w:r w:rsidRPr="00D509DF">
        <w:rPr>
          <w:lang w:val="fr-CA"/>
        </w:rPr>
        <w:t xml:space="preserve">Lorsque les signes de discrimination ne sont pas aussi clairs, il peut s’avérer plus difficile pour vous de prouver que vous avez été victime de discrimination. Même si vous pensez qu’il sera ardu de prouver la discrimination, il est </w:t>
      </w:r>
      <w:r w:rsidRPr="00D509DF">
        <w:rPr>
          <w:b/>
          <w:lang w:val="fr-CA"/>
        </w:rPr>
        <w:t>néanmoins</w:t>
      </w:r>
      <w:r w:rsidRPr="00D509DF">
        <w:rPr>
          <w:lang w:val="fr-CA"/>
        </w:rPr>
        <w:t xml:space="preserve"> possible que des options juridiques s’offrent à vous. Vous devriez envisager la possibilité de consulter un avocat pour comprendre comment la loi s’applique à votre situation.</w:t>
      </w:r>
    </w:p>
    <w:p w14:paraId="3FA9DEDF" w14:textId="77777777" w:rsidR="001840CA" w:rsidRPr="00D509DF" w:rsidRDefault="001840CA" w:rsidP="00D509DF">
      <w:pPr>
        <w:pStyle w:val="AnswerSubheading"/>
        <w:rPr>
          <w:lang w:val="fr-CA"/>
        </w:rPr>
      </w:pPr>
      <w:bookmarkStart w:id="46" w:name="_Toc21354652"/>
      <w:bookmarkStart w:id="47" w:name="_Toc26269236"/>
      <w:r w:rsidRPr="00D509DF">
        <w:rPr>
          <w:lang w:val="fr-CA"/>
        </w:rPr>
        <w:t>Qu’arrive-t-il si on m’a refusé un logement parce que j’ai un chien-guide?</w:t>
      </w:r>
      <w:bookmarkEnd w:id="46"/>
      <w:bookmarkEnd w:id="47"/>
    </w:p>
    <w:p w14:paraId="72D7F078" w14:textId="77777777" w:rsidR="001840CA" w:rsidRPr="00D509DF" w:rsidRDefault="001840CA" w:rsidP="00D509DF">
      <w:pPr>
        <w:rPr>
          <w:lang w:val="fr-CA"/>
        </w:rPr>
      </w:pPr>
      <w:r w:rsidRPr="00D509DF">
        <w:rPr>
          <w:lang w:val="fr-CA"/>
        </w:rPr>
        <w:t xml:space="preserve">Un fournisseur de logement ne peut pas refuser de vous louer une unité de logement autonome simplement parce que vous avez un chien-guide. Si cela vous arrive, sachez qu’il peut s’agir d’une violation de vos droits légaux en vertu de la </w:t>
      </w:r>
      <w:r w:rsidRPr="00D509DF">
        <w:rPr>
          <w:b/>
          <w:i/>
          <w:lang w:val="fr-CA"/>
        </w:rPr>
        <w:t xml:space="preserve">Loi sur les droits des </w:t>
      </w:r>
      <w:proofErr w:type="gramStart"/>
      <w:r w:rsidRPr="00D509DF">
        <w:rPr>
          <w:b/>
          <w:i/>
          <w:lang w:val="fr-CA"/>
        </w:rPr>
        <w:t>aveugles</w:t>
      </w:r>
      <w:proofErr w:type="gramEnd"/>
      <w:r w:rsidRPr="00D509DF">
        <w:rPr>
          <w:lang w:val="fr-CA"/>
        </w:rPr>
        <w:t>.</w:t>
      </w:r>
    </w:p>
    <w:p w14:paraId="6131152B" w14:textId="77777777" w:rsidR="001840CA" w:rsidRPr="00D509DF" w:rsidRDefault="001840CA" w:rsidP="00D509DF">
      <w:pPr>
        <w:rPr>
          <w:lang w:val="fr-CA"/>
        </w:rPr>
      </w:pPr>
      <w:r w:rsidRPr="00D509DF">
        <w:rPr>
          <w:lang w:val="fr-CA"/>
        </w:rPr>
        <w:t xml:space="preserve">En réaction, vous voudrez peut-être déposer une plainte à la police, qui a le pouvoir d’enquêter et de déposer des accusations s’il y a lieu. Certains policiers ne sont peut-être pas au courant du pouvoir qu’ils ont d’appliquer la </w:t>
      </w:r>
      <w:r w:rsidRPr="00D509DF">
        <w:rPr>
          <w:b/>
          <w:i/>
          <w:lang w:val="fr-CA"/>
        </w:rPr>
        <w:t xml:space="preserve">Loi sur les droits des </w:t>
      </w:r>
      <w:proofErr w:type="gramStart"/>
      <w:r w:rsidRPr="00D509DF">
        <w:rPr>
          <w:b/>
          <w:i/>
          <w:lang w:val="fr-CA"/>
        </w:rPr>
        <w:t>aveugles</w:t>
      </w:r>
      <w:proofErr w:type="gramEnd"/>
      <w:r w:rsidRPr="00D509DF">
        <w:rPr>
          <w:lang w:val="fr-CA"/>
        </w:rPr>
        <w:t>, alors vous devrez peut-être les en informer.</w:t>
      </w:r>
    </w:p>
    <w:p w14:paraId="3305E9EA" w14:textId="77777777" w:rsidR="001840CA" w:rsidRPr="00F87556" w:rsidRDefault="001840CA" w:rsidP="00944E9F">
      <w:pPr>
        <w:pStyle w:val="Heading2"/>
        <w:rPr>
          <w:lang w:val="fr-CA"/>
        </w:rPr>
      </w:pPr>
      <w:bookmarkStart w:id="48" w:name="_Toc21354653"/>
      <w:bookmarkStart w:id="49" w:name="_Toc26269237"/>
      <w:r w:rsidRPr="00F87556">
        <w:rPr>
          <w:lang w:val="fr-CA"/>
        </w:rPr>
        <w:t>Obtenir des mesures d’adaptation</w:t>
      </w:r>
      <w:bookmarkEnd w:id="48"/>
      <w:bookmarkEnd w:id="49"/>
    </w:p>
    <w:p w14:paraId="04EB80F1" w14:textId="77777777" w:rsidR="001840CA" w:rsidRPr="00D509DF" w:rsidRDefault="001840CA" w:rsidP="00D509DF">
      <w:pPr>
        <w:ind w:right="-144"/>
        <w:rPr>
          <w:b/>
          <w:lang w:val="fr-CA"/>
        </w:rPr>
      </w:pPr>
      <w:r w:rsidRPr="00D509DF">
        <w:rPr>
          <w:b/>
          <w:lang w:val="fr-CA"/>
        </w:rPr>
        <w:t>Q : J’aimerais adapter mon lieu de résidence à la réalité de ma perte de vision. Mon fournisseur de logement a-t-il l’obligation de m’accorder des mesures d’adaptation?</w:t>
      </w:r>
    </w:p>
    <w:p w14:paraId="59BE433D" w14:textId="77777777" w:rsidR="001840CA" w:rsidRPr="00D509DF" w:rsidRDefault="001840CA" w:rsidP="00D509DF">
      <w:pPr>
        <w:ind w:right="-144"/>
        <w:rPr>
          <w:lang w:val="fr-CA"/>
        </w:rPr>
      </w:pPr>
      <w:r w:rsidRPr="00D509DF">
        <w:rPr>
          <w:lang w:val="fr-CA"/>
        </w:rPr>
        <w:t>Les fournisseurs de logements ont une obligation légale de vous fournir des mesures d’adaptation raisonnables en raison de votre handicap jusqu’au point de préjudice injustifié.</w:t>
      </w:r>
    </w:p>
    <w:p w14:paraId="73266302" w14:textId="77777777" w:rsidR="001840CA" w:rsidRPr="00D509DF" w:rsidRDefault="001840CA" w:rsidP="00D509DF">
      <w:pPr>
        <w:rPr>
          <w:rFonts w:cs="Utsaah"/>
          <w:lang w:val="fr-CA"/>
        </w:rPr>
      </w:pPr>
      <w:r w:rsidRPr="00D509DF">
        <w:rPr>
          <w:rFonts w:cs="Utsaah"/>
          <w:lang w:val="fr-CA"/>
        </w:rPr>
        <w:t xml:space="preserve">Votre fournisseur de logement a le droit de recueillir suffisamment d’information de vous à propos de votre handicap pour être en mesure de choisir une mesure d’adaptation appropriée. Si le </w:t>
      </w:r>
      <w:r w:rsidRPr="00D509DF">
        <w:rPr>
          <w:rFonts w:cs="Utsaah"/>
          <w:lang w:val="fr-CA"/>
        </w:rPr>
        <w:lastRenderedPageBreak/>
        <w:t>fournisseur de logement demande des documents médicaux concernant votre handicap, nous vous conseillons de vous limiter à lui fournir seulement l’information requise pour justifier votre besoin d’accommodement. Vous n’avez aucune obligation de révéler à votre fournisseur de logement les tenants et aboutissants du diagnostic que vous avez reçu. Aussi, vous n’avez aucune obligation de fournir à votre fournisseur de logement de l’information qui ne concerne pas votre besoin d’accommodement.</w:t>
      </w:r>
    </w:p>
    <w:p w14:paraId="22B13A7D" w14:textId="77777777" w:rsidR="001840CA" w:rsidRPr="00D509DF" w:rsidRDefault="001840CA" w:rsidP="00D509DF">
      <w:pPr>
        <w:rPr>
          <w:rFonts w:cs="Utsaah"/>
          <w:lang w:val="fr-CA"/>
        </w:rPr>
      </w:pPr>
      <w:r w:rsidRPr="00D509DF">
        <w:rPr>
          <w:rFonts w:cs="Utsaah"/>
          <w:lang w:val="fr-CA"/>
        </w:rPr>
        <w:t xml:space="preserve">Il est important de rappeler que le choix d’une mesure d’adaptation appropriée s’inscrit dans un processus </w:t>
      </w:r>
      <w:r w:rsidRPr="00D509DF">
        <w:rPr>
          <w:rFonts w:cs="Utsaah"/>
          <w:bCs/>
          <w:lang w:val="fr-CA"/>
        </w:rPr>
        <w:t>collaboratif</w:t>
      </w:r>
      <w:r w:rsidRPr="00D509DF">
        <w:rPr>
          <w:rFonts w:cs="Utsaah"/>
          <w:lang w:val="fr-CA"/>
        </w:rPr>
        <w:t>. En votre qualité de locataire qui demande un accommodement, vous avez donc l’obligation légale de collaborer avec votre fournisseur de logement et de l’aider dans le choix d’une mesure d’adaptation appropriée.</w:t>
      </w:r>
    </w:p>
    <w:p w14:paraId="041DA382" w14:textId="77777777" w:rsidR="001840CA" w:rsidRPr="00D509DF" w:rsidRDefault="001840CA" w:rsidP="00D509DF">
      <w:pPr>
        <w:rPr>
          <w:b/>
          <w:lang w:val="fr-CA"/>
        </w:rPr>
      </w:pPr>
      <w:r w:rsidRPr="00D509DF">
        <w:rPr>
          <w:b/>
          <w:lang w:val="fr-CA"/>
        </w:rPr>
        <w:t>Q : Dois-je payer pour les mesures d’adaptation relatives au logement mises en place pour moi?</w:t>
      </w:r>
    </w:p>
    <w:p w14:paraId="00165A64" w14:textId="77777777" w:rsidR="001840CA" w:rsidRPr="00D509DF" w:rsidRDefault="001840CA" w:rsidP="00D509DF">
      <w:pPr>
        <w:rPr>
          <w:lang w:val="fr-CA"/>
        </w:rPr>
      </w:pPr>
      <w:r w:rsidRPr="00D509DF">
        <w:rPr>
          <w:b/>
          <w:lang w:val="fr-CA"/>
        </w:rPr>
        <w:t>R :</w:t>
      </w:r>
      <w:r w:rsidRPr="00D509DF">
        <w:rPr>
          <w:lang w:val="fr-CA"/>
        </w:rPr>
        <w:t xml:space="preserve"> Votre fournisseur de logement ne peut pas vous faire payer vos mesures d’adaptation. Votre fournisseur de logement a l’obligation de vous accommoder jusqu’au point de préjudice injustifié et il est responsable de payer les coûts des mesures d’adaptation dont vous avez besoin.</w:t>
      </w:r>
    </w:p>
    <w:p w14:paraId="74966F96" w14:textId="77777777" w:rsidR="001840CA" w:rsidRPr="00D509DF" w:rsidRDefault="001840CA" w:rsidP="00D509DF">
      <w:pPr>
        <w:pStyle w:val="QuestionTitle"/>
        <w:rPr>
          <w:lang w:val="fr-CA"/>
        </w:rPr>
      </w:pPr>
      <w:bookmarkStart w:id="50" w:name="_Toc21354654"/>
      <w:bookmarkStart w:id="51" w:name="_Toc26269238"/>
      <w:r w:rsidRPr="00D509DF">
        <w:rPr>
          <w:lang w:val="fr-CA"/>
        </w:rPr>
        <w:t>Q : Mon fournisseur de logement communique d’importants renseignements concernant l’immeuble (concernant, par exemple, des tests du système d’alarme incendie, des réparations ou des fermetures d’eau temporaires) dans un format inaccessible – par exemple, en installant des affiches dans les espaces communs ou en distribuant des feuillets imprimés. Que puis-je faire?</w:t>
      </w:r>
      <w:bookmarkEnd w:id="50"/>
      <w:bookmarkEnd w:id="51"/>
    </w:p>
    <w:p w14:paraId="4A43D5B7" w14:textId="77777777" w:rsidR="001840CA" w:rsidRPr="00D509DF" w:rsidRDefault="001840CA" w:rsidP="00D509DF">
      <w:pPr>
        <w:rPr>
          <w:rFonts w:cs="Utsaah"/>
          <w:lang w:val="fr-CA"/>
        </w:rPr>
      </w:pPr>
      <w:r w:rsidRPr="00D509DF">
        <w:rPr>
          <w:b/>
          <w:lang w:val="fr-CA"/>
        </w:rPr>
        <w:t>R :</w:t>
      </w:r>
      <w:r w:rsidRPr="00D509DF">
        <w:rPr>
          <w:lang w:val="fr-CA"/>
        </w:rPr>
        <w:t xml:space="preserve"> Vous pouvez demander à votre fournisseur de logement de communiquer avec vous dans un format accessible, par exemple, par courriel, PDF accessible ou document Microsoft Word.</w:t>
      </w:r>
    </w:p>
    <w:p w14:paraId="276A9749" w14:textId="77777777" w:rsidR="001840CA" w:rsidRPr="00D509DF" w:rsidRDefault="001840CA" w:rsidP="00D509DF">
      <w:pPr>
        <w:rPr>
          <w:lang w:val="fr-CA"/>
        </w:rPr>
      </w:pPr>
      <w:r w:rsidRPr="00D509DF">
        <w:rPr>
          <w:lang w:val="fr-CA"/>
        </w:rPr>
        <w:t xml:space="preserve">En vertu du </w:t>
      </w:r>
      <w:r w:rsidRPr="00D509DF">
        <w:rPr>
          <w:b/>
          <w:i/>
          <w:lang w:val="fr-CA"/>
        </w:rPr>
        <w:t>Code des droits de la personne de l’Ontario</w:t>
      </w:r>
      <w:r w:rsidRPr="00D509DF">
        <w:rPr>
          <w:lang w:val="fr-CA"/>
        </w:rPr>
        <w:t xml:space="preserve">, votre fournisseur de logement a une obligation légale de vous accommoder raisonnablement en raison de votre handicap. De plus, votre fournisseur de logement a l’obligation, en vertu de la </w:t>
      </w:r>
      <w:r w:rsidRPr="00D509DF">
        <w:rPr>
          <w:b/>
          <w:i/>
          <w:lang w:val="fr-CA"/>
        </w:rPr>
        <w:t>Loi sur l’accessibilité pour les personnes handicapées de l’Ontario</w:t>
      </w:r>
      <w:r w:rsidRPr="00D509DF">
        <w:rPr>
          <w:lang w:val="fr-CA"/>
        </w:rPr>
        <w:t>, de communiquer avec vous dans un format accessible.</w:t>
      </w:r>
    </w:p>
    <w:p w14:paraId="3F3AA223" w14:textId="77777777" w:rsidR="001840CA" w:rsidRPr="00D509DF" w:rsidRDefault="001840CA" w:rsidP="00D509DF">
      <w:pPr>
        <w:pStyle w:val="QuestionTitle"/>
        <w:rPr>
          <w:lang w:val="fr-CA"/>
        </w:rPr>
      </w:pPr>
      <w:bookmarkStart w:id="52" w:name="_Toc21354655"/>
      <w:bookmarkStart w:id="53" w:name="_Toc26269239"/>
      <w:r w:rsidRPr="00D509DF">
        <w:rPr>
          <w:lang w:val="fr-CA"/>
        </w:rPr>
        <w:lastRenderedPageBreak/>
        <w:t xml:space="preserve">Q : Mon fournisseur de logement me dit que les mesures d’adaptation que je demande enfreignent une autre loi ou politique – par exemple, une exigence prévue par la </w:t>
      </w:r>
      <w:r w:rsidRPr="00D509DF">
        <w:rPr>
          <w:i/>
          <w:lang w:val="fr-CA"/>
        </w:rPr>
        <w:t>Loi sur le code du bâtiment</w:t>
      </w:r>
      <w:r w:rsidRPr="00D509DF">
        <w:rPr>
          <w:lang w:val="fr-CA"/>
        </w:rPr>
        <w:t xml:space="preserve"> ou une politique enchâssée dans les règlements de copropriété. Est-ce que cela signifie qu’aucune mesure d’adaptation n’est possible?</w:t>
      </w:r>
      <w:bookmarkEnd w:id="52"/>
      <w:bookmarkEnd w:id="53"/>
    </w:p>
    <w:p w14:paraId="476AF1A8" w14:textId="792E389A" w:rsidR="001840CA" w:rsidRPr="00D509DF" w:rsidRDefault="001840CA" w:rsidP="00D509DF">
      <w:pPr>
        <w:rPr>
          <w:lang w:val="fr-CA"/>
        </w:rPr>
      </w:pPr>
      <w:r w:rsidRPr="00D509DF">
        <w:rPr>
          <w:rFonts w:cs="Arial"/>
          <w:b/>
          <w:bCs/>
          <w:lang w:val="fr-CA"/>
        </w:rPr>
        <w:t>R :</w:t>
      </w:r>
      <w:r w:rsidRPr="00D509DF">
        <w:rPr>
          <w:rFonts w:cs="Arial"/>
          <w:bCs/>
          <w:lang w:val="fr-CA"/>
        </w:rPr>
        <w:t xml:space="preserve"> Si on vous dit que la mesure d’adaptation </w:t>
      </w:r>
      <w:r w:rsidRPr="00D509DF">
        <w:rPr>
          <w:rFonts w:cs="Arial"/>
          <w:lang w:val="fr-CA"/>
        </w:rPr>
        <w:t xml:space="preserve">que vous avez demandée enfreint une autre loi ou politique, il est important de garder à l’esprit que, dans presque tous les cas, le </w:t>
      </w:r>
      <w:r w:rsidRPr="00D509DF">
        <w:rPr>
          <w:rFonts w:cs="Arial"/>
          <w:b/>
          <w:i/>
          <w:lang w:val="fr-CA"/>
        </w:rPr>
        <w:t>Code des droits de la personne de l’Ontario</w:t>
      </w:r>
      <w:r w:rsidRPr="00D509DF">
        <w:rPr>
          <w:rFonts w:cs="Arial"/>
          <w:lang w:val="fr-CA"/>
        </w:rPr>
        <w:t xml:space="preserve"> a préséance sur toute autre loi ou politique. Cela signifie que, même s’il y a contradiction entre une autre loi ou politique et la mesure d’adaptation que vous demandez, votre fournisseur de logement a néanmoins l’obligation légale de vous fournir une mesure d’adaptation raisonnable en raison de votre handicap jusqu’au point de </w:t>
      </w:r>
      <w:hyperlink w:anchor="_Obligation_d’adaptation_et" w:history="1">
        <w:r w:rsidRPr="00F87556">
          <w:rPr>
            <w:rStyle w:val="Hyperlink"/>
            <w:rFonts w:cs="Arial"/>
            <w:lang w:val="fr-CA"/>
          </w:rPr>
          <w:t>préjudice injustifié</w:t>
        </w:r>
      </w:hyperlink>
      <w:r w:rsidRPr="00D509DF">
        <w:rPr>
          <w:rFonts w:cs="Arial"/>
          <w:lang w:val="fr-CA"/>
        </w:rPr>
        <w:t xml:space="preserve">. </w:t>
      </w:r>
    </w:p>
    <w:p w14:paraId="6CC584CF" w14:textId="77777777" w:rsidR="001840CA" w:rsidRPr="00F87556" w:rsidRDefault="001840CA" w:rsidP="00944E9F">
      <w:pPr>
        <w:pStyle w:val="Heading2"/>
        <w:rPr>
          <w:lang w:val="fr-CA"/>
        </w:rPr>
      </w:pPr>
      <w:bookmarkStart w:id="54" w:name="_Toc21354656"/>
      <w:bookmarkStart w:id="55" w:name="_Toc26269240"/>
      <w:r w:rsidRPr="00F87556">
        <w:rPr>
          <w:lang w:val="fr-CA"/>
        </w:rPr>
        <w:t>Foyers de soins de longue durée et logements sans but lucratif</w:t>
      </w:r>
      <w:bookmarkEnd w:id="54"/>
      <w:bookmarkEnd w:id="55"/>
    </w:p>
    <w:p w14:paraId="7084DDAD" w14:textId="77777777" w:rsidR="001840CA" w:rsidRPr="00D509DF" w:rsidRDefault="001840CA" w:rsidP="00D509DF">
      <w:pPr>
        <w:rPr>
          <w:rFonts w:eastAsia="Verdana" w:cs="Verdana"/>
          <w:b/>
          <w:color w:val="000000"/>
          <w:lang w:val="fr-CA"/>
        </w:rPr>
      </w:pPr>
      <w:r w:rsidRPr="00D509DF">
        <w:rPr>
          <w:rFonts w:eastAsia="Verdana" w:cs="Verdana"/>
          <w:b/>
          <w:color w:val="000000"/>
          <w:lang w:val="fr-CA"/>
        </w:rPr>
        <w:t>Q : J’habite un foyer de soins de longue durée et j’ai l’impression que mes droits ont été violés. Que puis-je faire?</w:t>
      </w:r>
    </w:p>
    <w:p w14:paraId="34392604" w14:textId="77777777" w:rsidR="001840CA" w:rsidRPr="00D509DF" w:rsidRDefault="001840CA" w:rsidP="00D509DF">
      <w:pPr>
        <w:rPr>
          <w:rFonts w:cs="Utsaah"/>
          <w:lang w:val="fr-CA"/>
        </w:rPr>
      </w:pPr>
      <w:r w:rsidRPr="00D509DF">
        <w:rPr>
          <w:rFonts w:eastAsia="Verdana" w:cs="Verdana"/>
          <w:b/>
          <w:color w:val="000000"/>
          <w:lang w:val="fr-CA"/>
        </w:rPr>
        <w:t>R :</w:t>
      </w:r>
      <w:r w:rsidRPr="00D509DF">
        <w:rPr>
          <w:rFonts w:eastAsia="Verdana" w:cs="Verdana"/>
          <w:color w:val="000000"/>
          <w:lang w:val="fr-CA"/>
        </w:rPr>
        <w:t xml:space="preserve"> Si vous vivez dans un foyer de soins de longue durée et avez l’impression que vos droits ont été violés, nous vous invitons à consulter ces guides étape-par-étape préparés par </w:t>
      </w:r>
      <w:hyperlink r:id="rId14" w:history="1">
        <w:r w:rsidRPr="00D509DF">
          <w:rPr>
            <w:rStyle w:val="Hyperlink"/>
            <w:lang w:val="fr-CA"/>
          </w:rPr>
          <w:t>Éducation juridique communautaire Ontario</w:t>
        </w:r>
      </w:hyperlink>
      <w:r w:rsidRPr="00D509DF">
        <w:rPr>
          <w:color w:val="000000"/>
          <w:lang w:val="fr-CA"/>
        </w:rPr>
        <w:t xml:space="preserve"> </w:t>
      </w:r>
      <w:r w:rsidRPr="00D509DF">
        <w:rPr>
          <w:lang w:val="fr-CA"/>
        </w:rPr>
        <w:t xml:space="preserve">et le </w:t>
      </w:r>
      <w:hyperlink r:id="rId15" w:history="1">
        <w:r w:rsidRPr="00D509DF">
          <w:rPr>
            <w:rStyle w:val="Hyperlink"/>
            <w:rFonts w:cs="Utsaah"/>
            <w:lang w:val="fr-CA"/>
          </w:rPr>
          <w:t>gouvernement de l’Ontario</w:t>
        </w:r>
      </w:hyperlink>
      <w:r w:rsidRPr="00D509DF">
        <w:rPr>
          <w:rFonts w:cs="Utsaah"/>
          <w:lang w:val="fr-CA"/>
        </w:rPr>
        <w:t>. Ils vous expliqueront comment porter plainte.</w:t>
      </w:r>
    </w:p>
    <w:p w14:paraId="0F743E26" w14:textId="77777777" w:rsidR="001840CA" w:rsidRPr="00D509DF" w:rsidRDefault="001840CA" w:rsidP="00D509DF">
      <w:pPr>
        <w:spacing w:before="0" w:after="160"/>
        <w:ind w:right="-144"/>
        <w:rPr>
          <w:b/>
          <w:lang w:val="fr-CA"/>
        </w:rPr>
      </w:pPr>
      <w:r w:rsidRPr="00D509DF">
        <w:rPr>
          <w:b/>
          <w:lang w:val="fr-CA"/>
        </w:rPr>
        <w:t>Q : J’habite une coopérative d’habitation sans but lucratif et j’ai l’impression d’avoir été victime de discrimination fondée sur ma perte de vision. Que puis-je faire?</w:t>
      </w:r>
    </w:p>
    <w:p w14:paraId="7980F159" w14:textId="77777777" w:rsidR="001840CA" w:rsidRPr="00D509DF" w:rsidRDefault="001840CA" w:rsidP="00D509DF">
      <w:pPr>
        <w:spacing w:before="0" w:after="160"/>
        <w:ind w:right="-144"/>
        <w:rPr>
          <w:lang w:val="fr-CA"/>
        </w:rPr>
      </w:pPr>
      <w:r w:rsidRPr="00D509DF">
        <w:rPr>
          <w:b/>
          <w:lang w:val="fr-CA"/>
        </w:rPr>
        <w:t>R :</w:t>
      </w:r>
      <w:r w:rsidRPr="00D509DF">
        <w:rPr>
          <w:lang w:val="fr-CA"/>
        </w:rPr>
        <w:t xml:space="preserve"> Les coopératives d’habitation sans but lucratif doivent se conformer au </w:t>
      </w:r>
      <w:r w:rsidRPr="00D509DF">
        <w:rPr>
          <w:b/>
          <w:i/>
          <w:lang w:val="fr-CA"/>
        </w:rPr>
        <w:t xml:space="preserve">Code des droits de la personne de l’Ontario </w:t>
      </w:r>
      <w:r w:rsidRPr="00D509DF">
        <w:rPr>
          <w:bCs/>
          <w:lang w:val="fr-CA"/>
        </w:rPr>
        <w:t xml:space="preserve">et à la </w:t>
      </w:r>
      <w:r w:rsidRPr="00D509DF">
        <w:rPr>
          <w:b/>
          <w:i/>
          <w:lang w:val="fr-CA"/>
        </w:rPr>
        <w:t>Loi sur l’accessibilité pour les personnes handicapées de l’Ontario</w:t>
      </w:r>
      <w:r w:rsidRPr="00D509DF">
        <w:rPr>
          <w:iCs/>
          <w:lang w:val="fr-CA"/>
        </w:rPr>
        <w:t>.</w:t>
      </w:r>
    </w:p>
    <w:p w14:paraId="62B7D05A" w14:textId="77777777" w:rsidR="001840CA" w:rsidRPr="00D509DF" w:rsidRDefault="001840CA" w:rsidP="00D509DF">
      <w:pPr>
        <w:spacing w:before="0" w:after="160"/>
        <w:ind w:right="-144"/>
        <w:rPr>
          <w:bCs/>
          <w:lang w:val="fr-CA"/>
        </w:rPr>
      </w:pPr>
      <w:r w:rsidRPr="00D509DF">
        <w:rPr>
          <w:bCs/>
          <w:lang w:val="fr-CA"/>
        </w:rPr>
        <w:t xml:space="preserve">Il faut savoir que la Commission de la location immobilière n’examine habituellement pas les plaintes concernant les coopératives d’habitation sans but lucratif. La </w:t>
      </w:r>
      <w:hyperlink r:id="rId16" w:history="1">
        <w:r w:rsidRPr="00D509DF">
          <w:rPr>
            <w:rStyle w:val="Hyperlink"/>
            <w:bCs/>
            <w:lang w:val="fr-CA"/>
          </w:rPr>
          <w:t>Commission des services financiers de l’Ontario</w:t>
        </w:r>
      </w:hyperlink>
      <w:r w:rsidRPr="00D509DF">
        <w:rPr>
          <w:bCs/>
          <w:lang w:val="fr-CA"/>
        </w:rPr>
        <w:t xml:space="preserve"> fournit plus d’information sur les plaintes de résidents de coopératives d’habitation sans but lucratif.</w:t>
      </w:r>
    </w:p>
    <w:p w14:paraId="40C0F1A0" w14:textId="77777777" w:rsidR="001840CA" w:rsidRPr="00F87556" w:rsidRDefault="001840CA" w:rsidP="00944E9F">
      <w:pPr>
        <w:pStyle w:val="Heading1"/>
        <w:rPr>
          <w:lang w:val="fr-CA"/>
        </w:rPr>
      </w:pPr>
      <w:bookmarkStart w:id="56" w:name="_Toc16748418"/>
      <w:bookmarkStart w:id="57" w:name="_Toc21354657"/>
      <w:bookmarkStart w:id="58" w:name="_Toc26269241"/>
      <w:r w:rsidRPr="00F87556">
        <w:rPr>
          <w:lang w:val="fr-CA"/>
        </w:rPr>
        <w:lastRenderedPageBreak/>
        <w:t>Obtenir de l’aide</w:t>
      </w:r>
      <w:bookmarkEnd w:id="56"/>
      <w:bookmarkEnd w:id="57"/>
      <w:bookmarkEnd w:id="58"/>
    </w:p>
    <w:p w14:paraId="4502544D" w14:textId="77777777" w:rsidR="001840CA" w:rsidRPr="00F87556" w:rsidRDefault="001840CA" w:rsidP="00944E9F">
      <w:pPr>
        <w:pStyle w:val="Heading2"/>
        <w:rPr>
          <w:lang w:val="fr-CA"/>
        </w:rPr>
      </w:pPr>
      <w:bookmarkStart w:id="59" w:name="_Toc21354658"/>
      <w:bookmarkStart w:id="60" w:name="_Toc26269242"/>
      <w:r w:rsidRPr="00F87556">
        <w:rPr>
          <w:lang w:val="fr-CA"/>
        </w:rPr>
        <w:t>Services d’INCA</w:t>
      </w:r>
      <w:bookmarkEnd w:id="59"/>
      <w:bookmarkEnd w:id="60"/>
    </w:p>
    <w:p w14:paraId="0568EB43" w14:textId="77777777" w:rsidR="001840CA" w:rsidRPr="00D509DF" w:rsidRDefault="001840CA" w:rsidP="00D509DF">
      <w:pPr>
        <w:rPr>
          <w:lang w:val="fr-CA"/>
        </w:rPr>
      </w:pPr>
      <w:r w:rsidRPr="00D509DF">
        <w:rPr>
          <w:rStyle w:val="normaltextrun"/>
          <w:lang w:val="fr-CA"/>
        </w:rPr>
        <w:t>Nous sommes là pour vous aider. Communiquez avec INCA pour accéder à d’autres services, soutiens et ressources. Voici quelques-unes des façons dont nous pouvons vous aider :</w:t>
      </w:r>
    </w:p>
    <w:p w14:paraId="2516224A" w14:textId="77777777" w:rsidR="001840CA" w:rsidRPr="00D509DF" w:rsidRDefault="001840CA" w:rsidP="00D509DF">
      <w:pPr>
        <w:pStyle w:val="Heading4"/>
        <w:rPr>
          <w:bCs/>
          <w:lang w:val="fr-CA"/>
        </w:rPr>
      </w:pPr>
      <w:bookmarkStart w:id="61" w:name="_Toc21354659"/>
      <w:bookmarkStart w:id="62" w:name="_Toc26269243"/>
      <w:r w:rsidRPr="00D509DF">
        <w:rPr>
          <w:bCs/>
          <w:lang w:val="fr-CA"/>
        </w:rPr>
        <w:t>Services de réadaptation visuelle d’INCA</w:t>
      </w:r>
      <w:bookmarkEnd w:id="61"/>
      <w:bookmarkEnd w:id="62"/>
    </w:p>
    <w:p w14:paraId="5D2E2628" w14:textId="77777777" w:rsidR="001840CA" w:rsidRPr="00D509DF" w:rsidRDefault="00DB15FF" w:rsidP="00D509DF">
      <w:pPr>
        <w:rPr>
          <w:bCs/>
          <w:lang w:val="fr-CA"/>
        </w:rPr>
      </w:pPr>
      <w:hyperlink r:id="rId17" w:history="1">
        <w:r w:rsidR="001840CA" w:rsidRPr="00D509DF">
          <w:rPr>
            <w:rStyle w:val="Hyperlink"/>
            <w:bCs/>
            <w:lang w:val="fr-CA"/>
          </w:rPr>
          <w:t>Les services de réadaptation visuelle d’INCA</w:t>
        </w:r>
      </w:hyperlink>
      <w:r w:rsidR="001840CA" w:rsidRPr="00D509DF">
        <w:rPr>
          <w:bCs/>
          <w:lang w:val="fr-CA"/>
        </w:rPr>
        <w:t xml:space="preserve"> offrent des services et soutiens personnalisés, comme l’</w:t>
      </w:r>
      <w:r w:rsidR="001840CA" w:rsidRPr="00D509DF">
        <w:rPr>
          <w:lang w:val="fr-CA"/>
        </w:rPr>
        <w:t>enseignement de nouvelles façons de cuisiner, de faire les emplettes et de s’occuper d’une maison</w:t>
      </w:r>
      <w:r w:rsidR="001840CA" w:rsidRPr="00D509DF">
        <w:rPr>
          <w:bCs/>
          <w:lang w:val="fr-CA"/>
        </w:rPr>
        <w:t xml:space="preserve"> et la </w:t>
      </w:r>
      <w:r w:rsidR="001840CA" w:rsidRPr="00D509DF">
        <w:rPr>
          <w:lang w:val="fr-CA"/>
        </w:rPr>
        <w:t>connexion à des appareils et applications qui facilitent la vie</w:t>
      </w:r>
      <w:r w:rsidR="001840CA" w:rsidRPr="00D509DF">
        <w:rPr>
          <w:bCs/>
          <w:lang w:val="fr-CA"/>
        </w:rPr>
        <w:t>. Vous pouvez consulter INCA à propos d’évaluations environnementales gratuites dans l’optique d’obtenir des mesures d’adaptation en matière de logement.</w:t>
      </w:r>
    </w:p>
    <w:p w14:paraId="4E7AABFD" w14:textId="77777777" w:rsidR="001840CA" w:rsidRPr="00D509DF" w:rsidRDefault="001840CA" w:rsidP="00D509DF">
      <w:pPr>
        <w:pStyle w:val="Heading4"/>
        <w:rPr>
          <w:bCs/>
          <w:lang w:val="fr-CA"/>
        </w:rPr>
      </w:pPr>
      <w:bookmarkStart w:id="63" w:name="_Toc21354660"/>
      <w:bookmarkStart w:id="64" w:name="_Toc26269244"/>
      <w:r w:rsidRPr="00D509DF">
        <w:rPr>
          <w:bCs/>
          <w:lang w:val="fr-CA"/>
        </w:rPr>
        <w:t>Programme de chiens-guides d’INCA</w:t>
      </w:r>
      <w:bookmarkEnd w:id="63"/>
      <w:bookmarkEnd w:id="64"/>
    </w:p>
    <w:p w14:paraId="5324F27C" w14:textId="77777777" w:rsidR="001840CA" w:rsidRPr="00D509DF" w:rsidRDefault="001840CA" w:rsidP="00D509DF">
      <w:pPr>
        <w:rPr>
          <w:lang w:val="fr-CA"/>
        </w:rPr>
      </w:pPr>
      <w:r w:rsidRPr="00D509DF">
        <w:rPr>
          <w:lang w:val="fr-CA"/>
        </w:rPr>
        <w:t xml:space="preserve">Le </w:t>
      </w:r>
      <w:hyperlink r:id="rId18" w:history="1">
        <w:r w:rsidRPr="00D509DF">
          <w:rPr>
            <w:rStyle w:val="Hyperlink"/>
            <w:lang w:val="fr-CA"/>
          </w:rPr>
          <w:t>programme de chiens-guides d’INCA</w:t>
        </w:r>
      </w:hyperlink>
      <w:r w:rsidRPr="00D509DF">
        <w:rPr>
          <w:lang w:val="fr-CA"/>
        </w:rPr>
        <w:t xml:space="preserve"> peut aider les maîtres à se défendre et à comprendre leurs droits en matière de logement. Le programme peut aussi servir à des fins de sensibilisation auprès d’organisations, de conseils d’administration d’immeubles en copropriété, etc. En effet, le programme compte des ambassadeurs des chiens-guides pouvant prendre la parole dans le cadre de diverses activités.</w:t>
      </w:r>
    </w:p>
    <w:p w14:paraId="4B775643" w14:textId="77777777" w:rsidR="001840CA" w:rsidRPr="00D509DF" w:rsidRDefault="001840CA" w:rsidP="00D509DF">
      <w:pPr>
        <w:pStyle w:val="Heading4"/>
        <w:rPr>
          <w:bCs/>
          <w:lang w:val="fr-CA"/>
        </w:rPr>
      </w:pPr>
      <w:bookmarkStart w:id="65" w:name="_Toc21354661"/>
      <w:bookmarkStart w:id="66" w:name="_Toc26269245"/>
      <w:r w:rsidRPr="00D509DF">
        <w:rPr>
          <w:bCs/>
          <w:lang w:val="fr-CA"/>
        </w:rPr>
        <w:t>Équipe de défense des droits d’INCA</w:t>
      </w:r>
      <w:bookmarkEnd w:id="65"/>
      <w:bookmarkEnd w:id="66"/>
    </w:p>
    <w:p w14:paraId="3C3532AA" w14:textId="77777777" w:rsidR="001840CA" w:rsidRPr="00D509DF" w:rsidRDefault="001840CA" w:rsidP="00D509DF">
      <w:pPr>
        <w:rPr>
          <w:lang w:val="fr-CA"/>
        </w:rPr>
      </w:pPr>
      <w:r w:rsidRPr="00D509DF">
        <w:rPr>
          <w:lang w:val="fr-CA"/>
        </w:rPr>
        <w:t>L’</w:t>
      </w:r>
      <w:hyperlink r:id="rId19" w:history="1">
        <w:r w:rsidRPr="00D509DF">
          <w:rPr>
            <w:rStyle w:val="Hyperlink"/>
            <w:lang w:val="fr-CA"/>
          </w:rPr>
          <w:t>équipe de défense des droits d’INCA</w:t>
        </w:r>
      </w:hyperlink>
      <w:r w:rsidRPr="00D509DF">
        <w:rPr>
          <w:lang w:val="fr-CA"/>
        </w:rPr>
        <w:t xml:space="preserve"> peut aider des clients à se défendre et à comprendre leurs droits en matière de logement. Elle peut aussi sensibiliser les membres d’organisations, de conseils d’administration d’immeubles en copropriété, etc. aux droits des personnes ayant une perte de vision.</w:t>
      </w:r>
    </w:p>
    <w:p w14:paraId="5FE573EE" w14:textId="77777777" w:rsidR="001840CA" w:rsidRPr="00D509DF" w:rsidRDefault="001840CA" w:rsidP="00D509DF">
      <w:pPr>
        <w:pStyle w:val="Heading4"/>
        <w:rPr>
          <w:bCs/>
          <w:lang w:val="fr-CA"/>
        </w:rPr>
      </w:pPr>
      <w:bookmarkStart w:id="67" w:name="_Toc21354662"/>
      <w:bookmarkStart w:id="68" w:name="_Toc26269246"/>
      <w:r w:rsidRPr="00D509DF">
        <w:rPr>
          <w:bCs/>
          <w:lang w:val="fr-CA"/>
        </w:rPr>
        <w:lastRenderedPageBreak/>
        <w:t>Réadaptation en déficience visuelle Ontario</w:t>
      </w:r>
      <w:bookmarkEnd w:id="67"/>
      <w:bookmarkEnd w:id="68"/>
    </w:p>
    <w:p w14:paraId="009D58F1" w14:textId="77777777" w:rsidR="001840CA" w:rsidRPr="00D509DF" w:rsidRDefault="00DB15FF" w:rsidP="00D509DF">
      <w:pPr>
        <w:rPr>
          <w:lang w:val="fr-CA"/>
        </w:rPr>
      </w:pPr>
      <w:hyperlink r:id="rId20" w:history="1">
        <w:r w:rsidR="001840CA" w:rsidRPr="00D509DF">
          <w:rPr>
            <w:rStyle w:val="Hyperlink"/>
            <w:lang w:val="fr-CA"/>
          </w:rPr>
          <w:t>Réadaptation en déficience visuelle Ontario</w:t>
        </w:r>
      </w:hyperlink>
      <w:r w:rsidR="001840CA" w:rsidRPr="00D509DF">
        <w:rPr>
          <w:lang w:val="fr-CA"/>
        </w:rPr>
        <w:t xml:space="preserve"> (RDVO) aide des gens à développer les aptitudes pratiques dont ils ont besoin pour vivre en sécurité et de façon autonome. Pour en savoir plus sur Réadaptation en déficience visuelle Ontario, consultez sa page </w:t>
      </w:r>
      <w:hyperlink r:id="rId21" w:history="1">
        <w:r w:rsidR="001840CA" w:rsidRPr="00D509DF">
          <w:rPr>
            <w:rStyle w:val="Hyperlink"/>
            <w:lang w:val="fr-CA"/>
          </w:rPr>
          <w:t>Foire aux questions</w:t>
        </w:r>
      </w:hyperlink>
      <w:r w:rsidR="001840CA" w:rsidRPr="00D509DF">
        <w:rPr>
          <w:lang w:val="fr-CA"/>
        </w:rPr>
        <w:t>.</w:t>
      </w:r>
    </w:p>
    <w:p w14:paraId="2F69C31C" w14:textId="77777777" w:rsidR="001840CA" w:rsidRPr="00F87556" w:rsidRDefault="001840CA" w:rsidP="00944E9F">
      <w:pPr>
        <w:pStyle w:val="Heading2"/>
        <w:rPr>
          <w:lang w:val="fr-CA"/>
        </w:rPr>
      </w:pPr>
      <w:bookmarkStart w:id="69" w:name="_Toc21354663"/>
      <w:bookmarkStart w:id="70" w:name="_Toc26269247"/>
      <w:r w:rsidRPr="00F87556">
        <w:rPr>
          <w:lang w:val="fr-CA"/>
        </w:rPr>
        <w:t>Services juridiques</w:t>
      </w:r>
      <w:bookmarkEnd w:id="69"/>
      <w:bookmarkEnd w:id="70"/>
    </w:p>
    <w:p w14:paraId="076ECD70" w14:textId="77777777" w:rsidR="001840CA" w:rsidRPr="00D509DF" w:rsidRDefault="001840CA" w:rsidP="00D509DF">
      <w:pPr>
        <w:pStyle w:val="Heading4"/>
        <w:rPr>
          <w:shd w:val="clear" w:color="auto" w:fill="FFFFFF"/>
          <w:lang w:val="fr-CA"/>
        </w:rPr>
      </w:pPr>
      <w:bookmarkStart w:id="71" w:name="_Toc26261351"/>
      <w:bookmarkStart w:id="72" w:name="_Toc20911778"/>
      <w:bookmarkStart w:id="73" w:name="_Toc21354664"/>
      <w:bookmarkStart w:id="74" w:name="_Toc26269248"/>
      <w:r w:rsidRPr="00D509DF">
        <w:rPr>
          <w:shd w:val="clear" w:color="auto" w:fill="FFFFFF"/>
          <w:lang w:val="fr-CA"/>
        </w:rPr>
        <w:t>Aide juridique Ontario</w:t>
      </w:r>
      <w:bookmarkEnd w:id="71"/>
      <w:bookmarkEnd w:id="74"/>
    </w:p>
    <w:p w14:paraId="40CBEC82" w14:textId="77777777" w:rsidR="001840CA" w:rsidRPr="00D509DF" w:rsidRDefault="001840CA" w:rsidP="00D509DF">
      <w:pPr>
        <w:rPr>
          <w:shd w:val="clear" w:color="auto" w:fill="FFFFFF"/>
          <w:lang w:val="fr-CA"/>
        </w:rPr>
      </w:pPr>
      <w:r w:rsidRPr="00D509DF">
        <w:rPr>
          <w:shd w:val="clear" w:color="auto" w:fill="FFFFFF"/>
          <w:lang w:val="fr-CA"/>
        </w:rPr>
        <w:t>Aide juridique Ontario fournit des services juridiques aux Ontariens à faible revenu. Pour être admissible à recevoir des services d’Aide juridique Ontario :</w:t>
      </w:r>
    </w:p>
    <w:p w14:paraId="6A3D1CDD" w14:textId="77777777" w:rsidR="001840CA" w:rsidRPr="00D509DF" w:rsidRDefault="001840CA" w:rsidP="00D509DF">
      <w:pPr>
        <w:pStyle w:val="ListParagraph"/>
        <w:numPr>
          <w:ilvl w:val="0"/>
          <w:numId w:val="19"/>
        </w:numPr>
        <w:rPr>
          <w:shd w:val="clear" w:color="auto" w:fill="FFFFFF"/>
          <w:lang w:val="fr-CA"/>
        </w:rPr>
      </w:pPr>
      <w:proofErr w:type="gramStart"/>
      <w:r w:rsidRPr="00D509DF">
        <w:rPr>
          <w:shd w:val="clear" w:color="auto" w:fill="FFFFFF"/>
          <w:lang w:val="fr-CA"/>
        </w:rPr>
        <w:t>vous</w:t>
      </w:r>
      <w:proofErr w:type="gramEnd"/>
      <w:r w:rsidRPr="00D509DF">
        <w:rPr>
          <w:shd w:val="clear" w:color="auto" w:fill="FFFFFF"/>
          <w:lang w:val="fr-CA"/>
        </w:rPr>
        <w:t xml:space="preserve"> devez respecter les </w:t>
      </w:r>
      <w:hyperlink r:id="rId22" w:history="1">
        <w:r w:rsidRPr="00D509DF">
          <w:rPr>
            <w:rStyle w:val="Hyperlink"/>
            <w:rFonts w:cs="Arial"/>
            <w:shd w:val="clear" w:color="auto" w:fill="FFFFFF"/>
            <w:lang w:val="fr-CA"/>
          </w:rPr>
          <w:t>critères d’admissibilité financière</w:t>
        </w:r>
      </w:hyperlink>
      <w:r w:rsidRPr="00D509DF">
        <w:rPr>
          <w:shd w:val="clear" w:color="auto" w:fill="FFFFFF"/>
          <w:lang w:val="fr-CA"/>
        </w:rPr>
        <w:t>;</w:t>
      </w:r>
    </w:p>
    <w:p w14:paraId="45894684" w14:textId="77777777" w:rsidR="001840CA" w:rsidRPr="00D509DF" w:rsidRDefault="001840CA" w:rsidP="00D509DF">
      <w:pPr>
        <w:pStyle w:val="ListParagraph"/>
        <w:numPr>
          <w:ilvl w:val="0"/>
          <w:numId w:val="19"/>
        </w:numPr>
        <w:rPr>
          <w:shd w:val="clear" w:color="auto" w:fill="FFFFFF"/>
          <w:lang w:val="fr-CA"/>
        </w:rPr>
      </w:pPr>
      <w:proofErr w:type="gramStart"/>
      <w:r w:rsidRPr="00D509DF">
        <w:rPr>
          <w:shd w:val="clear" w:color="auto" w:fill="FFFFFF"/>
          <w:lang w:val="fr-CA"/>
        </w:rPr>
        <w:t>votre</w:t>
      </w:r>
      <w:proofErr w:type="gramEnd"/>
      <w:r w:rsidRPr="00D509DF">
        <w:rPr>
          <w:shd w:val="clear" w:color="auto" w:fill="FFFFFF"/>
          <w:lang w:val="fr-CA"/>
        </w:rPr>
        <w:t xml:space="preserve"> problème doit relever d’un des champs suivants : violence familiale, droit de la famille, droit de l’immigration et du statut de réfugié, droit criminel, droit des pauvres.</w:t>
      </w:r>
    </w:p>
    <w:p w14:paraId="3E6315F0" w14:textId="77777777" w:rsidR="001840CA" w:rsidRPr="00D509DF" w:rsidRDefault="001840CA" w:rsidP="00D509DF">
      <w:pPr>
        <w:rPr>
          <w:lang w:val="fr-CA"/>
        </w:rPr>
      </w:pPr>
      <w:r w:rsidRPr="00D509DF">
        <w:rPr>
          <w:lang w:val="fr-CA"/>
        </w:rPr>
        <w:t xml:space="preserve">Même si vous ne respectez pas ces deux exigences, vous pouvez </w:t>
      </w:r>
      <w:hyperlink r:id="rId23" w:history="1">
        <w:r w:rsidRPr="00D509DF">
          <w:rPr>
            <w:rStyle w:val="Hyperlink"/>
            <w:rFonts w:cs="Arial"/>
            <w:lang w:val="fr-CA"/>
          </w:rPr>
          <w:t>téléphoner sans frais</w:t>
        </w:r>
      </w:hyperlink>
      <w:r w:rsidRPr="00D509DF">
        <w:rPr>
          <w:lang w:val="fr-CA"/>
        </w:rPr>
        <w:t xml:space="preserve"> à Aide juridique Ontario et un représentant pourra </w:t>
      </w:r>
      <w:hyperlink r:id="rId24" w:history="1">
        <w:r w:rsidRPr="00D509DF">
          <w:rPr>
            <w:rStyle w:val="Hyperlink"/>
            <w:rFonts w:cs="Arial"/>
            <w:lang w:val="fr-CA"/>
          </w:rPr>
          <w:t>vous rediriger</w:t>
        </w:r>
      </w:hyperlink>
      <w:r w:rsidRPr="00D509DF">
        <w:rPr>
          <w:lang w:val="fr-CA"/>
        </w:rPr>
        <w:t xml:space="preserve"> vers d’autres organisations ou organismes pouvant vous aider à régler votre problème juridique.</w:t>
      </w:r>
    </w:p>
    <w:p w14:paraId="7A4D65CF" w14:textId="77777777" w:rsidR="001840CA" w:rsidRPr="00D509DF" w:rsidRDefault="001840CA" w:rsidP="00D509DF">
      <w:pPr>
        <w:pStyle w:val="Heading4"/>
        <w:rPr>
          <w:shd w:val="clear" w:color="auto" w:fill="FFFFFF"/>
          <w:lang w:val="fr-CA"/>
        </w:rPr>
      </w:pPr>
      <w:bookmarkStart w:id="75" w:name="_Toc21002997"/>
      <w:bookmarkStart w:id="76" w:name="_Toc26261352"/>
      <w:bookmarkStart w:id="77" w:name="_Toc26269249"/>
      <w:r w:rsidRPr="00D509DF">
        <w:rPr>
          <w:shd w:val="clear" w:color="auto" w:fill="FFFFFF"/>
          <w:lang w:val="fr-CA"/>
        </w:rPr>
        <w:t>Cliniques d’aide juridique communautaires de l’Ontario</w:t>
      </w:r>
      <w:bookmarkEnd w:id="75"/>
      <w:bookmarkEnd w:id="76"/>
      <w:bookmarkEnd w:id="77"/>
    </w:p>
    <w:p w14:paraId="0647BD4C" w14:textId="77777777" w:rsidR="001840CA" w:rsidRPr="00D509DF" w:rsidRDefault="001840CA" w:rsidP="00D509DF">
      <w:pPr>
        <w:rPr>
          <w:shd w:val="clear" w:color="auto" w:fill="FFFFFF"/>
          <w:lang w:val="fr-CA"/>
        </w:rPr>
      </w:pPr>
      <w:r w:rsidRPr="00D509DF">
        <w:rPr>
          <w:shd w:val="clear" w:color="auto" w:fill="FFFFFF"/>
          <w:lang w:val="fr-CA"/>
        </w:rPr>
        <w:t xml:space="preserve">En Ontario, de l’aide juridique est offerte aux personnes à faible revenu par l’entremise de 73 cliniques d’aide juridique communautaires indépendantes, dont 13 </w:t>
      </w:r>
      <w:hyperlink r:id="rId25" w:history="1">
        <w:r w:rsidRPr="00D509DF">
          <w:rPr>
            <w:rStyle w:val="Hyperlink"/>
            <w:rFonts w:cs="Arial"/>
            <w:shd w:val="clear" w:color="auto" w:fill="FFFFFF"/>
            <w:lang w:val="fr-CA"/>
          </w:rPr>
          <w:t>cliniques spécialisées</w:t>
        </w:r>
      </w:hyperlink>
      <w:r w:rsidRPr="00D509DF">
        <w:rPr>
          <w:shd w:val="clear" w:color="auto" w:fill="FFFFFF"/>
          <w:lang w:val="fr-CA"/>
        </w:rPr>
        <w:t xml:space="preserve">. Pour obtenir les coordonnées de la clinique communautaire de votre région, consultez </w:t>
      </w:r>
      <w:hyperlink r:id="rId26" w:history="1">
        <w:r w:rsidRPr="00D509DF">
          <w:rPr>
            <w:rStyle w:val="Hyperlink"/>
            <w:rFonts w:cs="Arial"/>
            <w:shd w:val="clear" w:color="auto" w:fill="FFFFFF"/>
            <w:lang w:val="fr-CA"/>
          </w:rPr>
          <w:t>ce site Web</w:t>
        </w:r>
      </w:hyperlink>
      <w:r w:rsidRPr="00D509DF">
        <w:rPr>
          <w:shd w:val="clear" w:color="auto" w:fill="FFFFFF"/>
          <w:lang w:val="fr-CA"/>
        </w:rPr>
        <w:t xml:space="preserve">. </w:t>
      </w:r>
    </w:p>
    <w:p w14:paraId="0935D345" w14:textId="77777777" w:rsidR="001840CA" w:rsidRPr="00D509DF" w:rsidRDefault="001840CA" w:rsidP="00D509DF">
      <w:pPr>
        <w:pStyle w:val="Heading4"/>
        <w:rPr>
          <w:shd w:val="clear" w:color="auto" w:fill="FFFFFF"/>
          <w:lang w:val="fr-CA"/>
        </w:rPr>
      </w:pPr>
      <w:bookmarkStart w:id="78" w:name="_Toc21002998"/>
      <w:bookmarkStart w:id="79" w:name="_Toc26261353"/>
      <w:bookmarkStart w:id="80" w:name="_Toc26269250"/>
      <w:r w:rsidRPr="00D509DF">
        <w:rPr>
          <w:shd w:val="clear" w:color="auto" w:fill="FFFFFF"/>
          <w:lang w:val="fr-CA"/>
        </w:rPr>
        <w:t>Pro Bono Ontario</w:t>
      </w:r>
      <w:bookmarkEnd w:id="78"/>
      <w:bookmarkEnd w:id="79"/>
      <w:bookmarkEnd w:id="80"/>
    </w:p>
    <w:p w14:paraId="70F6BC8E" w14:textId="77777777" w:rsidR="001840CA" w:rsidRPr="00D509DF" w:rsidRDefault="001840CA" w:rsidP="00D509DF">
      <w:pPr>
        <w:rPr>
          <w:lang w:val="fr-CA" w:eastAsia="en-CA"/>
        </w:rPr>
      </w:pPr>
      <w:r w:rsidRPr="00D509DF">
        <w:rPr>
          <w:lang w:val="fr-CA" w:eastAsia="en-CA"/>
        </w:rPr>
        <w:t xml:space="preserve">Pro Bono Ontario est un organisme sans but lucratif qui donne accès à une ligne d’assistance juridique pour aider des personnes à répondre à leurs besoins juridiques. En </w:t>
      </w:r>
      <w:hyperlink r:id="rId27" w:history="1">
        <w:r w:rsidRPr="00D509DF">
          <w:rPr>
            <w:rStyle w:val="Hyperlink"/>
            <w:rFonts w:eastAsia="Times New Roman" w:cs="Arial"/>
            <w:lang w:val="fr-CA" w:eastAsia="en-CA"/>
          </w:rPr>
          <w:t>communiquant avec cette ligne d’assistance</w:t>
        </w:r>
      </w:hyperlink>
      <w:r w:rsidRPr="00D509DF">
        <w:rPr>
          <w:lang w:val="fr-CA" w:eastAsia="en-CA"/>
        </w:rPr>
        <w:t>, vous pourrez vous entretenir avec un avocat pendant 30 minutes sur une question de droit civil (aucun conseil n’est offert en matière de droit de la famille ou de droit criminel).</w:t>
      </w:r>
    </w:p>
    <w:p w14:paraId="44AC8028" w14:textId="77777777" w:rsidR="001840CA" w:rsidRPr="00D509DF" w:rsidRDefault="001840CA" w:rsidP="00D509DF">
      <w:pPr>
        <w:pStyle w:val="Heading4"/>
        <w:rPr>
          <w:rFonts w:eastAsia="Times New Roman"/>
          <w:color w:val="666666"/>
          <w:lang w:val="fr-CA" w:eastAsia="en-CA"/>
        </w:rPr>
      </w:pPr>
      <w:bookmarkStart w:id="81" w:name="_Toc21002999"/>
      <w:bookmarkStart w:id="82" w:name="_Toc26261354"/>
      <w:bookmarkStart w:id="83" w:name="_Toc26269251"/>
      <w:r w:rsidRPr="00D509DF">
        <w:rPr>
          <w:lang w:val="fr-CA"/>
        </w:rPr>
        <w:lastRenderedPageBreak/>
        <w:t>Centre d’assistance juridique en matière de droits de la personne</w:t>
      </w:r>
      <w:bookmarkEnd w:id="81"/>
      <w:bookmarkEnd w:id="82"/>
      <w:bookmarkEnd w:id="83"/>
    </w:p>
    <w:p w14:paraId="28BD6004" w14:textId="77777777" w:rsidR="001840CA" w:rsidRPr="00D509DF" w:rsidRDefault="001840CA" w:rsidP="00D509DF">
      <w:pPr>
        <w:rPr>
          <w:lang w:val="fr-CA"/>
        </w:rPr>
      </w:pPr>
      <w:r w:rsidRPr="00D509DF">
        <w:rPr>
          <w:lang w:val="fr-CA"/>
        </w:rPr>
        <w:t xml:space="preserve">Le Centre d’assistance juridique en matière de droits de la personne (le CAJDP) est un organisme indépendant financé par le gouvernement de l’Ontario. Il fournit des services juridiques aux personnes victimes de discrimination. Composez sa </w:t>
      </w:r>
      <w:hyperlink r:id="rId28" w:history="1">
        <w:r w:rsidRPr="00D509DF">
          <w:rPr>
            <w:rStyle w:val="Hyperlink"/>
            <w:rFonts w:cs="Arial"/>
            <w:lang w:val="fr-CA"/>
          </w:rPr>
          <w:t>ligne d’assistance sans frais</w:t>
        </w:r>
      </w:hyperlink>
      <w:r w:rsidRPr="00D509DF">
        <w:rPr>
          <w:lang w:val="fr-CA"/>
        </w:rPr>
        <w:t xml:space="preserve"> pour obtenir : </w:t>
      </w:r>
    </w:p>
    <w:p w14:paraId="041938FF" w14:textId="77777777" w:rsidR="001840CA" w:rsidRPr="00D509DF" w:rsidRDefault="001840CA" w:rsidP="00D509DF">
      <w:pPr>
        <w:pStyle w:val="ListParagraph"/>
        <w:numPr>
          <w:ilvl w:val="0"/>
          <w:numId w:val="20"/>
        </w:numPr>
        <w:rPr>
          <w:rFonts w:eastAsia="Times New Roman"/>
          <w:color w:val="000000"/>
          <w:lang w:val="fr-CA" w:eastAsia="en-CA"/>
        </w:rPr>
      </w:pPr>
      <w:proofErr w:type="gramStart"/>
      <w:r w:rsidRPr="00D509DF">
        <w:rPr>
          <w:lang w:val="fr-CA"/>
        </w:rPr>
        <w:t>de</w:t>
      </w:r>
      <w:proofErr w:type="gramEnd"/>
      <w:r w:rsidRPr="00D509DF">
        <w:rPr>
          <w:lang w:val="fr-CA"/>
        </w:rPr>
        <w:t xml:space="preserve"> l’aide juridique pour le dépôt d’une requête auprès du Tribunal des droits de la personne de l’Ontario;</w:t>
      </w:r>
    </w:p>
    <w:p w14:paraId="56AC434F" w14:textId="77777777" w:rsidR="001840CA" w:rsidRPr="00D509DF" w:rsidRDefault="001840CA" w:rsidP="00D509DF">
      <w:pPr>
        <w:pStyle w:val="ListParagraph"/>
        <w:numPr>
          <w:ilvl w:val="0"/>
          <w:numId w:val="20"/>
        </w:numPr>
        <w:rPr>
          <w:rFonts w:eastAsia="Times New Roman"/>
          <w:color w:val="000000"/>
          <w:lang w:val="fr-CA" w:eastAsia="en-CA"/>
        </w:rPr>
      </w:pPr>
      <w:proofErr w:type="gramStart"/>
      <w:r w:rsidRPr="00D509DF">
        <w:rPr>
          <w:lang w:val="fr-CA"/>
        </w:rPr>
        <w:t>des</w:t>
      </w:r>
      <w:proofErr w:type="gramEnd"/>
      <w:r w:rsidRPr="00D509DF">
        <w:rPr>
          <w:lang w:val="fr-CA"/>
        </w:rPr>
        <w:t xml:space="preserve"> conseils juridiques sur les moyens de remédier à la discrimination dont vous avez été victime.</w:t>
      </w:r>
    </w:p>
    <w:p w14:paraId="299F2224" w14:textId="77777777" w:rsidR="001840CA" w:rsidRPr="00D509DF" w:rsidRDefault="001840CA" w:rsidP="00D509DF">
      <w:pPr>
        <w:pStyle w:val="Heading4"/>
        <w:rPr>
          <w:color w:val="000000"/>
          <w:shd w:val="clear" w:color="auto" w:fill="FFFFFF"/>
          <w:lang w:val="fr-CA"/>
        </w:rPr>
      </w:pPr>
      <w:bookmarkStart w:id="84" w:name="_Toc26261355"/>
      <w:bookmarkStart w:id="85" w:name="_Toc26269252"/>
      <w:r w:rsidRPr="00D509DF">
        <w:rPr>
          <w:lang w:val="fr-CA"/>
        </w:rPr>
        <w:t>ARCH Centre du droit des personnes handicapées</w:t>
      </w:r>
      <w:bookmarkEnd w:id="84"/>
      <w:bookmarkEnd w:id="85"/>
    </w:p>
    <w:p w14:paraId="58ED7CE5" w14:textId="77777777" w:rsidR="001840CA" w:rsidRPr="00D509DF" w:rsidRDefault="001840CA" w:rsidP="00D509DF">
      <w:pPr>
        <w:rPr>
          <w:color w:val="000000"/>
          <w:shd w:val="clear" w:color="auto" w:fill="FFFFFF"/>
          <w:lang w:val="fr-CA"/>
        </w:rPr>
      </w:pPr>
      <w:r w:rsidRPr="00D509DF">
        <w:rPr>
          <w:lang w:val="fr-CA"/>
        </w:rPr>
        <w:t xml:space="preserve">ARCH Centre du droit des personnes handicapées </w:t>
      </w:r>
      <w:r w:rsidRPr="00D509DF">
        <w:rPr>
          <w:color w:val="000000"/>
          <w:shd w:val="clear" w:color="auto" w:fill="FFFFFF"/>
          <w:lang w:val="fr-CA"/>
        </w:rPr>
        <w:t xml:space="preserve">(ou simplement ARCH) est une </w:t>
      </w:r>
      <w:r w:rsidRPr="00D509DF">
        <w:rPr>
          <w:lang w:val="fr-CA"/>
        </w:rPr>
        <w:t>clinique juridique spécialisée qui pratique exclusivement dans le domaine des droits des personnes ayant un handicap</w:t>
      </w:r>
      <w:r w:rsidRPr="00D509DF">
        <w:rPr>
          <w:color w:val="000000"/>
          <w:shd w:val="clear" w:color="auto" w:fill="FFFFFF"/>
          <w:lang w:val="fr-CA"/>
        </w:rPr>
        <w:t xml:space="preserve">. ARCH offre une </w:t>
      </w:r>
      <w:hyperlink r:id="rId29" w:history="1">
        <w:r w:rsidRPr="00D509DF">
          <w:rPr>
            <w:rStyle w:val="Hyperlink"/>
            <w:rFonts w:cs="Arial"/>
            <w:shd w:val="clear" w:color="auto" w:fill="FFFFFF"/>
            <w:lang w:val="fr-CA"/>
          </w:rPr>
          <w:t>ligne d’assistance sans frais</w:t>
        </w:r>
      </w:hyperlink>
      <w:r w:rsidRPr="00D509DF">
        <w:rPr>
          <w:color w:val="000000"/>
          <w:shd w:val="clear" w:color="auto" w:fill="FFFFFF"/>
          <w:lang w:val="fr-CA"/>
        </w:rPr>
        <w:t xml:space="preserve"> vous permettant d’obtenir :</w:t>
      </w:r>
    </w:p>
    <w:p w14:paraId="29DD316A" w14:textId="77777777" w:rsidR="001840CA" w:rsidRPr="00D509DF" w:rsidRDefault="001840CA" w:rsidP="00D509DF">
      <w:pPr>
        <w:pStyle w:val="ListParagraph"/>
        <w:rPr>
          <w:shd w:val="clear" w:color="auto" w:fill="FFFFFF"/>
          <w:lang w:val="fr-CA"/>
        </w:rPr>
      </w:pPr>
      <w:proofErr w:type="gramStart"/>
      <w:r w:rsidRPr="00D509DF">
        <w:rPr>
          <w:shd w:val="clear" w:color="auto" w:fill="FFFFFF"/>
          <w:lang w:val="fr-CA"/>
        </w:rPr>
        <w:t>jusqu’à</w:t>
      </w:r>
      <w:proofErr w:type="gramEnd"/>
      <w:r w:rsidRPr="00D509DF">
        <w:rPr>
          <w:shd w:val="clear" w:color="auto" w:fill="FFFFFF"/>
          <w:lang w:val="fr-CA"/>
        </w:rPr>
        <w:t xml:space="preserve"> 30 minutes de conseils juridiques confidentiels gratuits;</w:t>
      </w:r>
    </w:p>
    <w:p w14:paraId="25BD6948" w14:textId="77777777" w:rsidR="001840CA" w:rsidRPr="00D509DF" w:rsidRDefault="001840CA" w:rsidP="00D509DF">
      <w:pPr>
        <w:pStyle w:val="ListParagraph"/>
        <w:rPr>
          <w:shd w:val="clear" w:color="auto" w:fill="FFFFFF"/>
          <w:lang w:val="fr-CA"/>
        </w:rPr>
      </w:pPr>
      <w:proofErr w:type="gramStart"/>
      <w:r w:rsidRPr="00D509DF">
        <w:rPr>
          <w:shd w:val="clear" w:color="auto" w:fill="FFFFFF"/>
          <w:lang w:val="fr-CA"/>
        </w:rPr>
        <w:t>des</w:t>
      </w:r>
      <w:proofErr w:type="gramEnd"/>
      <w:r w:rsidRPr="00D509DF">
        <w:rPr>
          <w:shd w:val="clear" w:color="auto" w:fill="FFFFFF"/>
          <w:lang w:val="fr-CA"/>
        </w:rPr>
        <w:t xml:space="preserve"> recommandations d’organismes pouvant vous fournir davantage d’aide.</w:t>
      </w:r>
    </w:p>
    <w:p w14:paraId="6E7CA45A" w14:textId="77777777" w:rsidR="001840CA" w:rsidRPr="00D509DF" w:rsidRDefault="001840CA" w:rsidP="00D509DF">
      <w:pPr>
        <w:rPr>
          <w:rFonts w:eastAsia="Times New Roman"/>
          <w:color w:val="000000"/>
          <w:lang w:val="fr-CA" w:eastAsia="en-CA"/>
        </w:rPr>
      </w:pPr>
      <w:r w:rsidRPr="00D509DF">
        <w:rPr>
          <w:rFonts w:eastAsia="Times New Roman"/>
          <w:color w:val="000000"/>
          <w:lang w:val="fr-CA" w:eastAsia="en-CA"/>
        </w:rPr>
        <w:t>Si vous respectez certains critères d’admissibilité, ARCH peut vous offrir d’autres services juridiques.</w:t>
      </w:r>
    </w:p>
    <w:p w14:paraId="3EBA0F8D" w14:textId="77777777" w:rsidR="001840CA" w:rsidRPr="00D509DF" w:rsidRDefault="001840CA" w:rsidP="00D509DF">
      <w:pPr>
        <w:pStyle w:val="Heading4"/>
      </w:pPr>
      <w:bookmarkStart w:id="86" w:name="_Toc26269253"/>
      <w:bookmarkEnd w:id="72"/>
      <w:r w:rsidRPr="00D509DF">
        <w:t>Centre for Equality Rights in Accommodation</w:t>
      </w:r>
      <w:bookmarkEnd w:id="73"/>
      <w:bookmarkEnd w:id="86"/>
      <w:r w:rsidRPr="00D509DF">
        <w:t xml:space="preserve"> </w:t>
      </w:r>
    </w:p>
    <w:p w14:paraId="02F35BA2" w14:textId="77777777" w:rsidR="001840CA" w:rsidRPr="00D509DF" w:rsidRDefault="001840CA" w:rsidP="00D509DF">
      <w:pPr>
        <w:spacing w:before="0" w:after="160"/>
        <w:contextualSpacing/>
        <w:rPr>
          <w:color w:val="000000"/>
          <w:lang w:val="fr-CA"/>
        </w:rPr>
      </w:pPr>
      <w:r w:rsidRPr="00D509DF">
        <w:rPr>
          <w:lang w:val="fr-CA"/>
        </w:rPr>
        <w:t xml:space="preserve">Le </w:t>
      </w:r>
      <w:hyperlink r:id="rId30" w:history="1">
        <w:r w:rsidRPr="00D509DF">
          <w:rPr>
            <w:rStyle w:val="Hyperlink"/>
            <w:lang w:val="fr-CA"/>
          </w:rPr>
          <w:t xml:space="preserve">Centre for </w:t>
        </w:r>
        <w:proofErr w:type="spellStart"/>
        <w:r w:rsidRPr="00D509DF">
          <w:rPr>
            <w:rStyle w:val="Hyperlink"/>
            <w:lang w:val="fr-CA"/>
          </w:rPr>
          <w:t>Equality</w:t>
        </w:r>
        <w:proofErr w:type="spellEnd"/>
        <w:r w:rsidRPr="00D509DF">
          <w:rPr>
            <w:rStyle w:val="Hyperlink"/>
            <w:lang w:val="fr-CA"/>
          </w:rPr>
          <w:t xml:space="preserve"> </w:t>
        </w:r>
        <w:proofErr w:type="spellStart"/>
        <w:r w:rsidRPr="00D509DF">
          <w:rPr>
            <w:rStyle w:val="Hyperlink"/>
            <w:lang w:val="fr-CA"/>
          </w:rPr>
          <w:t>Rights</w:t>
        </w:r>
        <w:proofErr w:type="spellEnd"/>
        <w:r w:rsidRPr="00D509DF">
          <w:rPr>
            <w:rStyle w:val="Hyperlink"/>
            <w:lang w:val="fr-CA"/>
          </w:rPr>
          <w:t xml:space="preserve"> in Accommodation</w:t>
        </w:r>
      </w:hyperlink>
      <w:r w:rsidRPr="00D509DF">
        <w:rPr>
          <w:lang w:val="fr-CA"/>
        </w:rPr>
        <w:t xml:space="preserve"> (CERA) est un organisme sans but lucratif dédié à la promotion des droits de la personne en matière de logement pour les locataires. Le CERA fournit directement aux Ontariens du service, du soutien et de la formation, dont du soutien individualisé gratuit aux locataires qui sont victimes de discrimination en matière de logement ou font face à l’éviction</w:t>
      </w:r>
      <w:r w:rsidRPr="00D509DF">
        <w:rPr>
          <w:color w:val="000000"/>
          <w:lang w:val="fr-CA"/>
        </w:rPr>
        <w:t>.</w:t>
      </w:r>
    </w:p>
    <w:p w14:paraId="4D0F0D4C" w14:textId="77777777" w:rsidR="001840CA" w:rsidRPr="00D509DF" w:rsidRDefault="001840CA" w:rsidP="00D509DF">
      <w:pPr>
        <w:rPr>
          <w:lang w:val="fr-CA"/>
        </w:rPr>
      </w:pPr>
      <w:r w:rsidRPr="00D509DF">
        <w:rPr>
          <w:color w:val="333333"/>
          <w:shd w:val="clear" w:color="auto" w:fill="FFFFFF"/>
          <w:lang w:val="fr-CA"/>
        </w:rPr>
        <w:t>Téléphone : 416 944-0087 ou 1 800 263-1139</w:t>
      </w:r>
      <w:r w:rsidRPr="00D509DF">
        <w:rPr>
          <w:color w:val="333333"/>
          <w:lang w:val="fr-CA"/>
        </w:rPr>
        <w:br/>
      </w:r>
      <w:r w:rsidRPr="00D509DF">
        <w:rPr>
          <w:color w:val="333333"/>
          <w:shd w:val="clear" w:color="auto" w:fill="FFFFFF"/>
          <w:lang w:val="fr-CA"/>
        </w:rPr>
        <w:t>Courriel : </w:t>
      </w:r>
      <w:hyperlink r:id="rId31" w:history="1">
        <w:r w:rsidRPr="00D509DF">
          <w:rPr>
            <w:lang w:val="fr-CA"/>
          </w:rPr>
          <w:t>cera@equalityrights.org</w:t>
        </w:r>
      </w:hyperlink>
      <w:r w:rsidRPr="00D509DF">
        <w:rPr>
          <w:color w:val="333333"/>
          <w:shd w:val="clear" w:color="auto" w:fill="FFFFFF"/>
          <w:lang w:val="fr-CA"/>
        </w:rPr>
        <w:t> </w:t>
      </w:r>
    </w:p>
    <w:p w14:paraId="557E0656" w14:textId="77777777" w:rsidR="001840CA" w:rsidRPr="00D509DF" w:rsidRDefault="001840CA" w:rsidP="00944E9F">
      <w:pPr>
        <w:pStyle w:val="Heading2"/>
      </w:pPr>
      <w:bookmarkStart w:id="87" w:name="_Toc16748425"/>
      <w:bookmarkStart w:id="88" w:name="_Toc21354665"/>
      <w:bookmarkStart w:id="89" w:name="_Toc26269254"/>
      <w:r w:rsidRPr="00D509DF">
        <w:lastRenderedPageBreak/>
        <w:t xml:space="preserve">Information </w:t>
      </w:r>
      <w:proofErr w:type="spellStart"/>
      <w:r w:rsidRPr="00D509DF">
        <w:t>juridique</w:t>
      </w:r>
      <w:bookmarkEnd w:id="87"/>
      <w:bookmarkEnd w:id="88"/>
      <w:bookmarkEnd w:id="89"/>
      <w:proofErr w:type="spellEnd"/>
    </w:p>
    <w:p w14:paraId="5EC5E709" w14:textId="77777777" w:rsidR="001840CA" w:rsidRPr="00D509DF" w:rsidRDefault="001840CA" w:rsidP="00D509DF">
      <w:pPr>
        <w:pStyle w:val="Heading4"/>
      </w:pPr>
      <w:bookmarkStart w:id="90" w:name="_Toc21354666"/>
      <w:bookmarkStart w:id="91" w:name="_Toc26269255"/>
      <w:r w:rsidRPr="00D509DF">
        <w:t>Centre for Equality Rights in Accommodation</w:t>
      </w:r>
      <w:bookmarkEnd w:id="90"/>
      <w:bookmarkEnd w:id="91"/>
      <w:r w:rsidRPr="00D509DF">
        <w:t xml:space="preserve"> </w:t>
      </w:r>
    </w:p>
    <w:p w14:paraId="693D1D48" w14:textId="77777777" w:rsidR="001840CA" w:rsidRPr="00D509DF" w:rsidRDefault="001840CA" w:rsidP="00D509DF">
      <w:pPr>
        <w:rPr>
          <w:lang w:val="fr-CA"/>
        </w:rPr>
      </w:pPr>
      <w:r w:rsidRPr="00D509DF">
        <w:rPr>
          <w:lang w:val="fr-CA"/>
        </w:rPr>
        <w:t xml:space="preserve">Le </w:t>
      </w:r>
      <w:hyperlink r:id="rId32" w:history="1">
        <w:r w:rsidRPr="00D509DF">
          <w:rPr>
            <w:rStyle w:val="Hyperlink"/>
            <w:lang w:val="fr-CA"/>
          </w:rPr>
          <w:t xml:space="preserve">Centre for </w:t>
        </w:r>
        <w:proofErr w:type="spellStart"/>
        <w:r w:rsidRPr="00D509DF">
          <w:rPr>
            <w:rStyle w:val="Hyperlink"/>
            <w:lang w:val="fr-CA"/>
          </w:rPr>
          <w:t>Equality</w:t>
        </w:r>
        <w:proofErr w:type="spellEnd"/>
        <w:r w:rsidRPr="00D509DF">
          <w:rPr>
            <w:rStyle w:val="Hyperlink"/>
            <w:lang w:val="fr-CA"/>
          </w:rPr>
          <w:t xml:space="preserve"> </w:t>
        </w:r>
        <w:proofErr w:type="spellStart"/>
        <w:r w:rsidRPr="00D509DF">
          <w:rPr>
            <w:rStyle w:val="Hyperlink"/>
            <w:lang w:val="fr-CA"/>
          </w:rPr>
          <w:t>Rights</w:t>
        </w:r>
        <w:proofErr w:type="spellEnd"/>
        <w:r w:rsidRPr="00D509DF">
          <w:rPr>
            <w:rStyle w:val="Hyperlink"/>
            <w:lang w:val="fr-CA"/>
          </w:rPr>
          <w:t xml:space="preserve"> in Accommodation</w:t>
        </w:r>
      </w:hyperlink>
      <w:r w:rsidRPr="00D509DF">
        <w:rPr>
          <w:lang w:val="fr-CA"/>
        </w:rPr>
        <w:t xml:space="preserve"> (CERA) est un organisme sans but lucratif dédié à la promotion des droits de la personne en matière de logement pour les locataires. Le </w:t>
      </w:r>
      <w:r w:rsidRPr="00D509DF">
        <w:rPr>
          <w:color w:val="000000"/>
          <w:lang w:val="fr-CA"/>
        </w:rPr>
        <w:t xml:space="preserve">CERA a développé de précieuses </w:t>
      </w:r>
      <w:hyperlink r:id="rId33" w:history="1">
        <w:r w:rsidRPr="00D509DF">
          <w:rPr>
            <w:rStyle w:val="Hyperlink"/>
            <w:lang w:val="fr-CA"/>
          </w:rPr>
          <w:t>ressources</w:t>
        </w:r>
      </w:hyperlink>
      <w:r w:rsidRPr="00D509DF">
        <w:rPr>
          <w:color w:val="000000"/>
          <w:lang w:val="fr-CA"/>
        </w:rPr>
        <w:t xml:space="preserve"> (en anglais seulement) pour lutter contre la discrimination en matière de logement, dont les suivantes :</w:t>
      </w:r>
    </w:p>
    <w:p w14:paraId="68994B44" w14:textId="77777777" w:rsidR="001840CA" w:rsidRPr="00D509DF" w:rsidRDefault="001840CA" w:rsidP="00D509DF">
      <w:pPr>
        <w:numPr>
          <w:ilvl w:val="1"/>
          <w:numId w:val="6"/>
        </w:numPr>
        <w:spacing w:before="240" w:after="240"/>
        <w:rPr>
          <w:lang w:val="fr-CA"/>
        </w:rPr>
      </w:pPr>
      <w:proofErr w:type="gramStart"/>
      <w:r w:rsidRPr="00D509DF">
        <w:rPr>
          <w:lang w:val="fr-CA"/>
        </w:rPr>
        <w:t>de</w:t>
      </w:r>
      <w:proofErr w:type="gramEnd"/>
      <w:r w:rsidRPr="00D509DF">
        <w:rPr>
          <w:lang w:val="fr-CA"/>
        </w:rPr>
        <w:t xml:space="preserve"> l’information pour aider les locataires à défendre leurs droits;</w:t>
      </w:r>
    </w:p>
    <w:p w14:paraId="5BE9500F" w14:textId="77777777" w:rsidR="001840CA" w:rsidRPr="00D509DF" w:rsidRDefault="001840CA" w:rsidP="00D509DF">
      <w:pPr>
        <w:numPr>
          <w:ilvl w:val="1"/>
          <w:numId w:val="6"/>
        </w:numPr>
        <w:spacing w:before="240" w:after="240"/>
        <w:rPr>
          <w:lang w:val="fr-CA"/>
        </w:rPr>
      </w:pPr>
      <w:proofErr w:type="gramStart"/>
      <w:r w:rsidRPr="00D509DF">
        <w:rPr>
          <w:lang w:val="fr-CA"/>
        </w:rPr>
        <w:t>de</w:t>
      </w:r>
      <w:proofErr w:type="gramEnd"/>
      <w:r w:rsidRPr="00D509DF">
        <w:rPr>
          <w:lang w:val="fr-CA"/>
        </w:rPr>
        <w:t xml:space="preserve"> l’information pour aider les travailleurs communautaires et de première ligne à défendre les droits de clients;</w:t>
      </w:r>
    </w:p>
    <w:p w14:paraId="20B13FEB" w14:textId="77777777" w:rsidR="001840CA" w:rsidRPr="00D509DF" w:rsidRDefault="001840CA" w:rsidP="00D509DF">
      <w:pPr>
        <w:numPr>
          <w:ilvl w:val="1"/>
          <w:numId w:val="6"/>
        </w:numPr>
        <w:spacing w:before="240" w:after="240"/>
        <w:jc w:val="both"/>
        <w:rPr>
          <w:rStyle w:val="Hyperlink"/>
          <w:lang w:val="fr-CA"/>
        </w:rPr>
      </w:pPr>
      <w:proofErr w:type="gramStart"/>
      <w:r w:rsidRPr="00D509DF">
        <w:rPr>
          <w:lang w:val="fr-CA"/>
        </w:rPr>
        <w:t>de</w:t>
      </w:r>
      <w:proofErr w:type="gramEnd"/>
      <w:r w:rsidRPr="00D509DF">
        <w:rPr>
          <w:lang w:val="fr-CA"/>
        </w:rPr>
        <w:t xml:space="preserve"> l’</w:t>
      </w:r>
      <w:hyperlink r:id="rId34" w:history="1">
        <w:r w:rsidRPr="00D509DF">
          <w:rPr>
            <w:rStyle w:val="Hyperlink"/>
            <w:lang w:val="fr-CA"/>
          </w:rPr>
          <w:t>information pour aider les propriétaires</w:t>
        </w:r>
      </w:hyperlink>
      <w:r w:rsidRPr="00D509DF">
        <w:rPr>
          <w:lang w:val="fr-CA"/>
        </w:rPr>
        <w:t xml:space="preserve"> à comprendre la loi et à s’y conformer;</w:t>
      </w:r>
    </w:p>
    <w:p w14:paraId="4AEDE67F" w14:textId="77777777" w:rsidR="001840CA" w:rsidRPr="00D509DF" w:rsidRDefault="001840CA" w:rsidP="00D509DF">
      <w:pPr>
        <w:numPr>
          <w:ilvl w:val="1"/>
          <w:numId w:val="6"/>
        </w:numPr>
        <w:spacing w:before="240" w:after="240"/>
        <w:rPr>
          <w:lang w:val="fr-CA"/>
        </w:rPr>
      </w:pPr>
      <w:proofErr w:type="gramStart"/>
      <w:r w:rsidRPr="00D509DF">
        <w:rPr>
          <w:lang w:val="fr-CA"/>
        </w:rPr>
        <w:t>une</w:t>
      </w:r>
      <w:proofErr w:type="gramEnd"/>
      <w:r w:rsidRPr="00D509DF">
        <w:rPr>
          <w:lang w:val="fr-CA"/>
        </w:rPr>
        <w:t xml:space="preserve"> </w:t>
      </w:r>
      <w:hyperlink r:id="rId35" w:history="1">
        <w:r w:rsidRPr="00D509DF">
          <w:rPr>
            <w:rStyle w:val="Hyperlink"/>
            <w:lang w:val="fr-CA"/>
          </w:rPr>
          <w:t>vidéo</w:t>
        </w:r>
      </w:hyperlink>
      <w:r w:rsidRPr="00D509DF">
        <w:rPr>
          <w:lang w:val="fr-CA"/>
        </w:rPr>
        <w:t xml:space="preserve"> qui donne une explication détaillée des droits légaux accordés aux locataires en vertu du </w:t>
      </w:r>
      <w:r w:rsidRPr="00D509DF">
        <w:rPr>
          <w:b/>
          <w:i/>
          <w:lang w:val="fr-CA"/>
        </w:rPr>
        <w:t>Code des droits de la personne de l’Ontario</w:t>
      </w:r>
      <w:r w:rsidRPr="00D509DF">
        <w:rPr>
          <w:i/>
          <w:lang w:val="fr-CA"/>
        </w:rPr>
        <w:t>.</w:t>
      </w:r>
    </w:p>
    <w:p w14:paraId="23B084F5" w14:textId="77777777" w:rsidR="001840CA" w:rsidRPr="00D509DF" w:rsidRDefault="001840CA" w:rsidP="00D509DF">
      <w:pPr>
        <w:rPr>
          <w:lang w:val="fr-CA"/>
        </w:rPr>
      </w:pPr>
      <w:r w:rsidRPr="00D509DF">
        <w:rPr>
          <w:b/>
          <w:lang w:val="fr-CA"/>
        </w:rPr>
        <w:t>Justice pas-à-pas</w:t>
      </w:r>
    </w:p>
    <w:p w14:paraId="45E97748" w14:textId="77777777" w:rsidR="001840CA" w:rsidRPr="00D509DF" w:rsidRDefault="001840CA" w:rsidP="00D509DF">
      <w:pPr>
        <w:rPr>
          <w:lang w:val="fr-CA"/>
        </w:rPr>
      </w:pPr>
      <w:r w:rsidRPr="00D509DF">
        <w:rPr>
          <w:lang w:val="fr-CA"/>
        </w:rPr>
        <w:t xml:space="preserve">Justice pas-à-pas est une ressource qui fournit de l’information pratique sur des questions juridiques courantes, concernant notamment </w:t>
      </w:r>
      <w:hyperlink r:id="rId36" w:history="1">
        <w:r w:rsidRPr="00D509DF">
          <w:rPr>
            <w:rStyle w:val="Hyperlink"/>
            <w:lang w:val="fr-CA"/>
          </w:rPr>
          <w:t>le logement</w:t>
        </w:r>
      </w:hyperlink>
      <w:r w:rsidRPr="00D509DF">
        <w:rPr>
          <w:lang w:val="fr-CA"/>
        </w:rPr>
        <w:t>. Vous y trouverez des réponses détaillées aux questions suivantes entre autres :</w:t>
      </w:r>
    </w:p>
    <w:p w14:paraId="2891DB8D" w14:textId="77777777" w:rsidR="001840CA" w:rsidRPr="00D509DF" w:rsidRDefault="00DB15FF" w:rsidP="00D509DF">
      <w:pPr>
        <w:pStyle w:val="ListParagraph"/>
        <w:numPr>
          <w:ilvl w:val="0"/>
          <w:numId w:val="2"/>
        </w:numPr>
        <w:suppressAutoHyphens w:val="0"/>
        <w:autoSpaceDN/>
        <w:textAlignment w:val="auto"/>
        <w:rPr>
          <w:rStyle w:val="Hyperlink"/>
          <w:lang w:val="fr-CA"/>
        </w:rPr>
      </w:pPr>
      <w:hyperlink r:id="rId37" w:history="1">
        <w:r w:rsidR="001840CA" w:rsidRPr="00D509DF">
          <w:rPr>
            <w:rStyle w:val="Hyperlink"/>
            <w:lang w:val="fr-CA"/>
          </w:rPr>
          <w:t>Je pense être victime de discrimination. La discrimination est-elle un comportement illégal?</w:t>
        </w:r>
      </w:hyperlink>
    </w:p>
    <w:p w14:paraId="7EA07441" w14:textId="77777777" w:rsidR="001840CA" w:rsidRPr="00D509DF" w:rsidRDefault="00DB15FF" w:rsidP="00D509DF">
      <w:pPr>
        <w:pStyle w:val="ListParagraph"/>
        <w:numPr>
          <w:ilvl w:val="0"/>
          <w:numId w:val="2"/>
        </w:numPr>
        <w:suppressAutoHyphens w:val="0"/>
        <w:autoSpaceDN/>
        <w:textAlignment w:val="auto"/>
        <w:rPr>
          <w:rStyle w:val="Hyperlink"/>
          <w:lang w:val="fr-CA"/>
        </w:rPr>
      </w:pPr>
      <w:hyperlink r:id="rId38" w:history="1">
        <w:r w:rsidR="001840CA" w:rsidRPr="00D509DF">
          <w:rPr>
            <w:rStyle w:val="Hyperlink"/>
            <w:lang w:val="fr-CA"/>
          </w:rPr>
          <w:t>Quels sont les renseignements qu'un propriétaire peut me demander quand je souhaite louer un logement?</w:t>
        </w:r>
      </w:hyperlink>
    </w:p>
    <w:p w14:paraId="6C98DF1E" w14:textId="77777777" w:rsidR="001840CA" w:rsidRPr="00D509DF" w:rsidRDefault="00DB15FF" w:rsidP="00D509DF">
      <w:pPr>
        <w:pStyle w:val="ListParagraph"/>
        <w:numPr>
          <w:ilvl w:val="0"/>
          <w:numId w:val="2"/>
        </w:numPr>
        <w:suppressAutoHyphens w:val="0"/>
        <w:autoSpaceDN/>
        <w:textAlignment w:val="auto"/>
        <w:rPr>
          <w:rStyle w:val="Hyperlink"/>
        </w:rPr>
      </w:pPr>
      <w:hyperlink r:id="rId39" w:history="1">
        <w:r w:rsidR="001840CA" w:rsidRPr="00D509DF">
          <w:rPr>
            <w:rStyle w:val="Hyperlink"/>
            <w:lang w:val="fr-CA"/>
          </w:rPr>
          <w:t xml:space="preserve">Un propriétaire refuse de me louer un logement, et je pense qu'il s'agit de discrimination. </w:t>
        </w:r>
        <w:r w:rsidR="001840CA" w:rsidRPr="00D509DF">
          <w:rPr>
            <w:rStyle w:val="Hyperlink"/>
          </w:rPr>
          <w:t xml:space="preserve">Que </w:t>
        </w:r>
        <w:proofErr w:type="spellStart"/>
        <w:r w:rsidR="001840CA" w:rsidRPr="00D509DF">
          <w:rPr>
            <w:rStyle w:val="Hyperlink"/>
          </w:rPr>
          <w:t>puis</w:t>
        </w:r>
        <w:proofErr w:type="spellEnd"/>
        <w:r w:rsidR="001840CA" w:rsidRPr="00D509DF">
          <w:rPr>
            <w:rStyle w:val="Hyperlink"/>
          </w:rPr>
          <w:t>-je faire?</w:t>
        </w:r>
      </w:hyperlink>
    </w:p>
    <w:p w14:paraId="3FB46554" w14:textId="77777777" w:rsidR="001840CA" w:rsidRPr="00D509DF" w:rsidRDefault="00DB15FF" w:rsidP="00D509DF">
      <w:pPr>
        <w:pStyle w:val="ListParagraph"/>
        <w:numPr>
          <w:ilvl w:val="0"/>
          <w:numId w:val="2"/>
        </w:numPr>
        <w:suppressAutoHyphens w:val="0"/>
        <w:autoSpaceDN/>
        <w:textAlignment w:val="auto"/>
        <w:rPr>
          <w:rStyle w:val="Hyperlink"/>
          <w:lang w:val="fr-CA"/>
        </w:rPr>
      </w:pPr>
      <w:hyperlink r:id="rId40" w:history="1">
        <w:r w:rsidR="001840CA" w:rsidRPr="00D509DF">
          <w:rPr>
            <w:rStyle w:val="Hyperlink"/>
            <w:lang w:val="fr-CA"/>
          </w:rPr>
          <w:t>Est-ce qu'un propriétaire peut refuser de me louer un logement parce que j'ai un animal de compagnie?</w:t>
        </w:r>
      </w:hyperlink>
    </w:p>
    <w:p w14:paraId="06A022DB" w14:textId="77777777" w:rsidR="001840CA" w:rsidRPr="00D509DF" w:rsidRDefault="00DB15FF" w:rsidP="00D509DF">
      <w:pPr>
        <w:pStyle w:val="ListParagraph"/>
        <w:numPr>
          <w:ilvl w:val="0"/>
          <w:numId w:val="2"/>
        </w:numPr>
        <w:suppressAutoHyphens w:val="0"/>
        <w:autoSpaceDN/>
        <w:textAlignment w:val="auto"/>
        <w:rPr>
          <w:rStyle w:val="Hyperlink"/>
          <w:lang w:val="fr-CA"/>
        </w:rPr>
      </w:pPr>
      <w:hyperlink r:id="rId41" w:history="1">
        <w:r w:rsidR="001840CA" w:rsidRPr="00D509DF">
          <w:rPr>
            <w:rStyle w:val="Hyperlink"/>
            <w:lang w:val="fr-CA"/>
          </w:rPr>
          <w:t>Que faire s'il y a des coquerelles, des souris ou d'autres animaux nuisibles chez moi?</w:t>
        </w:r>
      </w:hyperlink>
    </w:p>
    <w:p w14:paraId="4865EF25" w14:textId="77777777" w:rsidR="001840CA" w:rsidRPr="00D509DF" w:rsidRDefault="00DB15FF" w:rsidP="00D509DF">
      <w:pPr>
        <w:pStyle w:val="ListParagraph"/>
        <w:numPr>
          <w:ilvl w:val="0"/>
          <w:numId w:val="2"/>
        </w:numPr>
        <w:suppressAutoHyphens w:val="0"/>
        <w:autoSpaceDN/>
        <w:textAlignment w:val="auto"/>
        <w:rPr>
          <w:rStyle w:val="Hyperlink"/>
          <w:lang w:val="fr-CA"/>
        </w:rPr>
      </w:pPr>
      <w:hyperlink r:id="rId42" w:history="1">
        <w:r w:rsidR="001840CA" w:rsidRPr="00D509DF">
          <w:rPr>
            <w:rStyle w:val="Hyperlink"/>
            <w:lang w:val="fr-CA"/>
          </w:rPr>
          <w:t>Est-ce que la Commission de la location immobilière peut m'aider si mon propriétaire refuse de faire des réparations?</w:t>
        </w:r>
      </w:hyperlink>
    </w:p>
    <w:p w14:paraId="09943224" w14:textId="77777777" w:rsidR="001840CA" w:rsidRPr="00D509DF" w:rsidRDefault="00DB15FF" w:rsidP="00D509DF">
      <w:pPr>
        <w:pStyle w:val="ListParagraph"/>
        <w:numPr>
          <w:ilvl w:val="0"/>
          <w:numId w:val="2"/>
        </w:numPr>
        <w:suppressAutoHyphens w:val="0"/>
        <w:autoSpaceDN/>
        <w:textAlignment w:val="auto"/>
        <w:rPr>
          <w:rStyle w:val="Hyperlink"/>
          <w:lang w:val="fr-CA"/>
        </w:rPr>
      </w:pPr>
      <w:hyperlink r:id="rId43" w:history="1">
        <w:r w:rsidR="001840CA" w:rsidRPr="00D509DF">
          <w:rPr>
            <w:rStyle w:val="Hyperlink"/>
            <w:lang w:val="fr-CA"/>
          </w:rPr>
          <w:t>Où puis-je trouver un avocat ou un parajuriste pour un problème de location?</w:t>
        </w:r>
      </w:hyperlink>
    </w:p>
    <w:p w14:paraId="15543E70" w14:textId="77777777" w:rsidR="001840CA" w:rsidRPr="00D509DF" w:rsidRDefault="00DB15FF" w:rsidP="00D509DF">
      <w:pPr>
        <w:pStyle w:val="ListParagraph"/>
        <w:numPr>
          <w:ilvl w:val="0"/>
          <w:numId w:val="2"/>
        </w:numPr>
        <w:suppressAutoHyphens w:val="0"/>
        <w:autoSpaceDN/>
        <w:textAlignment w:val="auto"/>
        <w:rPr>
          <w:rStyle w:val="Hyperlink"/>
          <w:lang w:val="fr-CA"/>
        </w:rPr>
      </w:pPr>
      <w:hyperlink r:id="rId44" w:history="1">
        <w:r w:rsidR="001840CA" w:rsidRPr="00D509DF">
          <w:rPr>
            <w:rStyle w:val="Hyperlink"/>
            <w:lang w:val="fr-CA"/>
          </w:rPr>
          <w:t>Je n'ai pas les moyens d'engager un avocat. Comment puis-je obtenir de l'aide pour un problème de location?</w:t>
        </w:r>
      </w:hyperlink>
    </w:p>
    <w:p w14:paraId="5BEBFA5F" w14:textId="77777777" w:rsidR="001840CA" w:rsidRPr="00D509DF" w:rsidRDefault="001840CA" w:rsidP="00D509DF">
      <w:pPr>
        <w:tabs>
          <w:tab w:val="left" w:pos="720"/>
        </w:tabs>
        <w:spacing w:before="0" w:after="160"/>
        <w:ind w:right="-144"/>
        <w:contextualSpacing/>
        <w:rPr>
          <w:rStyle w:val="HeaderChar"/>
          <w:lang w:val="fr-CA"/>
        </w:rPr>
      </w:pPr>
      <w:r w:rsidRPr="00D509DF">
        <w:rPr>
          <w:rStyle w:val="HeaderChar"/>
          <w:b/>
          <w:lang w:val="fr-CA"/>
        </w:rPr>
        <w:t>Centre d’assistance juridique en matière de droits de la personne</w:t>
      </w:r>
    </w:p>
    <w:p w14:paraId="06F0E462" w14:textId="77777777" w:rsidR="001840CA" w:rsidRPr="00D509DF" w:rsidRDefault="001840CA" w:rsidP="00D509DF">
      <w:pPr>
        <w:rPr>
          <w:rStyle w:val="HeaderChar"/>
          <w:lang w:val="fr-CA"/>
        </w:rPr>
      </w:pPr>
      <w:r w:rsidRPr="00D509DF">
        <w:rPr>
          <w:lang w:val="fr-CA"/>
        </w:rPr>
        <w:t xml:space="preserve">Le </w:t>
      </w:r>
      <w:r w:rsidRPr="00D509DF">
        <w:rPr>
          <w:rStyle w:val="HeaderChar"/>
          <w:lang w:val="fr-CA"/>
        </w:rPr>
        <w:t>Centre d’assistance juridique en matière de droits de la personne (CAJMDP)</w:t>
      </w:r>
      <w:r w:rsidRPr="00D509DF">
        <w:rPr>
          <w:lang w:val="fr-CA"/>
        </w:rPr>
        <w:t xml:space="preserve"> est un organisme indépendant financé par le gouvernement de l’Ontario qui fournit des services juridiques à des personnes victimes de discrimination. Parmi ses services, le CAJMDP fournit de l’information concernant le </w:t>
      </w:r>
      <w:r w:rsidRPr="00D509DF">
        <w:rPr>
          <w:b/>
          <w:i/>
          <w:lang w:val="fr-CA"/>
        </w:rPr>
        <w:t>Code des droits de la personne de l’Ontario</w:t>
      </w:r>
      <w:r w:rsidRPr="00D509DF">
        <w:rPr>
          <w:lang w:val="fr-CA"/>
        </w:rPr>
        <w:t xml:space="preserve"> et répond à des </w:t>
      </w:r>
      <w:hyperlink r:id="rId45" w:history="1">
        <w:r w:rsidRPr="00D509DF">
          <w:rPr>
            <w:rStyle w:val="Hyperlink"/>
            <w:lang w:val="fr-CA"/>
          </w:rPr>
          <w:t>questions fréquemment posées</w:t>
        </w:r>
      </w:hyperlink>
      <w:r w:rsidRPr="00D509DF">
        <w:rPr>
          <w:lang w:val="fr-CA"/>
        </w:rPr>
        <w:t xml:space="preserve"> concernant les droits des employés en Ontario.</w:t>
      </w:r>
    </w:p>
    <w:p w14:paraId="62763D38" w14:textId="77777777" w:rsidR="001840CA" w:rsidRPr="00D509DF" w:rsidRDefault="001840CA" w:rsidP="00D509DF">
      <w:pPr>
        <w:pStyle w:val="Heading4"/>
        <w:rPr>
          <w:lang w:val="fr-CA"/>
        </w:rPr>
      </w:pPr>
      <w:bookmarkStart w:id="92" w:name="_Toc21354667"/>
      <w:bookmarkStart w:id="93" w:name="_Toc26269256"/>
      <w:r w:rsidRPr="00D509DF">
        <w:rPr>
          <w:lang w:val="fr-CA"/>
        </w:rPr>
        <w:t>Commission ontarienne des droits de la personne</w:t>
      </w:r>
      <w:bookmarkEnd w:id="92"/>
      <w:bookmarkEnd w:id="93"/>
    </w:p>
    <w:p w14:paraId="6D178155" w14:textId="77777777" w:rsidR="001840CA" w:rsidRPr="00D509DF" w:rsidRDefault="001840CA" w:rsidP="00D509DF">
      <w:pPr>
        <w:rPr>
          <w:lang w:val="fr-CA"/>
        </w:rPr>
      </w:pPr>
      <w:r w:rsidRPr="00D509DF">
        <w:rPr>
          <w:lang w:val="fr-CA"/>
        </w:rPr>
        <w:t>Le travail de la Commission ontarienne des droits de la personne consiste à promouvoir les droits de la personne par la recherche, la sensibilisation et l’élaboration de politiques. Les politiques élaborées par la Commission ontarienne des droits de la personne servent de guides utiles pour aider de nombreuses organisations à comprendre la loi.</w:t>
      </w:r>
    </w:p>
    <w:p w14:paraId="39C97A9D" w14:textId="77777777" w:rsidR="001840CA" w:rsidRPr="00D509DF" w:rsidRDefault="001840CA" w:rsidP="00D509DF">
      <w:pPr>
        <w:rPr>
          <w:lang w:val="fr-CA"/>
        </w:rPr>
      </w:pPr>
      <w:r w:rsidRPr="00D509DF">
        <w:rPr>
          <w:lang w:val="fr-CA"/>
        </w:rPr>
        <w:t xml:space="preserve">Le </w:t>
      </w:r>
      <w:hyperlink r:id="rId46" w:history="1">
        <w:r w:rsidRPr="00D509DF">
          <w:rPr>
            <w:rStyle w:val="Hyperlink"/>
            <w:lang w:val="fr-CA"/>
          </w:rPr>
          <w:t>site Web</w:t>
        </w:r>
      </w:hyperlink>
      <w:r w:rsidRPr="00D509DF">
        <w:rPr>
          <w:lang w:val="fr-CA"/>
        </w:rPr>
        <w:t xml:space="preserve"> de la Commission ontarienne des droits de la personne présente un aperçu utile des droits des locataires et de l’obligation d’accommodement des propriétaires. Aussi, il présente de l’information sur le logement social et les coopératives d’habitation.</w:t>
      </w:r>
    </w:p>
    <w:p w14:paraId="01719FB2" w14:textId="77777777" w:rsidR="001840CA" w:rsidRPr="00D509DF" w:rsidRDefault="001840CA" w:rsidP="00D509DF">
      <w:pPr>
        <w:pStyle w:val="Heading4"/>
        <w:rPr>
          <w:lang w:val="fr-CA"/>
        </w:rPr>
      </w:pPr>
      <w:bookmarkStart w:id="94" w:name="_Toc21354668"/>
      <w:bookmarkStart w:id="95" w:name="_Toc26269257"/>
      <w:r w:rsidRPr="00D509DF">
        <w:rPr>
          <w:lang w:val="fr-CA"/>
        </w:rPr>
        <w:t>Commission de la location immobilière</w:t>
      </w:r>
      <w:bookmarkEnd w:id="94"/>
      <w:bookmarkEnd w:id="95"/>
    </w:p>
    <w:p w14:paraId="7F082E27" w14:textId="77777777" w:rsidR="001840CA" w:rsidRPr="00D509DF" w:rsidRDefault="001840CA" w:rsidP="00D509DF">
      <w:pPr>
        <w:rPr>
          <w:rStyle w:val="Hyperlink"/>
          <w:lang w:val="fr-CA"/>
        </w:rPr>
      </w:pPr>
      <w:r w:rsidRPr="00D509DF">
        <w:rPr>
          <w:lang w:val="fr-CA"/>
        </w:rPr>
        <w:t xml:space="preserve">La Commission de la location immobilière est le principal tribunal ontarien spécialisé dans le règlement de contentieux juridiques entre propriétaires et locataires. Son site Web regorge d’information utile, dont </w:t>
      </w:r>
      <w:hyperlink r:id="rId47" w:history="1">
        <w:r w:rsidRPr="00D509DF">
          <w:rPr>
            <w:rStyle w:val="Hyperlink"/>
            <w:lang w:val="fr-CA"/>
          </w:rPr>
          <w:t>quand et comment déposer une requête à la Commission de la location immobilière et à quoi s’attendre après le dépôt d’une requête</w:t>
        </w:r>
      </w:hyperlink>
      <w:r w:rsidRPr="00D509DF">
        <w:rPr>
          <w:rStyle w:val="Hyperlink"/>
          <w:lang w:val="fr-CA"/>
        </w:rPr>
        <w:t>.</w:t>
      </w:r>
    </w:p>
    <w:p w14:paraId="77DF7ABD" w14:textId="77777777" w:rsidR="001840CA" w:rsidRPr="00D509DF" w:rsidRDefault="001840CA" w:rsidP="00D509DF">
      <w:pPr>
        <w:pStyle w:val="Heading4"/>
        <w:rPr>
          <w:lang w:val="fr-CA"/>
        </w:rPr>
      </w:pPr>
      <w:bookmarkStart w:id="96" w:name="_Toc21354669"/>
      <w:bookmarkStart w:id="97" w:name="_Toc26269258"/>
      <w:r w:rsidRPr="00D509DF">
        <w:rPr>
          <w:lang w:val="fr-CA"/>
        </w:rPr>
        <w:lastRenderedPageBreak/>
        <w:t>Vers l’accessibilité</w:t>
      </w:r>
      <w:bookmarkEnd w:id="96"/>
      <w:bookmarkEnd w:id="97"/>
    </w:p>
    <w:p w14:paraId="537491AE" w14:textId="77777777" w:rsidR="001840CA" w:rsidRPr="00D509DF" w:rsidRDefault="001840CA" w:rsidP="00D509DF">
      <w:pPr>
        <w:rPr>
          <w:rStyle w:val="Hyperlink"/>
          <w:lang w:val="fr-CA"/>
        </w:rPr>
      </w:pPr>
      <w:r w:rsidRPr="00D509DF">
        <w:rPr>
          <w:lang w:val="fr-CA"/>
        </w:rPr>
        <w:t xml:space="preserve">Le </w:t>
      </w:r>
      <w:hyperlink r:id="rId48" w:history="1">
        <w:r w:rsidRPr="00D509DF">
          <w:rPr>
            <w:rStyle w:val="Hyperlink"/>
            <w:lang w:val="fr-CA"/>
          </w:rPr>
          <w:t xml:space="preserve">site Web </w:t>
        </w:r>
        <w:r w:rsidRPr="00D509DF">
          <w:rPr>
            <w:rStyle w:val="Hyperlink"/>
            <w:i/>
            <w:lang w:val="fr-CA"/>
          </w:rPr>
          <w:t>Vers l’accessibilité</w:t>
        </w:r>
      </w:hyperlink>
      <w:r w:rsidRPr="00D509DF">
        <w:rPr>
          <w:lang w:val="fr-CA"/>
        </w:rPr>
        <w:t xml:space="preserve"> offre des modules de formation gratuits aux employés sur leurs obligations en vertu de la </w:t>
      </w:r>
      <w:r w:rsidRPr="00D509DF">
        <w:rPr>
          <w:b/>
          <w:i/>
          <w:lang w:val="fr-CA"/>
        </w:rPr>
        <w:t>Loi sur l’accessibilité pour les personnes handicapées de l’Ontario</w:t>
      </w:r>
      <w:r w:rsidRPr="00D509DF">
        <w:rPr>
          <w:lang w:val="fr-CA"/>
        </w:rPr>
        <w:t xml:space="preserve">. Ces modules ont été créés en partenariat avec le gouvernement de l’Ontario pour aider les organisations à satisfaire aux exigences en matière de formation de la </w:t>
      </w:r>
      <w:r w:rsidRPr="00D509DF">
        <w:rPr>
          <w:b/>
          <w:i/>
          <w:lang w:val="fr-CA"/>
        </w:rPr>
        <w:t>Loi sur l’accessibilité pour les personnes handicapées de l’Ontario</w:t>
      </w:r>
      <w:r w:rsidRPr="00D509DF">
        <w:rPr>
          <w:lang w:val="fr-CA"/>
        </w:rPr>
        <w:t xml:space="preserve">. Pour en apprendre plus sur la force juridique des normes relatives à la </w:t>
      </w:r>
      <w:r w:rsidRPr="00D509DF">
        <w:rPr>
          <w:b/>
          <w:i/>
          <w:lang w:val="fr-CA"/>
        </w:rPr>
        <w:t>Loi sur l’accessibilité pour les personnes handicapées de l’Ontario</w:t>
      </w:r>
      <w:r w:rsidRPr="00D509DF">
        <w:rPr>
          <w:lang w:val="fr-CA"/>
        </w:rPr>
        <w:t xml:space="preserve">, consultez </w:t>
      </w:r>
      <w:r w:rsidRPr="00D509DF">
        <w:rPr>
          <w:rFonts w:cs="Utsaah"/>
          <w:lang w:val="fr-CA"/>
        </w:rPr>
        <w:t xml:space="preserve">le guide d’information juridique essentielle </w:t>
      </w:r>
      <w:r w:rsidRPr="00D509DF">
        <w:rPr>
          <w:rFonts w:cs="Utsaah"/>
          <w:i/>
          <w:lang w:val="fr-CA"/>
        </w:rPr>
        <w:t>Connaissez vos droits</w:t>
      </w:r>
      <w:r w:rsidRPr="00D509DF">
        <w:rPr>
          <w:lang w:val="fr-CA"/>
        </w:rPr>
        <w:t>.</w:t>
      </w:r>
    </w:p>
    <w:p w14:paraId="3A05A524" w14:textId="77777777" w:rsidR="001840CA" w:rsidRPr="0064181D" w:rsidRDefault="001840CA" w:rsidP="0064181D">
      <w:pPr>
        <w:pStyle w:val="Heading4"/>
        <w:rPr>
          <w:rStyle w:val="Hyperlink"/>
          <w:b/>
          <w:color w:val="auto"/>
          <w:u w:val="none"/>
        </w:rPr>
      </w:pPr>
      <w:bookmarkStart w:id="98" w:name="_Toc21354670"/>
      <w:bookmarkStart w:id="99" w:name="_Toc26269259"/>
      <w:r w:rsidRPr="0064181D">
        <w:rPr>
          <w:rStyle w:val="Hyperlink"/>
          <w:b/>
          <w:color w:val="auto"/>
          <w:u w:val="none"/>
        </w:rPr>
        <w:t>Federation of Rental-Housing Providers of Ontario</w:t>
      </w:r>
      <w:bookmarkEnd w:id="98"/>
      <w:bookmarkEnd w:id="99"/>
    </w:p>
    <w:p w14:paraId="059D2342" w14:textId="77777777" w:rsidR="001840CA" w:rsidRPr="00D509DF" w:rsidRDefault="001840CA" w:rsidP="00D509DF">
      <w:pPr>
        <w:rPr>
          <w:rFonts w:eastAsiaTheme="majorEastAsia" w:cstheme="majorBidi"/>
          <w:b/>
          <w:lang w:val="fr-CA"/>
        </w:rPr>
      </w:pPr>
      <w:r w:rsidRPr="00D509DF">
        <w:rPr>
          <w:lang w:val="fr-CA"/>
        </w:rPr>
        <w:t xml:space="preserve">Le </w:t>
      </w:r>
      <w:hyperlink r:id="rId49" w:history="1">
        <w:r w:rsidRPr="00D509DF">
          <w:rPr>
            <w:rStyle w:val="Hyperlink"/>
            <w:lang w:val="fr-CA"/>
          </w:rPr>
          <w:t xml:space="preserve">site Web de la </w:t>
        </w:r>
        <w:proofErr w:type="spellStart"/>
        <w:r w:rsidRPr="00D509DF">
          <w:rPr>
            <w:rStyle w:val="Hyperlink"/>
            <w:lang w:val="fr-CA"/>
          </w:rPr>
          <w:t>Federation</w:t>
        </w:r>
        <w:proofErr w:type="spellEnd"/>
        <w:r w:rsidRPr="00D509DF">
          <w:rPr>
            <w:rStyle w:val="Hyperlink"/>
            <w:lang w:val="fr-CA"/>
          </w:rPr>
          <w:t xml:space="preserve"> of </w:t>
        </w:r>
        <w:proofErr w:type="spellStart"/>
        <w:r w:rsidRPr="00D509DF">
          <w:rPr>
            <w:rStyle w:val="Hyperlink"/>
            <w:lang w:val="fr-CA"/>
          </w:rPr>
          <w:t>Rental-Housing</w:t>
        </w:r>
        <w:proofErr w:type="spellEnd"/>
        <w:r w:rsidRPr="00D509DF">
          <w:rPr>
            <w:rStyle w:val="Hyperlink"/>
            <w:lang w:val="fr-CA"/>
          </w:rPr>
          <w:t xml:space="preserve"> Providers of Ontario</w:t>
        </w:r>
      </w:hyperlink>
      <w:r w:rsidRPr="00D509DF">
        <w:rPr>
          <w:lang w:val="fr-CA"/>
        </w:rPr>
        <w:t xml:space="preserve"> (en anglais seulement) propose des liens utiles vers diverses ressources gouvernementales conçues pour aider les propriétaires à comprendre leur obligations en vertu de la </w:t>
      </w:r>
      <w:r w:rsidRPr="00D509DF">
        <w:rPr>
          <w:b/>
          <w:bCs/>
          <w:i/>
          <w:lang w:val="fr-CA"/>
        </w:rPr>
        <w:t>Loi sur l’accessibilité pour les personnes handicapées de l’Ontario</w:t>
      </w:r>
      <w:r w:rsidRPr="00D509DF">
        <w:rPr>
          <w:lang w:val="fr-CA"/>
        </w:rPr>
        <w:t xml:space="preserve"> et à s’en acquitter.</w:t>
      </w:r>
    </w:p>
    <w:p w14:paraId="50E653DA" w14:textId="41A017EE" w:rsidR="00177E2F" w:rsidRPr="00D509DF" w:rsidRDefault="00177E2F" w:rsidP="00D509DF">
      <w:pPr>
        <w:rPr>
          <w:rFonts w:eastAsiaTheme="majorEastAsia" w:cstheme="majorBidi"/>
          <w:b/>
          <w:lang w:val="fr-CA"/>
        </w:rPr>
      </w:pPr>
    </w:p>
    <w:p w14:paraId="0AEEDA9E" w14:textId="0F9A2D73" w:rsidR="00412228" w:rsidRPr="00D509DF" w:rsidRDefault="00412228" w:rsidP="00D509DF">
      <w:pPr>
        <w:rPr>
          <w:lang w:val="fr-CA"/>
        </w:rPr>
      </w:pPr>
      <w:r w:rsidRPr="00D509DF">
        <w:rPr>
          <w:lang w:val="fr-CA"/>
        </w:rPr>
        <w:t xml:space="preserve">  </w:t>
      </w:r>
    </w:p>
    <w:bookmarkEnd w:id="3"/>
    <w:bookmarkEnd w:id="4"/>
    <w:p w14:paraId="0845926E" w14:textId="77777777" w:rsidR="00412228" w:rsidRPr="00D509DF" w:rsidRDefault="00412228" w:rsidP="00D509DF">
      <w:pPr>
        <w:spacing w:before="0" w:after="160" w:line="259" w:lineRule="auto"/>
        <w:rPr>
          <w:rFonts w:eastAsiaTheme="majorEastAsia" w:cstheme="majorBidi"/>
          <w:b/>
          <w:lang w:val="fr-CA"/>
        </w:rPr>
      </w:pPr>
    </w:p>
    <w:p w14:paraId="40116593" w14:textId="77777777" w:rsidR="00412228" w:rsidRPr="00D509DF" w:rsidRDefault="00412228" w:rsidP="00D509DF">
      <w:pPr>
        <w:rPr>
          <w:lang w:val="fr-CA"/>
        </w:rPr>
      </w:pPr>
    </w:p>
    <w:p w14:paraId="30894C47" w14:textId="249536C0" w:rsidR="00EA2A5B" w:rsidRPr="00D509DF" w:rsidRDefault="00B72C4D" w:rsidP="00D509DF">
      <w:pPr>
        <w:pStyle w:val="NoSpacing"/>
        <w:rPr>
          <w:rFonts w:cs="Arial"/>
          <w:lang w:val="fr-CA"/>
        </w:rPr>
      </w:pPr>
      <w:r w:rsidRPr="00D509DF">
        <w:rPr>
          <w:lang w:val="fr-CA"/>
        </w:rPr>
        <w:br w:type="page"/>
      </w:r>
    </w:p>
    <w:p w14:paraId="6CA4732E" w14:textId="4385B96E" w:rsidR="005D19B0" w:rsidRPr="00D509DF" w:rsidRDefault="005D19B0" w:rsidP="00D509DF">
      <w:pPr>
        <w:pStyle w:val="NoSpacing"/>
        <w:rPr>
          <w:rFonts w:cs="Arial"/>
          <w:b/>
          <w:sz w:val="28"/>
          <w:szCs w:val="28"/>
          <w:lang w:val="fr-CA"/>
        </w:rPr>
      </w:pPr>
    </w:p>
    <w:p w14:paraId="7BE3A0AC" w14:textId="41540D6F" w:rsidR="005D19B0" w:rsidRPr="00D509DF" w:rsidRDefault="00BB4054" w:rsidP="00D509DF">
      <w:pPr>
        <w:pStyle w:val="NoSpacing"/>
        <w:rPr>
          <w:rFonts w:cs="Arial"/>
          <w:b/>
          <w:sz w:val="32"/>
          <w:szCs w:val="28"/>
          <w:lang w:val="fr-CA"/>
        </w:rPr>
      </w:pPr>
      <w:r w:rsidRPr="00D509DF">
        <w:rPr>
          <w:rFonts w:cs="Arial"/>
          <w:b/>
          <w:noProof/>
          <w:sz w:val="28"/>
          <w:szCs w:val="28"/>
        </w:rPr>
        <w:drawing>
          <wp:anchor distT="0" distB="0" distL="114300" distR="114300" simplePos="0" relativeHeight="251659264" behindDoc="1" locked="0" layoutInCell="1" allowOverlap="1" wp14:anchorId="226FE83F" wp14:editId="06991A6D">
            <wp:simplePos x="0" y="0"/>
            <wp:positionH relativeFrom="page">
              <wp:align>right</wp:align>
            </wp:positionH>
            <wp:positionV relativeFrom="paragraph">
              <wp:posOffset>293518</wp:posOffset>
            </wp:positionV>
            <wp:extent cx="7766050" cy="7477760"/>
            <wp:effectExtent l="0" t="0" r="6350" b="8890"/>
            <wp:wrapNone/>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50">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6697D527" w14:textId="4C13BB57" w:rsidR="005D19B0" w:rsidRPr="00D509DF" w:rsidRDefault="005D19B0" w:rsidP="00D509DF">
      <w:pPr>
        <w:ind w:right="86"/>
        <w:jc w:val="right"/>
        <w:rPr>
          <w:rFonts w:cs="Arial"/>
          <w:b/>
          <w:sz w:val="32"/>
          <w:szCs w:val="28"/>
          <w:lang w:val="fr-CA"/>
        </w:rPr>
      </w:pPr>
    </w:p>
    <w:p w14:paraId="5E5C9077" w14:textId="77777777" w:rsidR="00BB4054" w:rsidRPr="00D509DF" w:rsidRDefault="00BB4054" w:rsidP="00D509DF">
      <w:pPr>
        <w:pStyle w:val="NoSpacing"/>
        <w:spacing w:line="480" w:lineRule="auto"/>
        <w:jc w:val="right"/>
        <w:rPr>
          <w:b/>
          <w:bCs/>
          <w:sz w:val="36"/>
          <w:szCs w:val="36"/>
          <w:lang w:val="fr-CA"/>
        </w:rPr>
      </w:pPr>
    </w:p>
    <w:p w14:paraId="602F0714" w14:textId="77777777" w:rsidR="00BB4054" w:rsidRPr="00D509DF" w:rsidRDefault="00BB4054" w:rsidP="00D509DF">
      <w:pPr>
        <w:pStyle w:val="NoSpacing"/>
        <w:spacing w:line="480" w:lineRule="auto"/>
        <w:jc w:val="right"/>
        <w:rPr>
          <w:b/>
          <w:bCs/>
          <w:sz w:val="36"/>
          <w:szCs w:val="36"/>
          <w:lang w:val="fr-CA"/>
        </w:rPr>
      </w:pPr>
    </w:p>
    <w:p w14:paraId="45309728" w14:textId="77777777" w:rsidR="00BB4054" w:rsidRPr="00D509DF" w:rsidRDefault="00BB4054" w:rsidP="00D509DF">
      <w:pPr>
        <w:pStyle w:val="NoSpacing"/>
        <w:spacing w:line="480" w:lineRule="auto"/>
        <w:jc w:val="right"/>
        <w:rPr>
          <w:b/>
          <w:bCs/>
          <w:sz w:val="36"/>
          <w:szCs w:val="36"/>
          <w:lang w:val="fr-CA"/>
        </w:rPr>
      </w:pPr>
    </w:p>
    <w:p w14:paraId="16019394" w14:textId="77777777" w:rsidR="00BB4054" w:rsidRPr="00D509DF" w:rsidRDefault="00BB4054" w:rsidP="00D509DF">
      <w:pPr>
        <w:pStyle w:val="NoSpacing"/>
        <w:spacing w:line="480" w:lineRule="auto"/>
        <w:jc w:val="right"/>
        <w:rPr>
          <w:b/>
          <w:bCs/>
          <w:sz w:val="36"/>
          <w:szCs w:val="36"/>
          <w:lang w:val="fr-CA"/>
        </w:rPr>
      </w:pPr>
    </w:p>
    <w:p w14:paraId="434434AD" w14:textId="77777777" w:rsidR="00BB4054" w:rsidRPr="00D509DF" w:rsidRDefault="00BB4054" w:rsidP="00D509DF">
      <w:pPr>
        <w:pStyle w:val="NoSpacing"/>
        <w:spacing w:line="480" w:lineRule="auto"/>
        <w:jc w:val="right"/>
        <w:rPr>
          <w:b/>
          <w:bCs/>
          <w:sz w:val="36"/>
          <w:szCs w:val="36"/>
          <w:lang w:val="fr-CA"/>
        </w:rPr>
      </w:pPr>
    </w:p>
    <w:p w14:paraId="3121AD25" w14:textId="77777777" w:rsidR="00BB4054" w:rsidRPr="00D509DF" w:rsidRDefault="00BB4054" w:rsidP="00D509DF">
      <w:pPr>
        <w:pStyle w:val="NoSpacing"/>
        <w:spacing w:line="480" w:lineRule="auto"/>
        <w:jc w:val="right"/>
        <w:rPr>
          <w:b/>
          <w:bCs/>
          <w:sz w:val="36"/>
          <w:szCs w:val="36"/>
          <w:lang w:val="fr-CA"/>
        </w:rPr>
      </w:pPr>
    </w:p>
    <w:p w14:paraId="2CBABB2D" w14:textId="77777777" w:rsidR="00BB4054" w:rsidRPr="00D509DF" w:rsidRDefault="00BB4054" w:rsidP="00D509DF">
      <w:pPr>
        <w:pStyle w:val="NoSpacing"/>
        <w:spacing w:line="480" w:lineRule="auto"/>
        <w:jc w:val="right"/>
        <w:rPr>
          <w:b/>
          <w:bCs/>
          <w:sz w:val="36"/>
          <w:szCs w:val="36"/>
          <w:lang w:val="fr-CA"/>
        </w:rPr>
      </w:pPr>
    </w:p>
    <w:p w14:paraId="59B30B01" w14:textId="77777777" w:rsidR="00BB4054" w:rsidRPr="00D509DF" w:rsidRDefault="00BB4054" w:rsidP="00D509DF">
      <w:pPr>
        <w:pStyle w:val="NoSpacing"/>
        <w:spacing w:line="480" w:lineRule="auto"/>
        <w:jc w:val="right"/>
        <w:rPr>
          <w:b/>
          <w:bCs/>
          <w:sz w:val="36"/>
          <w:szCs w:val="36"/>
          <w:lang w:val="fr-CA"/>
        </w:rPr>
      </w:pPr>
    </w:p>
    <w:p w14:paraId="22380A51" w14:textId="77777777" w:rsidR="00BB4054" w:rsidRPr="00D509DF" w:rsidRDefault="00BB4054" w:rsidP="00D509DF">
      <w:pPr>
        <w:pStyle w:val="NoSpacing"/>
        <w:spacing w:line="480" w:lineRule="auto"/>
        <w:rPr>
          <w:b/>
          <w:bCs/>
          <w:sz w:val="36"/>
          <w:szCs w:val="36"/>
          <w:lang w:val="fr-CA"/>
        </w:rPr>
      </w:pPr>
    </w:p>
    <w:p w14:paraId="69D91DF2" w14:textId="624C3FCA" w:rsidR="005D19B0" w:rsidRPr="00D509DF" w:rsidRDefault="005D19B0" w:rsidP="00D509DF">
      <w:pPr>
        <w:pStyle w:val="NoSpacing"/>
        <w:spacing w:line="480" w:lineRule="auto"/>
        <w:jc w:val="right"/>
        <w:rPr>
          <w:b/>
          <w:bCs/>
          <w:sz w:val="36"/>
          <w:szCs w:val="36"/>
        </w:rPr>
      </w:pPr>
      <w:r w:rsidRPr="00D509DF">
        <w:rPr>
          <w:b/>
          <w:bCs/>
          <w:sz w:val="36"/>
          <w:szCs w:val="36"/>
        </w:rPr>
        <w:t xml:space="preserve">Web / Site </w:t>
      </w:r>
      <w:proofErr w:type="gramStart"/>
      <w:r w:rsidRPr="00D509DF">
        <w:rPr>
          <w:b/>
          <w:bCs/>
          <w:sz w:val="36"/>
          <w:szCs w:val="36"/>
        </w:rPr>
        <w:t>Web :</w:t>
      </w:r>
      <w:proofErr w:type="gramEnd"/>
      <w:r w:rsidRPr="00D509DF">
        <w:rPr>
          <w:b/>
          <w:bCs/>
          <w:sz w:val="36"/>
          <w:szCs w:val="36"/>
        </w:rPr>
        <w:t xml:space="preserve"> cnib.ca / inca.ca</w:t>
      </w:r>
    </w:p>
    <w:p w14:paraId="495EB284" w14:textId="77777777" w:rsidR="005D19B0" w:rsidRPr="00D509DF" w:rsidRDefault="005D19B0" w:rsidP="00D509DF">
      <w:pPr>
        <w:pStyle w:val="NoSpacing"/>
        <w:spacing w:line="480" w:lineRule="auto"/>
        <w:jc w:val="right"/>
        <w:rPr>
          <w:b/>
          <w:bCs/>
          <w:sz w:val="36"/>
          <w:szCs w:val="36"/>
          <w:lang w:val="fr-CA"/>
        </w:rPr>
      </w:pPr>
      <w:r w:rsidRPr="00D509DF">
        <w:rPr>
          <w:b/>
          <w:bCs/>
          <w:sz w:val="36"/>
          <w:szCs w:val="36"/>
          <w:lang w:val="fr-CA"/>
        </w:rPr>
        <w:t>Email / Courriel : info@cnib.ca / info@inca.ca</w:t>
      </w:r>
    </w:p>
    <w:p w14:paraId="690556C7" w14:textId="66495709" w:rsidR="00B10D60" w:rsidRPr="00BB4054" w:rsidRDefault="005D19B0" w:rsidP="00D509DF">
      <w:pPr>
        <w:pStyle w:val="NoSpacing"/>
        <w:spacing w:line="480" w:lineRule="auto"/>
        <w:jc w:val="right"/>
        <w:rPr>
          <w:b/>
          <w:bCs/>
          <w:sz w:val="36"/>
          <w:szCs w:val="36"/>
        </w:rPr>
      </w:pPr>
      <w:r w:rsidRPr="00D509DF">
        <w:rPr>
          <w:b/>
          <w:bCs/>
          <w:sz w:val="36"/>
          <w:szCs w:val="36"/>
        </w:rPr>
        <w:t xml:space="preserve">Toll Free / Sans </w:t>
      </w:r>
      <w:proofErr w:type="gramStart"/>
      <w:r w:rsidRPr="00D509DF">
        <w:rPr>
          <w:b/>
          <w:bCs/>
          <w:sz w:val="36"/>
          <w:szCs w:val="36"/>
        </w:rPr>
        <w:t>frais :</w:t>
      </w:r>
      <w:proofErr w:type="gramEnd"/>
      <w:r w:rsidRPr="00D509DF">
        <w:rPr>
          <w:b/>
          <w:bCs/>
          <w:sz w:val="36"/>
          <w:szCs w:val="36"/>
        </w:rPr>
        <w:t xml:space="preserve"> 1-800-563-2624</w:t>
      </w:r>
    </w:p>
    <w:sectPr w:rsidR="00B10D60" w:rsidRPr="00BB4054" w:rsidSect="00B72C4D">
      <w:headerReference w:type="default" r:id="rId51"/>
      <w:footerReference w:type="default" r:id="rId52"/>
      <w:headerReference w:type="first" r:id="rId53"/>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27E2F" w14:textId="77777777" w:rsidR="00CF6380" w:rsidRDefault="00CF6380" w:rsidP="00257838">
      <w:r>
        <w:separator/>
      </w:r>
    </w:p>
  </w:endnote>
  <w:endnote w:type="continuationSeparator" w:id="0">
    <w:p w14:paraId="60DBD76E" w14:textId="77777777" w:rsidR="00CF6380" w:rsidRDefault="00CF6380"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Roboto">
    <w:altName w:val="Arial"/>
    <w:panose1 w:val="00000000000000000000"/>
    <w:charset w:val="00"/>
    <w:family w:val="roman"/>
    <w:notTrueType/>
    <w:pitch w:val="default"/>
  </w:font>
  <w:font w:name="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861988"/>
      <w:docPartObj>
        <w:docPartGallery w:val="Page Numbers (Bottom of Page)"/>
        <w:docPartUnique/>
      </w:docPartObj>
    </w:sdtPr>
    <w:sdtEndPr/>
    <w:sdtContent>
      <w:sdt>
        <w:sdtPr>
          <w:id w:val="-1769616900"/>
          <w:docPartObj>
            <w:docPartGallery w:val="Page Numbers (Top of Page)"/>
            <w:docPartUnique/>
          </w:docPartObj>
        </w:sdtPr>
        <w:sdtEndPr/>
        <w:sdtContent>
          <w:p w14:paraId="58AC2487" w14:textId="77777777" w:rsidR="00030123" w:rsidRDefault="00030123" w:rsidP="00030123">
            <w:pPr>
              <w:pStyle w:val="NoSpacing"/>
              <w:jc w:val="right"/>
            </w:pPr>
          </w:p>
          <w:p w14:paraId="67F2377A" w14:textId="77777777" w:rsidR="00030123" w:rsidRDefault="00030123" w:rsidP="00030123">
            <w:pPr>
              <w:pStyle w:val="NoSpacing"/>
              <w:jc w:val="right"/>
            </w:pPr>
          </w:p>
          <w:p w14:paraId="0C3C72C0" w14:textId="77777777" w:rsidR="00030123" w:rsidRDefault="00227352" w:rsidP="00030123">
            <w:pPr>
              <w:pStyle w:val="NoSpacing"/>
              <w:jc w:val="right"/>
            </w:pPr>
            <w:r>
              <w:t xml:space="preserve">Page </w:t>
            </w:r>
            <w:r>
              <w:fldChar w:fldCharType="begin"/>
            </w:r>
            <w:r>
              <w:instrText xml:space="preserve"> PAGE </w:instrText>
            </w:r>
            <w:r>
              <w:fldChar w:fldCharType="separate"/>
            </w:r>
            <w:r>
              <w:rPr>
                <w:noProof/>
              </w:rPr>
              <w:t>2</w:t>
            </w:r>
            <w:r>
              <w:fldChar w:fldCharType="end"/>
            </w:r>
            <w:r>
              <w:t xml:space="preserve"> of </w:t>
            </w:r>
            <w:r w:rsidR="00DB15FF">
              <w:fldChar w:fldCharType="begin"/>
            </w:r>
            <w:r w:rsidR="00DB15FF">
              <w:instrText xml:space="preserve"> NUMPAGES  </w:instrText>
            </w:r>
            <w:r w:rsidR="00DB15FF">
              <w:fldChar w:fldCharType="separate"/>
            </w:r>
            <w:r>
              <w:rPr>
                <w:noProof/>
              </w:rPr>
              <w:t>2</w:t>
            </w:r>
            <w:r w:rsidR="00DB15FF">
              <w:rPr>
                <w:noProof/>
              </w:rPr>
              <w:fldChar w:fldCharType="end"/>
            </w:r>
          </w:p>
          <w:p w14:paraId="2493D86E" w14:textId="24026DD6" w:rsidR="00227352" w:rsidRDefault="00DB15FF"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59513" w14:textId="77777777" w:rsidR="00CF6380" w:rsidRDefault="00CF6380" w:rsidP="00257838">
      <w:r>
        <w:separator/>
      </w:r>
    </w:p>
  </w:footnote>
  <w:footnote w:type="continuationSeparator" w:id="0">
    <w:p w14:paraId="775568F4" w14:textId="77777777" w:rsidR="00CF6380" w:rsidRDefault="00CF6380"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FE8CF" w14:textId="0ACC986F" w:rsidR="00030123" w:rsidRPr="00030123" w:rsidRDefault="00030123" w:rsidP="00030123">
    <w:pPr>
      <w:pStyle w:val="NoSpacing"/>
    </w:pPr>
  </w:p>
  <w:p w14:paraId="57ED7DE9" w14:textId="77777777" w:rsidR="00030123" w:rsidRPr="00030123" w:rsidRDefault="00030123"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5E0E" w14:textId="6C694850" w:rsidR="00075D92" w:rsidRPr="00030123" w:rsidRDefault="00075D92" w:rsidP="00030123">
    <w:pPr>
      <w:pStyle w:val="NoSpacing"/>
    </w:pPr>
  </w:p>
  <w:p w14:paraId="79761447" w14:textId="41F4EE5D" w:rsidR="00DE060D" w:rsidRPr="00DE060D" w:rsidRDefault="00DE060D"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54E64"/>
    <w:multiLevelType w:val="hybridMultilevel"/>
    <w:tmpl w:val="C79A19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2EE5DE4"/>
    <w:multiLevelType w:val="hybridMultilevel"/>
    <w:tmpl w:val="5748D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569537E"/>
    <w:multiLevelType w:val="hybridMultilevel"/>
    <w:tmpl w:val="F61E81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8B2C6B"/>
    <w:multiLevelType w:val="hybridMultilevel"/>
    <w:tmpl w:val="6CE4C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0A72A0A"/>
    <w:multiLevelType w:val="hybridMultilevel"/>
    <w:tmpl w:val="2E9C8D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92048AD"/>
    <w:multiLevelType w:val="hybridMultilevel"/>
    <w:tmpl w:val="CB3C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39973E9"/>
    <w:multiLevelType w:val="hybridMultilevel"/>
    <w:tmpl w:val="E0B63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4B91323D"/>
    <w:multiLevelType w:val="hybridMultilevel"/>
    <w:tmpl w:val="1E70F898"/>
    <w:lvl w:ilvl="0" w:tplc="2CA0492C">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2454" w:hanging="360"/>
      </w:pPr>
      <w:rPr>
        <w:rFonts w:ascii="Courier New" w:hAnsi="Courier New" w:cs="Courier New" w:hint="default"/>
      </w:rPr>
    </w:lvl>
    <w:lvl w:ilvl="2" w:tplc="10090005">
      <w:start w:val="1"/>
      <w:numFmt w:val="bullet"/>
      <w:lvlText w:val=""/>
      <w:lvlJc w:val="left"/>
      <w:pPr>
        <w:ind w:left="3174" w:hanging="360"/>
      </w:pPr>
      <w:rPr>
        <w:rFonts w:ascii="Wingdings" w:hAnsi="Wingdings" w:hint="default"/>
      </w:rPr>
    </w:lvl>
    <w:lvl w:ilvl="3" w:tplc="10090001" w:tentative="1">
      <w:start w:val="1"/>
      <w:numFmt w:val="bullet"/>
      <w:lvlText w:val=""/>
      <w:lvlJc w:val="left"/>
      <w:pPr>
        <w:ind w:left="3894" w:hanging="360"/>
      </w:pPr>
      <w:rPr>
        <w:rFonts w:ascii="Symbol" w:hAnsi="Symbol" w:hint="default"/>
      </w:rPr>
    </w:lvl>
    <w:lvl w:ilvl="4" w:tplc="10090003" w:tentative="1">
      <w:start w:val="1"/>
      <w:numFmt w:val="bullet"/>
      <w:lvlText w:val="o"/>
      <w:lvlJc w:val="left"/>
      <w:pPr>
        <w:ind w:left="4614" w:hanging="360"/>
      </w:pPr>
      <w:rPr>
        <w:rFonts w:ascii="Courier New" w:hAnsi="Courier New" w:cs="Courier New" w:hint="default"/>
      </w:rPr>
    </w:lvl>
    <w:lvl w:ilvl="5" w:tplc="10090005" w:tentative="1">
      <w:start w:val="1"/>
      <w:numFmt w:val="bullet"/>
      <w:lvlText w:val=""/>
      <w:lvlJc w:val="left"/>
      <w:pPr>
        <w:ind w:left="5334" w:hanging="360"/>
      </w:pPr>
      <w:rPr>
        <w:rFonts w:ascii="Wingdings" w:hAnsi="Wingdings" w:hint="default"/>
      </w:rPr>
    </w:lvl>
    <w:lvl w:ilvl="6" w:tplc="10090001" w:tentative="1">
      <w:start w:val="1"/>
      <w:numFmt w:val="bullet"/>
      <w:lvlText w:val=""/>
      <w:lvlJc w:val="left"/>
      <w:pPr>
        <w:ind w:left="6054" w:hanging="360"/>
      </w:pPr>
      <w:rPr>
        <w:rFonts w:ascii="Symbol" w:hAnsi="Symbol" w:hint="default"/>
      </w:rPr>
    </w:lvl>
    <w:lvl w:ilvl="7" w:tplc="10090003" w:tentative="1">
      <w:start w:val="1"/>
      <w:numFmt w:val="bullet"/>
      <w:lvlText w:val="o"/>
      <w:lvlJc w:val="left"/>
      <w:pPr>
        <w:ind w:left="6774" w:hanging="360"/>
      </w:pPr>
      <w:rPr>
        <w:rFonts w:ascii="Courier New" w:hAnsi="Courier New" w:cs="Courier New" w:hint="default"/>
      </w:rPr>
    </w:lvl>
    <w:lvl w:ilvl="8" w:tplc="10090005" w:tentative="1">
      <w:start w:val="1"/>
      <w:numFmt w:val="bullet"/>
      <w:lvlText w:val=""/>
      <w:lvlJc w:val="left"/>
      <w:pPr>
        <w:ind w:left="7494" w:hanging="360"/>
      </w:pPr>
      <w:rPr>
        <w:rFonts w:ascii="Wingdings" w:hAnsi="Wingdings" w:hint="default"/>
      </w:rPr>
    </w:lvl>
  </w:abstractNum>
  <w:abstractNum w:abstractNumId="15" w15:restartNumberingAfterBreak="0">
    <w:nsid w:val="4BB11831"/>
    <w:multiLevelType w:val="hybridMultilevel"/>
    <w:tmpl w:val="72EE825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4EDC1EE2"/>
    <w:multiLevelType w:val="hybridMultilevel"/>
    <w:tmpl w:val="FCA4B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0603DF6"/>
    <w:multiLevelType w:val="multilevel"/>
    <w:tmpl w:val="B1D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2328FE"/>
    <w:multiLevelType w:val="hybridMultilevel"/>
    <w:tmpl w:val="BAA61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F2B39D7"/>
    <w:multiLevelType w:val="hybridMultilevel"/>
    <w:tmpl w:val="2C56286A"/>
    <w:lvl w:ilvl="0" w:tplc="C78CC56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F3E196F"/>
    <w:multiLevelType w:val="hybridMultilevel"/>
    <w:tmpl w:val="8EB0594A"/>
    <w:lvl w:ilvl="0" w:tplc="10090001">
      <w:start w:val="1"/>
      <w:numFmt w:val="bullet"/>
      <w:lvlText w:val=""/>
      <w:lvlJc w:val="left"/>
      <w:pPr>
        <w:ind w:left="1080" w:hanging="360"/>
      </w:pPr>
      <w:rPr>
        <w:rFonts w:ascii="Symbol" w:hAnsi="Symbol" w:hint="default"/>
        <w:b w:val="0"/>
        <w:i w:val="0"/>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697A3A89"/>
    <w:multiLevelType w:val="multilevel"/>
    <w:tmpl w:val="D3667C38"/>
    <w:lvl w:ilvl="0">
      <w:start w:val="1"/>
      <w:numFmt w:val="bullet"/>
      <w:lvlText w:val=""/>
      <w:lvlJc w:val="left"/>
      <w:pPr>
        <w:ind w:left="720" w:hanging="360"/>
      </w:pPr>
      <w:rPr>
        <w:rFonts w:ascii="Wingdings" w:hAnsi="Wingdings" w:hint="default"/>
        <w:color w:val="auto"/>
        <w:sz w:val="24"/>
        <w:szCs w:val="24"/>
      </w:rPr>
    </w:lvl>
    <w:lvl w:ilvl="1">
      <w:numFmt w:val="bullet"/>
      <w:lvlText w:val="o"/>
      <w:lvlJc w:val="left"/>
      <w:pPr>
        <w:ind w:left="1440" w:hanging="360"/>
      </w:pPr>
      <w:rPr>
        <w:rFonts w:ascii="Courier New" w:hAnsi="Courier New" w:cs="Courier New"/>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6253016"/>
    <w:multiLevelType w:val="hybridMultilevel"/>
    <w:tmpl w:val="847602C4"/>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23"/>
  </w:num>
  <w:num w:numId="2">
    <w:abstractNumId w:val="14"/>
  </w:num>
  <w:num w:numId="3">
    <w:abstractNumId w:val="18"/>
  </w:num>
  <w:num w:numId="4">
    <w:abstractNumId w:val="13"/>
  </w:num>
  <w:num w:numId="5">
    <w:abstractNumId w:val="5"/>
  </w:num>
  <w:num w:numId="6">
    <w:abstractNumId w:val="12"/>
  </w:num>
  <w:num w:numId="7">
    <w:abstractNumId w:val="1"/>
  </w:num>
  <w:num w:numId="8">
    <w:abstractNumId w:val="2"/>
  </w:num>
  <w:num w:numId="9">
    <w:abstractNumId w:val="11"/>
  </w:num>
  <w:num w:numId="10">
    <w:abstractNumId w:val="20"/>
  </w:num>
  <w:num w:numId="11">
    <w:abstractNumId w:val="7"/>
  </w:num>
  <w:num w:numId="12">
    <w:abstractNumId w:val="9"/>
  </w:num>
  <w:num w:numId="13">
    <w:abstractNumId w:val="3"/>
  </w:num>
  <w:num w:numId="14">
    <w:abstractNumId w:val="16"/>
  </w:num>
  <w:num w:numId="15">
    <w:abstractNumId w:val="15"/>
  </w:num>
  <w:num w:numId="16">
    <w:abstractNumId w:val="19"/>
  </w:num>
  <w:num w:numId="17">
    <w:abstractNumId w:val="0"/>
  </w:num>
  <w:num w:numId="18">
    <w:abstractNumId w:val="17"/>
  </w:num>
  <w:num w:numId="19">
    <w:abstractNumId w:val="4"/>
  </w:num>
  <w:num w:numId="20">
    <w:abstractNumId w:val="22"/>
  </w:num>
  <w:num w:numId="21">
    <w:abstractNumId w:val="8"/>
  </w:num>
  <w:num w:numId="22">
    <w:abstractNumId w:val="21"/>
  </w:num>
  <w:num w:numId="23">
    <w:abstractNumId w:val="10"/>
  </w:num>
  <w:num w:numId="24">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00C8F"/>
    <w:rsid w:val="00006773"/>
    <w:rsid w:val="00007982"/>
    <w:rsid w:val="000146FA"/>
    <w:rsid w:val="000204FE"/>
    <w:rsid w:val="00021B82"/>
    <w:rsid w:val="00022264"/>
    <w:rsid w:val="0002741D"/>
    <w:rsid w:val="00027C70"/>
    <w:rsid w:val="00030123"/>
    <w:rsid w:val="00030BA5"/>
    <w:rsid w:val="00031FAA"/>
    <w:rsid w:val="00032EAB"/>
    <w:rsid w:val="00035BEF"/>
    <w:rsid w:val="00036228"/>
    <w:rsid w:val="0003788B"/>
    <w:rsid w:val="0004001F"/>
    <w:rsid w:val="000425C5"/>
    <w:rsid w:val="00042DC9"/>
    <w:rsid w:val="00047300"/>
    <w:rsid w:val="00047BE5"/>
    <w:rsid w:val="00054FC7"/>
    <w:rsid w:val="000553FB"/>
    <w:rsid w:val="0005705E"/>
    <w:rsid w:val="00057584"/>
    <w:rsid w:val="00065500"/>
    <w:rsid w:val="00073C2D"/>
    <w:rsid w:val="0007524E"/>
    <w:rsid w:val="00075D92"/>
    <w:rsid w:val="000813F5"/>
    <w:rsid w:val="000814C5"/>
    <w:rsid w:val="00081B12"/>
    <w:rsid w:val="00086123"/>
    <w:rsid w:val="00086DF7"/>
    <w:rsid w:val="00091DB7"/>
    <w:rsid w:val="0009408A"/>
    <w:rsid w:val="00096AC2"/>
    <w:rsid w:val="000A1BFC"/>
    <w:rsid w:val="000A25CC"/>
    <w:rsid w:val="000B0037"/>
    <w:rsid w:val="000B46A6"/>
    <w:rsid w:val="000C4F44"/>
    <w:rsid w:val="000C55D3"/>
    <w:rsid w:val="000D5FC2"/>
    <w:rsid w:val="000E2045"/>
    <w:rsid w:val="000F175E"/>
    <w:rsid w:val="000F58CF"/>
    <w:rsid w:val="000F6F58"/>
    <w:rsid w:val="000F7605"/>
    <w:rsid w:val="00107FDA"/>
    <w:rsid w:val="00110212"/>
    <w:rsid w:val="00111A27"/>
    <w:rsid w:val="00117581"/>
    <w:rsid w:val="0012221F"/>
    <w:rsid w:val="001228D6"/>
    <w:rsid w:val="0012589F"/>
    <w:rsid w:val="0012738F"/>
    <w:rsid w:val="00127CD0"/>
    <w:rsid w:val="00127CED"/>
    <w:rsid w:val="00130E92"/>
    <w:rsid w:val="001336C3"/>
    <w:rsid w:val="00144C47"/>
    <w:rsid w:val="00151233"/>
    <w:rsid w:val="00152F2B"/>
    <w:rsid w:val="001538EB"/>
    <w:rsid w:val="00163171"/>
    <w:rsid w:val="0016369D"/>
    <w:rsid w:val="00165A29"/>
    <w:rsid w:val="00166C3E"/>
    <w:rsid w:val="001673BC"/>
    <w:rsid w:val="00167A7F"/>
    <w:rsid w:val="00170264"/>
    <w:rsid w:val="001706DC"/>
    <w:rsid w:val="00170C05"/>
    <w:rsid w:val="0017698B"/>
    <w:rsid w:val="00177E2F"/>
    <w:rsid w:val="00180EA4"/>
    <w:rsid w:val="00183A48"/>
    <w:rsid w:val="001840CA"/>
    <w:rsid w:val="00185132"/>
    <w:rsid w:val="0018719B"/>
    <w:rsid w:val="001946FE"/>
    <w:rsid w:val="0019682A"/>
    <w:rsid w:val="00197C8E"/>
    <w:rsid w:val="001A06DB"/>
    <w:rsid w:val="001A2DB9"/>
    <w:rsid w:val="001A755A"/>
    <w:rsid w:val="001B066C"/>
    <w:rsid w:val="001B1119"/>
    <w:rsid w:val="001B1DAD"/>
    <w:rsid w:val="001B3739"/>
    <w:rsid w:val="001B742B"/>
    <w:rsid w:val="001C2660"/>
    <w:rsid w:val="001C3E5E"/>
    <w:rsid w:val="001C4576"/>
    <w:rsid w:val="001D0A90"/>
    <w:rsid w:val="001D15B8"/>
    <w:rsid w:val="001D1ADE"/>
    <w:rsid w:val="001D3DED"/>
    <w:rsid w:val="001D4DAF"/>
    <w:rsid w:val="001D552A"/>
    <w:rsid w:val="001E1438"/>
    <w:rsid w:val="001E15D4"/>
    <w:rsid w:val="001E22F0"/>
    <w:rsid w:val="001E349D"/>
    <w:rsid w:val="001E3BC9"/>
    <w:rsid w:val="001E6815"/>
    <w:rsid w:val="001F08FA"/>
    <w:rsid w:val="001F1E51"/>
    <w:rsid w:val="001F736C"/>
    <w:rsid w:val="00201C61"/>
    <w:rsid w:val="0020380D"/>
    <w:rsid w:val="002045F2"/>
    <w:rsid w:val="00204F52"/>
    <w:rsid w:val="002077DA"/>
    <w:rsid w:val="002116F6"/>
    <w:rsid w:val="00211D20"/>
    <w:rsid w:val="0021217A"/>
    <w:rsid w:val="002133A6"/>
    <w:rsid w:val="0021352C"/>
    <w:rsid w:val="00215AE7"/>
    <w:rsid w:val="00215C68"/>
    <w:rsid w:val="002219BD"/>
    <w:rsid w:val="00221EC4"/>
    <w:rsid w:val="00225A81"/>
    <w:rsid w:val="00227352"/>
    <w:rsid w:val="00227C3A"/>
    <w:rsid w:val="002302B7"/>
    <w:rsid w:val="002427B5"/>
    <w:rsid w:val="002450D9"/>
    <w:rsid w:val="002518E4"/>
    <w:rsid w:val="00256B1B"/>
    <w:rsid w:val="00257573"/>
    <w:rsid w:val="00257838"/>
    <w:rsid w:val="00257C31"/>
    <w:rsid w:val="00261451"/>
    <w:rsid w:val="0026155C"/>
    <w:rsid w:val="00261D5E"/>
    <w:rsid w:val="002625AD"/>
    <w:rsid w:val="00263064"/>
    <w:rsid w:val="00266617"/>
    <w:rsid w:val="00266668"/>
    <w:rsid w:val="0026672D"/>
    <w:rsid w:val="002710BB"/>
    <w:rsid w:val="00271244"/>
    <w:rsid w:val="002731B4"/>
    <w:rsid w:val="00273498"/>
    <w:rsid w:val="002745F7"/>
    <w:rsid w:val="0028081D"/>
    <w:rsid w:val="00282072"/>
    <w:rsid w:val="0028230E"/>
    <w:rsid w:val="002851A7"/>
    <w:rsid w:val="00287CE0"/>
    <w:rsid w:val="00290546"/>
    <w:rsid w:val="00292DF8"/>
    <w:rsid w:val="002965FB"/>
    <w:rsid w:val="0029661A"/>
    <w:rsid w:val="0029664D"/>
    <w:rsid w:val="00296FF4"/>
    <w:rsid w:val="002A0101"/>
    <w:rsid w:val="002A290B"/>
    <w:rsid w:val="002A3FFA"/>
    <w:rsid w:val="002B26FF"/>
    <w:rsid w:val="002B700E"/>
    <w:rsid w:val="002B79B6"/>
    <w:rsid w:val="002C3E00"/>
    <w:rsid w:val="002C4AB8"/>
    <w:rsid w:val="002C77AE"/>
    <w:rsid w:val="002D61E0"/>
    <w:rsid w:val="002E38EB"/>
    <w:rsid w:val="002E47E9"/>
    <w:rsid w:val="002E515D"/>
    <w:rsid w:val="002F360D"/>
    <w:rsid w:val="002F5789"/>
    <w:rsid w:val="0030014B"/>
    <w:rsid w:val="00302228"/>
    <w:rsid w:val="00302A55"/>
    <w:rsid w:val="00303BAB"/>
    <w:rsid w:val="00304EF1"/>
    <w:rsid w:val="003056A6"/>
    <w:rsid w:val="003057B0"/>
    <w:rsid w:val="003162BE"/>
    <w:rsid w:val="0032077B"/>
    <w:rsid w:val="00325AFC"/>
    <w:rsid w:val="00327DCE"/>
    <w:rsid w:val="003305BC"/>
    <w:rsid w:val="00332A4A"/>
    <w:rsid w:val="00335C0F"/>
    <w:rsid w:val="00342695"/>
    <w:rsid w:val="00344505"/>
    <w:rsid w:val="00347DF6"/>
    <w:rsid w:val="00354DC5"/>
    <w:rsid w:val="00356186"/>
    <w:rsid w:val="003635C9"/>
    <w:rsid w:val="00364648"/>
    <w:rsid w:val="00367FD1"/>
    <w:rsid w:val="0037029D"/>
    <w:rsid w:val="0037398A"/>
    <w:rsid w:val="00375A76"/>
    <w:rsid w:val="003771AA"/>
    <w:rsid w:val="00382099"/>
    <w:rsid w:val="003840E0"/>
    <w:rsid w:val="003871D1"/>
    <w:rsid w:val="003908E0"/>
    <w:rsid w:val="00392461"/>
    <w:rsid w:val="00392DD3"/>
    <w:rsid w:val="00393CF1"/>
    <w:rsid w:val="00394525"/>
    <w:rsid w:val="0039637C"/>
    <w:rsid w:val="003971D8"/>
    <w:rsid w:val="003A06FF"/>
    <w:rsid w:val="003A2840"/>
    <w:rsid w:val="003A5296"/>
    <w:rsid w:val="003A6FEB"/>
    <w:rsid w:val="003A71B8"/>
    <w:rsid w:val="003B0E16"/>
    <w:rsid w:val="003B100D"/>
    <w:rsid w:val="003B23AB"/>
    <w:rsid w:val="003B5916"/>
    <w:rsid w:val="003C178C"/>
    <w:rsid w:val="003C3970"/>
    <w:rsid w:val="003C78BD"/>
    <w:rsid w:val="003C7D4F"/>
    <w:rsid w:val="003D43A2"/>
    <w:rsid w:val="003D45D2"/>
    <w:rsid w:val="003D508C"/>
    <w:rsid w:val="003D72C8"/>
    <w:rsid w:val="003D7941"/>
    <w:rsid w:val="003E67A7"/>
    <w:rsid w:val="003F22D6"/>
    <w:rsid w:val="003F2D1E"/>
    <w:rsid w:val="004003A0"/>
    <w:rsid w:val="004034D2"/>
    <w:rsid w:val="00407283"/>
    <w:rsid w:val="00407E45"/>
    <w:rsid w:val="00412228"/>
    <w:rsid w:val="00417EAF"/>
    <w:rsid w:val="00417EFC"/>
    <w:rsid w:val="00420AE7"/>
    <w:rsid w:val="00425A01"/>
    <w:rsid w:val="00426D42"/>
    <w:rsid w:val="0042715C"/>
    <w:rsid w:val="004274D3"/>
    <w:rsid w:val="004331E8"/>
    <w:rsid w:val="00433254"/>
    <w:rsid w:val="0043701D"/>
    <w:rsid w:val="00450AB8"/>
    <w:rsid w:val="00450DD8"/>
    <w:rsid w:val="00451C4C"/>
    <w:rsid w:val="004548AE"/>
    <w:rsid w:val="00455BE4"/>
    <w:rsid w:val="004635E8"/>
    <w:rsid w:val="00470109"/>
    <w:rsid w:val="00473B2B"/>
    <w:rsid w:val="00473E5D"/>
    <w:rsid w:val="0047631B"/>
    <w:rsid w:val="00476A8B"/>
    <w:rsid w:val="00490874"/>
    <w:rsid w:val="00490F2E"/>
    <w:rsid w:val="00493770"/>
    <w:rsid w:val="00493F4C"/>
    <w:rsid w:val="004A1090"/>
    <w:rsid w:val="004A15CF"/>
    <w:rsid w:val="004A18E4"/>
    <w:rsid w:val="004A1FD0"/>
    <w:rsid w:val="004A3B17"/>
    <w:rsid w:val="004B1BB6"/>
    <w:rsid w:val="004B6AD8"/>
    <w:rsid w:val="004C2C42"/>
    <w:rsid w:val="004C391B"/>
    <w:rsid w:val="004C607E"/>
    <w:rsid w:val="004C6FBD"/>
    <w:rsid w:val="004C7996"/>
    <w:rsid w:val="004D2786"/>
    <w:rsid w:val="004D42E8"/>
    <w:rsid w:val="004D48B9"/>
    <w:rsid w:val="004D4FD8"/>
    <w:rsid w:val="004D5D5C"/>
    <w:rsid w:val="004E4757"/>
    <w:rsid w:val="004E52D5"/>
    <w:rsid w:val="004E7764"/>
    <w:rsid w:val="004E79E0"/>
    <w:rsid w:val="004F0C48"/>
    <w:rsid w:val="004F340A"/>
    <w:rsid w:val="004F4023"/>
    <w:rsid w:val="005000AD"/>
    <w:rsid w:val="00506C25"/>
    <w:rsid w:val="00510162"/>
    <w:rsid w:val="005106FC"/>
    <w:rsid w:val="00510C83"/>
    <w:rsid w:val="00514E74"/>
    <w:rsid w:val="0051511C"/>
    <w:rsid w:val="00525BEB"/>
    <w:rsid w:val="00527B9B"/>
    <w:rsid w:val="00533EAF"/>
    <w:rsid w:val="00534AA4"/>
    <w:rsid w:val="0053673C"/>
    <w:rsid w:val="00536C34"/>
    <w:rsid w:val="00541178"/>
    <w:rsid w:val="00542F9E"/>
    <w:rsid w:val="00543E51"/>
    <w:rsid w:val="00545D29"/>
    <w:rsid w:val="0055240A"/>
    <w:rsid w:val="00553D13"/>
    <w:rsid w:val="00555511"/>
    <w:rsid w:val="00556875"/>
    <w:rsid w:val="005614AE"/>
    <w:rsid w:val="00563C2E"/>
    <w:rsid w:val="00564B4F"/>
    <w:rsid w:val="0057140F"/>
    <w:rsid w:val="005740A0"/>
    <w:rsid w:val="00574923"/>
    <w:rsid w:val="00576C02"/>
    <w:rsid w:val="0057713A"/>
    <w:rsid w:val="00580BAE"/>
    <w:rsid w:val="005814B8"/>
    <w:rsid w:val="0058281B"/>
    <w:rsid w:val="00584BA1"/>
    <w:rsid w:val="005853C6"/>
    <w:rsid w:val="00585F76"/>
    <w:rsid w:val="00597844"/>
    <w:rsid w:val="005A1262"/>
    <w:rsid w:val="005A6271"/>
    <w:rsid w:val="005A62C7"/>
    <w:rsid w:val="005B12EE"/>
    <w:rsid w:val="005B4152"/>
    <w:rsid w:val="005B7875"/>
    <w:rsid w:val="005C010E"/>
    <w:rsid w:val="005C2178"/>
    <w:rsid w:val="005C6C27"/>
    <w:rsid w:val="005D19B0"/>
    <w:rsid w:val="005D2352"/>
    <w:rsid w:val="005D37DF"/>
    <w:rsid w:val="005D6401"/>
    <w:rsid w:val="005D6E5C"/>
    <w:rsid w:val="005E102E"/>
    <w:rsid w:val="005E1ED9"/>
    <w:rsid w:val="005E29FA"/>
    <w:rsid w:val="005E3021"/>
    <w:rsid w:val="005E61D6"/>
    <w:rsid w:val="005E6707"/>
    <w:rsid w:val="005E79AF"/>
    <w:rsid w:val="005F117C"/>
    <w:rsid w:val="005F2D11"/>
    <w:rsid w:val="005F6108"/>
    <w:rsid w:val="00603392"/>
    <w:rsid w:val="00603D71"/>
    <w:rsid w:val="00621E7E"/>
    <w:rsid w:val="00622000"/>
    <w:rsid w:val="0062413F"/>
    <w:rsid w:val="006253E0"/>
    <w:rsid w:val="00627389"/>
    <w:rsid w:val="00632806"/>
    <w:rsid w:val="00634F8B"/>
    <w:rsid w:val="0063696D"/>
    <w:rsid w:val="006374EE"/>
    <w:rsid w:val="00637D17"/>
    <w:rsid w:val="0064181D"/>
    <w:rsid w:val="0064341A"/>
    <w:rsid w:val="00645A05"/>
    <w:rsid w:val="006517F8"/>
    <w:rsid w:val="006525E8"/>
    <w:rsid w:val="00652BAA"/>
    <w:rsid w:val="00665354"/>
    <w:rsid w:val="00665EFF"/>
    <w:rsid w:val="006660F0"/>
    <w:rsid w:val="006666F3"/>
    <w:rsid w:val="00666DE4"/>
    <w:rsid w:val="00670835"/>
    <w:rsid w:val="00672591"/>
    <w:rsid w:val="00676730"/>
    <w:rsid w:val="0068189B"/>
    <w:rsid w:val="00681C7A"/>
    <w:rsid w:val="00683E31"/>
    <w:rsid w:val="0069064B"/>
    <w:rsid w:val="006908C2"/>
    <w:rsid w:val="006916AE"/>
    <w:rsid w:val="00696179"/>
    <w:rsid w:val="006A18BC"/>
    <w:rsid w:val="006A316C"/>
    <w:rsid w:val="006A3C2B"/>
    <w:rsid w:val="006A4D62"/>
    <w:rsid w:val="006A630E"/>
    <w:rsid w:val="006B070C"/>
    <w:rsid w:val="006B1DE3"/>
    <w:rsid w:val="006B2F4A"/>
    <w:rsid w:val="006B37A0"/>
    <w:rsid w:val="006B49AB"/>
    <w:rsid w:val="006B6A41"/>
    <w:rsid w:val="006B6BAB"/>
    <w:rsid w:val="006C0F01"/>
    <w:rsid w:val="006C695E"/>
    <w:rsid w:val="006C7650"/>
    <w:rsid w:val="006D1145"/>
    <w:rsid w:val="006D3BC0"/>
    <w:rsid w:val="006D486F"/>
    <w:rsid w:val="006E07A7"/>
    <w:rsid w:val="006E20E6"/>
    <w:rsid w:val="006E3CB9"/>
    <w:rsid w:val="006E58AF"/>
    <w:rsid w:val="006E6FD8"/>
    <w:rsid w:val="006F0F6D"/>
    <w:rsid w:val="006F3ECC"/>
    <w:rsid w:val="006F43A0"/>
    <w:rsid w:val="006F61BE"/>
    <w:rsid w:val="006F6E5C"/>
    <w:rsid w:val="006F7F35"/>
    <w:rsid w:val="00702EC8"/>
    <w:rsid w:val="00713163"/>
    <w:rsid w:val="00716352"/>
    <w:rsid w:val="00721916"/>
    <w:rsid w:val="00723234"/>
    <w:rsid w:val="00724D45"/>
    <w:rsid w:val="007274D6"/>
    <w:rsid w:val="00732A55"/>
    <w:rsid w:val="00734523"/>
    <w:rsid w:val="00734911"/>
    <w:rsid w:val="007359CC"/>
    <w:rsid w:val="00735ADC"/>
    <w:rsid w:val="0073788C"/>
    <w:rsid w:val="00737CA7"/>
    <w:rsid w:val="007409A9"/>
    <w:rsid w:val="00741AEA"/>
    <w:rsid w:val="00744F6B"/>
    <w:rsid w:val="00745C95"/>
    <w:rsid w:val="0075069E"/>
    <w:rsid w:val="00753717"/>
    <w:rsid w:val="00754D3E"/>
    <w:rsid w:val="00757E4D"/>
    <w:rsid w:val="00763096"/>
    <w:rsid w:val="007633DB"/>
    <w:rsid w:val="0077551C"/>
    <w:rsid w:val="00777B93"/>
    <w:rsid w:val="00780E0A"/>
    <w:rsid w:val="00781B6F"/>
    <w:rsid w:val="00781F71"/>
    <w:rsid w:val="00782E9D"/>
    <w:rsid w:val="00795C05"/>
    <w:rsid w:val="00797A0A"/>
    <w:rsid w:val="007A4D1C"/>
    <w:rsid w:val="007B0518"/>
    <w:rsid w:val="007B7D91"/>
    <w:rsid w:val="007C03C9"/>
    <w:rsid w:val="007C4111"/>
    <w:rsid w:val="007D07CE"/>
    <w:rsid w:val="007D4AD3"/>
    <w:rsid w:val="007D79F1"/>
    <w:rsid w:val="007D7B1B"/>
    <w:rsid w:val="007E07D4"/>
    <w:rsid w:val="007E16D8"/>
    <w:rsid w:val="007E4103"/>
    <w:rsid w:val="007F0B23"/>
    <w:rsid w:val="007F4BEC"/>
    <w:rsid w:val="007F6BAA"/>
    <w:rsid w:val="007F7F1A"/>
    <w:rsid w:val="0080023A"/>
    <w:rsid w:val="008039D8"/>
    <w:rsid w:val="00805F09"/>
    <w:rsid w:val="008123F7"/>
    <w:rsid w:val="00812797"/>
    <w:rsid w:val="00820A2A"/>
    <w:rsid w:val="00822356"/>
    <w:rsid w:val="00825003"/>
    <w:rsid w:val="008259D9"/>
    <w:rsid w:val="00832314"/>
    <w:rsid w:val="00832CC6"/>
    <w:rsid w:val="00834D06"/>
    <w:rsid w:val="008374AB"/>
    <w:rsid w:val="00840C0A"/>
    <w:rsid w:val="00843F3E"/>
    <w:rsid w:val="00845760"/>
    <w:rsid w:val="0084650E"/>
    <w:rsid w:val="00856D6F"/>
    <w:rsid w:val="0086365E"/>
    <w:rsid w:val="00864BD1"/>
    <w:rsid w:val="008653CB"/>
    <w:rsid w:val="0086636B"/>
    <w:rsid w:val="0087446D"/>
    <w:rsid w:val="00881A37"/>
    <w:rsid w:val="00883B72"/>
    <w:rsid w:val="00884155"/>
    <w:rsid w:val="008849CC"/>
    <w:rsid w:val="0089119F"/>
    <w:rsid w:val="00894E89"/>
    <w:rsid w:val="008965E9"/>
    <w:rsid w:val="008A11E2"/>
    <w:rsid w:val="008A1DEF"/>
    <w:rsid w:val="008A2FAE"/>
    <w:rsid w:val="008A2FC0"/>
    <w:rsid w:val="008A3670"/>
    <w:rsid w:val="008B0640"/>
    <w:rsid w:val="008B09DB"/>
    <w:rsid w:val="008B5808"/>
    <w:rsid w:val="008B5D92"/>
    <w:rsid w:val="008B6C3A"/>
    <w:rsid w:val="008B7591"/>
    <w:rsid w:val="008B7B0F"/>
    <w:rsid w:val="008C1279"/>
    <w:rsid w:val="008C1F8A"/>
    <w:rsid w:val="008C3F33"/>
    <w:rsid w:val="008C5B02"/>
    <w:rsid w:val="008C6948"/>
    <w:rsid w:val="008C6956"/>
    <w:rsid w:val="008D2F45"/>
    <w:rsid w:val="008D44C6"/>
    <w:rsid w:val="008D4FF7"/>
    <w:rsid w:val="008E107E"/>
    <w:rsid w:val="008E39FB"/>
    <w:rsid w:val="008F05BE"/>
    <w:rsid w:val="008F194C"/>
    <w:rsid w:val="00900068"/>
    <w:rsid w:val="00901DD2"/>
    <w:rsid w:val="00904D4C"/>
    <w:rsid w:val="00907891"/>
    <w:rsid w:val="00907DDB"/>
    <w:rsid w:val="00910BA6"/>
    <w:rsid w:val="009113B2"/>
    <w:rsid w:val="00912EB7"/>
    <w:rsid w:val="00913CD6"/>
    <w:rsid w:val="00913E0E"/>
    <w:rsid w:val="00916F4B"/>
    <w:rsid w:val="0092171B"/>
    <w:rsid w:val="00922FE7"/>
    <w:rsid w:val="0092380F"/>
    <w:rsid w:val="00924BBB"/>
    <w:rsid w:val="00926340"/>
    <w:rsid w:val="00926E9C"/>
    <w:rsid w:val="00927A71"/>
    <w:rsid w:val="009302C1"/>
    <w:rsid w:val="00931570"/>
    <w:rsid w:val="00931840"/>
    <w:rsid w:val="00937184"/>
    <w:rsid w:val="00937DDC"/>
    <w:rsid w:val="0094117F"/>
    <w:rsid w:val="00942C2E"/>
    <w:rsid w:val="00943B98"/>
    <w:rsid w:val="00944806"/>
    <w:rsid w:val="00944E9F"/>
    <w:rsid w:val="00952EB0"/>
    <w:rsid w:val="00954520"/>
    <w:rsid w:val="00955446"/>
    <w:rsid w:val="0095675D"/>
    <w:rsid w:val="009608B8"/>
    <w:rsid w:val="00960A83"/>
    <w:rsid w:val="00961444"/>
    <w:rsid w:val="009614CE"/>
    <w:rsid w:val="00962D94"/>
    <w:rsid w:val="00964BBA"/>
    <w:rsid w:val="00965BA9"/>
    <w:rsid w:val="00965F10"/>
    <w:rsid w:val="00977911"/>
    <w:rsid w:val="00983965"/>
    <w:rsid w:val="00983B4B"/>
    <w:rsid w:val="00990FA3"/>
    <w:rsid w:val="0099115C"/>
    <w:rsid w:val="00995308"/>
    <w:rsid w:val="0099686F"/>
    <w:rsid w:val="009979D5"/>
    <w:rsid w:val="00997BBA"/>
    <w:rsid w:val="009A071E"/>
    <w:rsid w:val="009A0F7B"/>
    <w:rsid w:val="009A627E"/>
    <w:rsid w:val="009B6A0C"/>
    <w:rsid w:val="009B7548"/>
    <w:rsid w:val="009C5F8A"/>
    <w:rsid w:val="009D211E"/>
    <w:rsid w:val="009D24D7"/>
    <w:rsid w:val="009E3EBE"/>
    <w:rsid w:val="009E71F6"/>
    <w:rsid w:val="009F5A83"/>
    <w:rsid w:val="00A00BC3"/>
    <w:rsid w:val="00A0491D"/>
    <w:rsid w:val="00A05115"/>
    <w:rsid w:val="00A05AAF"/>
    <w:rsid w:val="00A14D07"/>
    <w:rsid w:val="00A23685"/>
    <w:rsid w:val="00A36C51"/>
    <w:rsid w:val="00A41635"/>
    <w:rsid w:val="00A42C1E"/>
    <w:rsid w:val="00A4483D"/>
    <w:rsid w:val="00A5590A"/>
    <w:rsid w:val="00A55C24"/>
    <w:rsid w:val="00A6346A"/>
    <w:rsid w:val="00A661C9"/>
    <w:rsid w:val="00A665CA"/>
    <w:rsid w:val="00A66A48"/>
    <w:rsid w:val="00A70408"/>
    <w:rsid w:val="00A70AD8"/>
    <w:rsid w:val="00A70FA2"/>
    <w:rsid w:val="00A71666"/>
    <w:rsid w:val="00A72477"/>
    <w:rsid w:val="00A7296E"/>
    <w:rsid w:val="00A72BA3"/>
    <w:rsid w:val="00A733C6"/>
    <w:rsid w:val="00A73B4A"/>
    <w:rsid w:val="00A76AEB"/>
    <w:rsid w:val="00A76D51"/>
    <w:rsid w:val="00A82D75"/>
    <w:rsid w:val="00A8432F"/>
    <w:rsid w:val="00A8554C"/>
    <w:rsid w:val="00A90804"/>
    <w:rsid w:val="00A93659"/>
    <w:rsid w:val="00A963DB"/>
    <w:rsid w:val="00A972D7"/>
    <w:rsid w:val="00A97B57"/>
    <w:rsid w:val="00AA06D4"/>
    <w:rsid w:val="00AA2CB9"/>
    <w:rsid w:val="00AA2ECC"/>
    <w:rsid w:val="00AA6168"/>
    <w:rsid w:val="00AB0548"/>
    <w:rsid w:val="00AB139A"/>
    <w:rsid w:val="00AB21C4"/>
    <w:rsid w:val="00AB3707"/>
    <w:rsid w:val="00AB3B60"/>
    <w:rsid w:val="00AB53A1"/>
    <w:rsid w:val="00AC58C5"/>
    <w:rsid w:val="00AC619C"/>
    <w:rsid w:val="00AD1124"/>
    <w:rsid w:val="00AD64AA"/>
    <w:rsid w:val="00AD7C83"/>
    <w:rsid w:val="00AE0DB9"/>
    <w:rsid w:val="00AE2FE4"/>
    <w:rsid w:val="00AE3665"/>
    <w:rsid w:val="00AE3C36"/>
    <w:rsid w:val="00AE3EE4"/>
    <w:rsid w:val="00AE49BB"/>
    <w:rsid w:val="00AE51EE"/>
    <w:rsid w:val="00AE6891"/>
    <w:rsid w:val="00AE6A8D"/>
    <w:rsid w:val="00AF0053"/>
    <w:rsid w:val="00AF2C3A"/>
    <w:rsid w:val="00AF4C68"/>
    <w:rsid w:val="00AF7A5D"/>
    <w:rsid w:val="00B011D8"/>
    <w:rsid w:val="00B016B3"/>
    <w:rsid w:val="00B02C1B"/>
    <w:rsid w:val="00B02ECD"/>
    <w:rsid w:val="00B04877"/>
    <w:rsid w:val="00B10D60"/>
    <w:rsid w:val="00B114DD"/>
    <w:rsid w:val="00B125B2"/>
    <w:rsid w:val="00B12D80"/>
    <w:rsid w:val="00B13ACF"/>
    <w:rsid w:val="00B1412C"/>
    <w:rsid w:val="00B15BEE"/>
    <w:rsid w:val="00B225CA"/>
    <w:rsid w:val="00B22B95"/>
    <w:rsid w:val="00B311E1"/>
    <w:rsid w:val="00B32D4C"/>
    <w:rsid w:val="00B34682"/>
    <w:rsid w:val="00B347DF"/>
    <w:rsid w:val="00B35915"/>
    <w:rsid w:val="00B4186D"/>
    <w:rsid w:val="00B43836"/>
    <w:rsid w:val="00B47F8F"/>
    <w:rsid w:val="00B5276D"/>
    <w:rsid w:val="00B56B06"/>
    <w:rsid w:val="00B64B1F"/>
    <w:rsid w:val="00B661FD"/>
    <w:rsid w:val="00B67BA1"/>
    <w:rsid w:val="00B72910"/>
    <w:rsid w:val="00B72C4D"/>
    <w:rsid w:val="00B74F03"/>
    <w:rsid w:val="00B76323"/>
    <w:rsid w:val="00B829D5"/>
    <w:rsid w:val="00B85C61"/>
    <w:rsid w:val="00B8676E"/>
    <w:rsid w:val="00B86AB3"/>
    <w:rsid w:val="00B86DD0"/>
    <w:rsid w:val="00B871BC"/>
    <w:rsid w:val="00B87B6C"/>
    <w:rsid w:val="00B913BE"/>
    <w:rsid w:val="00B920B9"/>
    <w:rsid w:val="00B963E9"/>
    <w:rsid w:val="00BA0A1E"/>
    <w:rsid w:val="00BA1570"/>
    <w:rsid w:val="00BA2173"/>
    <w:rsid w:val="00BA240C"/>
    <w:rsid w:val="00BB2E86"/>
    <w:rsid w:val="00BB4054"/>
    <w:rsid w:val="00BB49CB"/>
    <w:rsid w:val="00BC03AC"/>
    <w:rsid w:val="00BC5617"/>
    <w:rsid w:val="00BC6C3C"/>
    <w:rsid w:val="00BC7221"/>
    <w:rsid w:val="00BC75F5"/>
    <w:rsid w:val="00BD1AD3"/>
    <w:rsid w:val="00BD51EB"/>
    <w:rsid w:val="00BD5DFA"/>
    <w:rsid w:val="00BD6CFA"/>
    <w:rsid w:val="00BD7D71"/>
    <w:rsid w:val="00BE0198"/>
    <w:rsid w:val="00BE12D1"/>
    <w:rsid w:val="00BE272B"/>
    <w:rsid w:val="00BE43AE"/>
    <w:rsid w:val="00BE5F2F"/>
    <w:rsid w:val="00BE6B1A"/>
    <w:rsid w:val="00BE6E8F"/>
    <w:rsid w:val="00BE725B"/>
    <w:rsid w:val="00BF0CC7"/>
    <w:rsid w:val="00BF1AC7"/>
    <w:rsid w:val="00BF367A"/>
    <w:rsid w:val="00BF3C67"/>
    <w:rsid w:val="00BF5084"/>
    <w:rsid w:val="00BF7889"/>
    <w:rsid w:val="00C018EF"/>
    <w:rsid w:val="00C12D2F"/>
    <w:rsid w:val="00C14B9A"/>
    <w:rsid w:val="00C15D65"/>
    <w:rsid w:val="00C16D86"/>
    <w:rsid w:val="00C227FF"/>
    <w:rsid w:val="00C24ABF"/>
    <w:rsid w:val="00C25B58"/>
    <w:rsid w:val="00C25F55"/>
    <w:rsid w:val="00C27A1A"/>
    <w:rsid w:val="00C303BE"/>
    <w:rsid w:val="00C32154"/>
    <w:rsid w:val="00C33651"/>
    <w:rsid w:val="00C33EBE"/>
    <w:rsid w:val="00C34B17"/>
    <w:rsid w:val="00C34F6D"/>
    <w:rsid w:val="00C367C2"/>
    <w:rsid w:val="00C428D6"/>
    <w:rsid w:val="00C445BC"/>
    <w:rsid w:val="00C46592"/>
    <w:rsid w:val="00C471D2"/>
    <w:rsid w:val="00C4786C"/>
    <w:rsid w:val="00C5037C"/>
    <w:rsid w:val="00C506E1"/>
    <w:rsid w:val="00C507B1"/>
    <w:rsid w:val="00C528B2"/>
    <w:rsid w:val="00C55FAA"/>
    <w:rsid w:val="00C60087"/>
    <w:rsid w:val="00C60EE4"/>
    <w:rsid w:val="00C65655"/>
    <w:rsid w:val="00C660A0"/>
    <w:rsid w:val="00C67C6B"/>
    <w:rsid w:val="00C72DB5"/>
    <w:rsid w:val="00C755D8"/>
    <w:rsid w:val="00C80922"/>
    <w:rsid w:val="00C8267A"/>
    <w:rsid w:val="00C850B5"/>
    <w:rsid w:val="00C8635D"/>
    <w:rsid w:val="00C90766"/>
    <w:rsid w:val="00C91D4C"/>
    <w:rsid w:val="00C95D45"/>
    <w:rsid w:val="00CA1605"/>
    <w:rsid w:val="00CA3C55"/>
    <w:rsid w:val="00CA4EA1"/>
    <w:rsid w:val="00CB5145"/>
    <w:rsid w:val="00CC0871"/>
    <w:rsid w:val="00CC1510"/>
    <w:rsid w:val="00CC21AF"/>
    <w:rsid w:val="00CC4350"/>
    <w:rsid w:val="00CC7938"/>
    <w:rsid w:val="00CD4905"/>
    <w:rsid w:val="00CD529E"/>
    <w:rsid w:val="00CD7227"/>
    <w:rsid w:val="00CE3F4A"/>
    <w:rsid w:val="00CE4C93"/>
    <w:rsid w:val="00CE6521"/>
    <w:rsid w:val="00CE6A5A"/>
    <w:rsid w:val="00CF32CD"/>
    <w:rsid w:val="00CF4B15"/>
    <w:rsid w:val="00CF6380"/>
    <w:rsid w:val="00CF7F42"/>
    <w:rsid w:val="00D0537D"/>
    <w:rsid w:val="00D11ED2"/>
    <w:rsid w:val="00D126E2"/>
    <w:rsid w:val="00D13444"/>
    <w:rsid w:val="00D14458"/>
    <w:rsid w:val="00D155AD"/>
    <w:rsid w:val="00D20536"/>
    <w:rsid w:val="00D22292"/>
    <w:rsid w:val="00D22629"/>
    <w:rsid w:val="00D302C5"/>
    <w:rsid w:val="00D324FF"/>
    <w:rsid w:val="00D32580"/>
    <w:rsid w:val="00D35A02"/>
    <w:rsid w:val="00D37395"/>
    <w:rsid w:val="00D4054C"/>
    <w:rsid w:val="00D418BA"/>
    <w:rsid w:val="00D4350E"/>
    <w:rsid w:val="00D43E01"/>
    <w:rsid w:val="00D46891"/>
    <w:rsid w:val="00D47492"/>
    <w:rsid w:val="00D509DF"/>
    <w:rsid w:val="00D51727"/>
    <w:rsid w:val="00D54A7E"/>
    <w:rsid w:val="00D62D6C"/>
    <w:rsid w:val="00D64772"/>
    <w:rsid w:val="00D649B5"/>
    <w:rsid w:val="00D67E00"/>
    <w:rsid w:val="00D72412"/>
    <w:rsid w:val="00D73804"/>
    <w:rsid w:val="00D81D5E"/>
    <w:rsid w:val="00D82085"/>
    <w:rsid w:val="00D86F7B"/>
    <w:rsid w:val="00D87293"/>
    <w:rsid w:val="00D9085B"/>
    <w:rsid w:val="00D90AA7"/>
    <w:rsid w:val="00D92388"/>
    <w:rsid w:val="00D9692F"/>
    <w:rsid w:val="00DA05CA"/>
    <w:rsid w:val="00DA451C"/>
    <w:rsid w:val="00DA4709"/>
    <w:rsid w:val="00DA5949"/>
    <w:rsid w:val="00DA5A70"/>
    <w:rsid w:val="00DA7239"/>
    <w:rsid w:val="00DB15FF"/>
    <w:rsid w:val="00DB347C"/>
    <w:rsid w:val="00DB356E"/>
    <w:rsid w:val="00DB54F2"/>
    <w:rsid w:val="00DB5E46"/>
    <w:rsid w:val="00DC083E"/>
    <w:rsid w:val="00DC1F0F"/>
    <w:rsid w:val="00DC2DD7"/>
    <w:rsid w:val="00DC602C"/>
    <w:rsid w:val="00DC6800"/>
    <w:rsid w:val="00DD0796"/>
    <w:rsid w:val="00DD7C2D"/>
    <w:rsid w:val="00DE060D"/>
    <w:rsid w:val="00DE36E4"/>
    <w:rsid w:val="00DE3D37"/>
    <w:rsid w:val="00DF01F8"/>
    <w:rsid w:val="00DF21F8"/>
    <w:rsid w:val="00DF2C7E"/>
    <w:rsid w:val="00E014F9"/>
    <w:rsid w:val="00E0555B"/>
    <w:rsid w:val="00E05F45"/>
    <w:rsid w:val="00E07052"/>
    <w:rsid w:val="00E07DF5"/>
    <w:rsid w:val="00E15B41"/>
    <w:rsid w:val="00E2288C"/>
    <w:rsid w:val="00E22F37"/>
    <w:rsid w:val="00E245FE"/>
    <w:rsid w:val="00E27130"/>
    <w:rsid w:val="00E271AA"/>
    <w:rsid w:val="00E338B1"/>
    <w:rsid w:val="00E37415"/>
    <w:rsid w:val="00E423A7"/>
    <w:rsid w:val="00E45B58"/>
    <w:rsid w:val="00E46C4C"/>
    <w:rsid w:val="00E51354"/>
    <w:rsid w:val="00E53867"/>
    <w:rsid w:val="00E56EC7"/>
    <w:rsid w:val="00E609DC"/>
    <w:rsid w:val="00E60B4F"/>
    <w:rsid w:val="00E62532"/>
    <w:rsid w:val="00E666DA"/>
    <w:rsid w:val="00E71237"/>
    <w:rsid w:val="00E728B0"/>
    <w:rsid w:val="00E75389"/>
    <w:rsid w:val="00E75B9B"/>
    <w:rsid w:val="00E80BF9"/>
    <w:rsid w:val="00E80C46"/>
    <w:rsid w:val="00E81AAB"/>
    <w:rsid w:val="00E83DC8"/>
    <w:rsid w:val="00E85BC6"/>
    <w:rsid w:val="00E87FB1"/>
    <w:rsid w:val="00E912E2"/>
    <w:rsid w:val="00E92CCA"/>
    <w:rsid w:val="00E96CB9"/>
    <w:rsid w:val="00E97592"/>
    <w:rsid w:val="00E97707"/>
    <w:rsid w:val="00EA2A5B"/>
    <w:rsid w:val="00EA38F3"/>
    <w:rsid w:val="00EA74DE"/>
    <w:rsid w:val="00EB013A"/>
    <w:rsid w:val="00EB16EA"/>
    <w:rsid w:val="00EB243C"/>
    <w:rsid w:val="00EB391A"/>
    <w:rsid w:val="00EB4EA1"/>
    <w:rsid w:val="00EB518B"/>
    <w:rsid w:val="00EB608D"/>
    <w:rsid w:val="00EC08C8"/>
    <w:rsid w:val="00EC109B"/>
    <w:rsid w:val="00EC15BC"/>
    <w:rsid w:val="00EC4B88"/>
    <w:rsid w:val="00EC53A9"/>
    <w:rsid w:val="00EC66A1"/>
    <w:rsid w:val="00EC7D70"/>
    <w:rsid w:val="00ED07F7"/>
    <w:rsid w:val="00ED2477"/>
    <w:rsid w:val="00ED574E"/>
    <w:rsid w:val="00ED6444"/>
    <w:rsid w:val="00EE0057"/>
    <w:rsid w:val="00EE1D2B"/>
    <w:rsid w:val="00EE49CC"/>
    <w:rsid w:val="00EE68FE"/>
    <w:rsid w:val="00EE7361"/>
    <w:rsid w:val="00EF07DB"/>
    <w:rsid w:val="00EF34EC"/>
    <w:rsid w:val="00EF65EE"/>
    <w:rsid w:val="00F012E4"/>
    <w:rsid w:val="00F043DD"/>
    <w:rsid w:val="00F049AB"/>
    <w:rsid w:val="00F04CFB"/>
    <w:rsid w:val="00F10D0C"/>
    <w:rsid w:val="00F11192"/>
    <w:rsid w:val="00F13060"/>
    <w:rsid w:val="00F158E2"/>
    <w:rsid w:val="00F15F22"/>
    <w:rsid w:val="00F16CDE"/>
    <w:rsid w:val="00F22E21"/>
    <w:rsid w:val="00F23569"/>
    <w:rsid w:val="00F23B24"/>
    <w:rsid w:val="00F256DF"/>
    <w:rsid w:val="00F2798C"/>
    <w:rsid w:val="00F35B53"/>
    <w:rsid w:val="00F36AB7"/>
    <w:rsid w:val="00F43827"/>
    <w:rsid w:val="00F4527C"/>
    <w:rsid w:val="00F463E7"/>
    <w:rsid w:val="00F5418D"/>
    <w:rsid w:val="00F55EA3"/>
    <w:rsid w:val="00F77220"/>
    <w:rsid w:val="00F87556"/>
    <w:rsid w:val="00F96E0A"/>
    <w:rsid w:val="00FA0546"/>
    <w:rsid w:val="00FA10AD"/>
    <w:rsid w:val="00FA56A5"/>
    <w:rsid w:val="00FA5CE8"/>
    <w:rsid w:val="00FA679B"/>
    <w:rsid w:val="00FA7897"/>
    <w:rsid w:val="00FB1C4B"/>
    <w:rsid w:val="00FB506E"/>
    <w:rsid w:val="00FB5B32"/>
    <w:rsid w:val="00FB6958"/>
    <w:rsid w:val="00FB720E"/>
    <w:rsid w:val="00FC1B6D"/>
    <w:rsid w:val="00FC2868"/>
    <w:rsid w:val="00FC410F"/>
    <w:rsid w:val="00FD09AD"/>
    <w:rsid w:val="00FD3620"/>
    <w:rsid w:val="00FD5B42"/>
    <w:rsid w:val="00FE06CE"/>
    <w:rsid w:val="00FE36B0"/>
    <w:rsid w:val="00FE6175"/>
    <w:rsid w:val="00FE6292"/>
    <w:rsid w:val="00FF05F7"/>
    <w:rsid w:val="00FF0F0C"/>
    <w:rsid w:val="00FF2E89"/>
    <w:rsid w:val="00FF4048"/>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9F381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4"/>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4"/>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8"/>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styleId="UnresolvedMention">
    <w:name w:val="Unresolved Mention"/>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5"/>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7"/>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customStyle="1" w:styleId="UnresolvedMention1">
    <w:name w:val="Unresolved Mention1"/>
    <w:basedOn w:val="DefaultParagraphFont"/>
    <w:uiPriority w:val="99"/>
    <w:semiHidden/>
    <w:unhideWhenUsed/>
    <w:rsid w:val="001840CA"/>
    <w:rPr>
      <w:color w:val="605E5C"/>
      <w:shd w:val="clear" w:color="auto" w:fill="E1DFDD"/>
    </w:rPr>
  </w:style>
  <w:style w:type="character" w:styleId="Strong">
    <w:name w:val="Strong"/>
    <w:basedOn w:val="DefaultParagraphFont"/>
    <w:uiPriority w:val="22"/>
    <w:qFormat/>
    <w:rsid w:val="001840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leo.on.ca/fr/publications/frevres" TargetMode="External"/><Relationship Id="rId18" Type="http://schemas.openxmlformats.org/officeDocument/2006/relationships/hyperlink" Target="https://cnib.ca/fr/programmes-et-services/vivre/chiens-guides-dinca?region=on" TargetMode="External"/><Relationship Id="rId26" Type="http://schemas.openxmlformats.org/officeDocument/2006/relationships/hyperlink" Target="https://www.legalaid.on.ca/fr/legal-clinics/" TargetMode="External"/><Relationship Id="rId39" Type="http://schemas.openxmlformats.org/officeDocument/2006/relationships/hyperlink" Target="https://stepstojustice.ca/fr/questions/housing-law/un-proprietaire-refuse-de-me-louer-un-logement-et-je-pense-quil-sagit" TargetMode="External"/><Relationship Id="rId21" Type="http://schemas.openxmlformats.org/officeDocument/2006/relationships/hyperlink" Target="https://on.visionlossrehab.ca/fr/patients-families/Pages/faq.aspx" TargetMode="External"/><Relationship Id="rId34" Type="http://schemas.openxmlformats.org/officeDocument/2006/relationships/hyperlink" Target="http://www.equalityrights.org/information-for-landlords/" TargetMode="External"/><Relationship Id="rId42" Type="http://schemas.openxmlformats.org/officeDocument/2006/relationships/hyperlink" Target="&#8226;%09https:/stepstojustice.ca/fr/questions/housing-law/est-ce-que-la-commission-de-la-location-immobili%C3%A8re-peut-maider-si" TargetMode="External"/><Relationship Id="rId47" Type="http://schemas.openxmlformats.org/officeDocument/2006/relationships/hyperlink" Target="http://www.sjto.gov.on.ca/cli/requete-et-processus-daudience/" TargetMode="External"/><Relationship Id="rId50" Type="http://schemas.openxmlformats.org/officeDocument/2006/relationships/image" Target="media/image4.jp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nib.ca/fr/programs-and-services/rehab--services?region=on" TargetMode="External"/><Relationship Id="rId25" Type="http://schemas.openxmlformats.org/officeDocument/2006/relationships/hyperlink" Target="https://www.legalaid.on.ca/fr/services/cliniques-juridiques/" TargetMode="External"/><Relationship Id="rId33" Type="http://schemas.openxmlformats.org/officeDocument/2006/relationships/hyperlink" Target="http://www.equalityrights.org/our-publications/" TargetMode="External"/><Relationship Id="rId38" Type="http://schemas.openxmlformats.org/officeDocument/2006/relationships/hyperlink" Target="&#8226;%09https:/stepstojustice.ca/fr/questions/housing-law/quels-sont-les-renseignements-quun-proprietaire-peut-me-demander-quand" TargetMode="External"/><Relationship Id="rId46" Type="http://schemas.openxmlformats.org/officeDocument/2006/relationships/hyperlink" Target="http://www.ohrc.on.ca/fr/domaines_sociaux/logement" TargetMode="External"/><Relationship Id="rId2" Type="http://schemas.openxmlformats.org/officeDocument/2006/relationships/numbering" Target="numbering.xml"/><Relationship Id="rId16" Type="http://schemas.openxmlformats.org/officeDocument/2006/relationships/hyperlink" Target="https://www.fsco.gov.on.ca/fr/coops/pages/complaints.aspx" TargetMode="External"/><Relationship Id="rId20" Type="http://schemas.openxmlformats.org/officeDocument/2006/relationships/hyperlink" Target="https://on.visionlossrehab.ca/fr/Pages/default.aspx" TargetMode="External"/><Relationship Id="rId29" Type="http://schemas.openxmlformats.org/officeDocument/2006/relationships/hyperlink" Target="https://archdisabilitylaw.ca/services/legal-services/" TargetMode="External"/><Relationship Id="rId41" Type="http://schemas.openxmlformats.org/officeDocument/2006/relationships/hyperlink" Target="https://stepstojustice.ca/fr/questions/housing-law/que-faire-sil-y-des-coquerelles-des-souris-ou-dautres-nuisible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wfoundation.on.ca/fr/" TargetMode="External"/><Relationship Id="rId24" Type="http://schemas.openxmlformats.org/officeDocument/2006/relationships/hyperlink" Target="https://www.legalaid.on.ca/fr/autres-moyens-dobtenir-de-laide/" TargetMode="External"/><Relationship Id="rId32" Type="http://schemas.openxmlformats.org/officeDocument/2006/relationships/hyperlink" Target="http://www.equalityrights.org/" TargetMode="External"/><Relationship Id="rId37" Type="http://schemas.openxmlformats.org/officeDocument/2006/relationships/hyperlink" Target="&#8226;%09https:/stepstojustice.ca/fr/questions/housing-law/je-pense-%C3%AAtre-victime-de-discrimination-la-discrimination-est-elle" TargetMode="External"/><Relationship Id="rId40" Type="http://schemas.openxmlformats.org/officeDocument/2006/relationships/hyperlink" Target="&#8226;%09https:/stepstojustice.ca/fr/questions/housing-law/est-ce-quun-proprietaire-peut-refuser-de-me-louer-un-logement-parce-que" TargetMode="External"/><Relationship Id="rId45" Type="http://schemas.openxmlformats.org/officeDocument/2006/relationships/hyperlink" Target="http://www.hrlsc.on.ca/fr/foire-aux-questions/droits-de-la-personne-et-travail" TargetMode="External"/><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ontario.ca/fr/page/processus-de-plainte-contre-un-foyer-de-soins-de-longue-duree" TargetMode="External"/><Relationship Id="rId23" Type="http://schemas.openxmlformats.org/officeDocument/2006/relationships/hyperlink" Target="https://www.legalaid.on.ca/fr/services/comment-faire-une-demande-daide-juridique/" TargetMode="External"/><Relationship Id="rId28" Type="http://schemas.openxmlformats.org/officeDocument/2006/relationships/hyperlink" Target="https://www.hrlsc.on.ca/fr/communiquez-avec-le-cajdp/communiquez-avec-le-centre-d%E2%80%99assistance-juridique-en-mati%C3%A8re-de-droits-de" TargetMode="External"/><Relationship Id="rId36" Type="http://schemas.openxmlformats.org/officeDocument/2006/relationships/hyperlink" Target="https://stepstojustice.ca/fr/legal-topic/housing-law" TargetMode="External"/><Relationship Id="rId49" Type="http://schemas.openxmlformats.org/officeDocument/2006/relationships/hyperlink" Target="https://www.frpo.org/aoda-accessibility-standard-compliance-2" TargetMode="External"/><Relationship Id="rId10" Type="http://schemas.openxmlformats.org/officeDocument/2006/relationships/hyperlink" Target="https://cnib.ca/fr/soutenir-inca/defense-des-droits/campagnes-actuelles-menees-en-ontario/connaissez-vos-droits?region=qc" TargetMode="External"/><Relationship Id="rId19" Type="http://schemas.openxmlformats.org/officeDocument/2006/relationships/hyperlink" Target="https://cnib.ca/en/support-us/advocate" TargetMode="External"/><Relationship Id="rId31" Type="http://schemas.openxmlformats.org/officeDocument/2006/relationships/hyperlink" Target="mailto:cera@equalityrights.org" TargetMode="External"/><Relationship Id="rId44" Type="http://schemas.openxmlformats.org/officeDocument/2006/relationships/hyperlink" Target="https://stepstojustice.ca/fr/questions/housing-law/je-nai-pas-les-moyens-dengager-un-avocat-comment-puis-je-obtenir-de"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cleo.on.ca/fr/publications/frevres/que-puis-je-faire-en-cas-datteinte-mes-droits" TargetMode="External"/><Relationship Id="rId22" Type="http://schemas.openxmlformats.org/officeDocument/2006/relationships/hyperlink" Target="https://legalaid.on.ca/en/getting/eligibility.asp" TargetMode="External"/><Relationship Id="rId27" Type="http://schemas.openxmlformats.org/officeDocument/2006/relationships/hyperlink" Target="https://www.probonoontario.org/hotline/" TargetMode="External"/><Relationship Id="rId30" Type="http://schemas.openxmlformats.org/officeDocument/2006/relationships/hyperlink" Target="http://www.equalityrights.org/" TargetMode="External"/><Relationship Id="rId35" Type="http://schemas.openxmlformats.org/officeDocument/2006/relationships/hyperlink" Target="https://vimeo.com/121798319" TargetMode="External"/><Relationship Id="rId43" Type="http://schemas.openxmlformats.org/officeDocument/2006/relationships/hyperlink" Target="https://stepstojustice.ca/fr/questions/housing-law/o%C3%B9-puis-je-trouver-un-avocat-ou-un-parajuriste-pour-un-probl%C3%A8me-de" TargetMode="External"/><Relationship Id="rId48" Type="http://schemas.openxmlformats.org/officeDocument/2006/relationships/hyperlink" Target="https://verslaccessibilite.ca/" TargetMode="External"/><Relationship Id="rId8" Type="http://schemas.openxmlformats.org/officeDocument/2006/relationships/image" Target="media/image1.jp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92C25-296A-440D-8182-387DE050B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5278</Words>
  <Characters>30088</Characters>
  <Application>Microsoft Office Word</Application>
  <DocSecurity>0</DocSecurity>
  <Lines>250</Lines>
  <Paragraphs>70</Paragraphs>
  <ScaleCrop>false</ScaleCrop>
  <Company/>
  <LinksUpToDate>false</LinksUpToDate>
  <CharactersWithSpaces>35296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2019-10-04T20:17:00Z</dcterms:created>
  <dcterms:modified xsi:type="dcterms:W3CDTF">2019-12-03T17:40:00Z</dcterms:modified>
</cp:coreProperties>
</file>