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5E4F8" w14:textId="77777777" w:rsidR="00DB356E" w:rsidRPr="002D6024" w:rsidRDefault="00402E21" w:rsidP="002D6024">
      <w:pPr>
        <w:tabs>
          <w:tab w:val="left" w:pos="-270"/>
        </w:tabs>
        <w:spacing w:line="180" w:lineRule="auto"/>
        <w:ind w:left="-270"/>
        <w:rPr>
          <w:rFonts w:ascii="Arial Black" w:hAnsi="Arial Black"/>
          <w:sz w:val="82"/>
          <w:szCs w:val="82"/>
          <w:lang w:val="fr-CA"/>
        </w:rPr>
      </w:pPr>
      <w:r w:rsidRPr="002D6024">
        <w:rPr>
          <w:rFonts w:ascii="Arial Black" w:hAnsi="Arial Black"/>
          <w:sz w:val="82"/>
          <w:szCs w:val="82"/>
          <w:lang w:val="fr-CA"/>
        </w:rPr>
        <w:t>Transport</w:t>
      </w:r>
    </w:p>
    <w:p w14:paraId="4135E4F9" w14:textId="77777777" w:rsidR="00DB356E" w:rsidRPr="002D6024" w:rsidRDefault="001530DC" w:rsidP="002D6024">
      <w:pPr>
        <w:tabs>
          <w:tab w:val="left" w:pos="-270"/>
        </w:tabs>
        <w:ind w:left="-270"/>
        <w:rPr>
          <w:rFonts w:ascii="Arial Black" w:hAnsi="Arial Black"/>
          <w:sz w:val="36"/>
          <w:szCs w:val="28"/>
          <w:lang w:val="fr-CA"/>
        </w:rPr>
      </w:pPr>
      <w:r w:rsidRPr="002D6024">
        <w:rPr>
          <w:rFonts w:ascii="Arial Black" w:hAnsi="Arial Black"/>
          <w:sz w:val="36"/>
          <w:szCs w:val="28"/>
          <w:lang w:val="fr-CA"/>
        </w:rPr>
        <w:t>Connaissez vos droits</w:t>
      </w:r>
      <w:r w:rsidR="000C4F44" w:rsidRPr="002D6024">
        <w:rPr>
          <w:rFonts w:ascii="Arial Black" w:hAnsi="Arial Black"/>
          <w:sz w:val="36"/>
          <w:szCs w:val="28"/>
          <w:lang w:val="fr-CA"/>
        </w:rPr>
        <w:t xml:space="preserve"> – </w:t>
      </w:r>
      <w:r w:rsidRPr="002D6024">
        <w:rPr>
          <w:rFonts w:ascii="Arial Black" w:hAnsi="Arial Black"/>
          <w:sz w:val="36"/>
          <w:szCs w:val="28"/>
          <w:lang w:val="fr-CA"/>
        </w:rPr>
        <w:t>Guide d’information juridique</w:t>
      </w:r>
    </w:p>
    <w:p w14:paraId="4135E4FA" w14:textId="77777777" w:rsidR="00DB356E" w:rsidRPr="002D6024" w:rsidRDefault="00F36AB7" w:rsidP="002D6024">
      <w:pPr>
        <w:pStyle w:val="NoSpacing"/>
        <w:rPr>
          <w:lang w:val="fr-CA"/>
        </w:rPr>
      </w:pPr>
      <w:r w:rsidRPr="002D6024">
        <w:rPr>
          <w:noProof/>
          <w:lang w:val="fr-CA" w:eastAsia="fr-CA"/>
        </w:rPr>
        <w:drawing>
          <wp:anchor distT="0" distB="0" distL="114300" distR="114300" simplePos="0" relativeHeight="251657216" behindDoc="1" locked="0" layoutInCell="1" allowOverlap="1" wp14:anchorId="4135E5FA" wp14:editId="4135E5FB">
            <wp:simplePos x="0" y="0"/>
            <wp:positionH relativeFrom="column">
              <wp:posOffset>-629920</wp:posOffset>
            </wp:positionH>
            <wp:positionV relativeFrom="paragraph">
              <wp:posOffset>164</wp:posOffset>
            </wp:positionV>
            <wp:extent cx="7761600" cy="6465600"/>
            <wp:effectExtent l="0" t="0" r="3175" b="1905"/>
            <wp:wrapNone/>
            <wp:docPr id="3" name="Picture 3" descr="Yellow 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sal Cover Imag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1600" cy="6465600"/>
                    </a:xfrm>
                    <a:prstGeom prst="rect">
                      <a:avLst/>
                    </a:prstGeom>
                  </pic:spPr>
                </pic:pic>
              </a:graphicData>
            </a:graphic>
          </wp:anchor>
        </w:drawing>
      </w:r>
    </w:p>
    <w:p w14:paraId="4135E4FB" w14:textId="77777777" w:rsidR="002A35B0" w:rsidRPr="002D6024" w:rsidRDefault="002A35B0" w:rsidP="002D6024">
      <w:pPr>
        <w:pStyle w:val="NoSpacing"/>
        <w:rPr>
          <w:lang w:val="fr-CA"/>
        </w:rPr>
      </w:pPr>
    </w:p>
    <w:p w14:paraId="4135E4FC" w14:textId="77777777" w:rsidR="00744F6B" w:rsidRPr="002D6024" w:rsidRDefault="00744F6B" w:rsidP="002D6024">
      <w:pPr>
        <w:pStyle w:val="NoSpacing"/>
        <w:rPr>
          <w:b/>
          <w:lang w:val="fr-CA"/>
        </w:rPr>
      </w:pPr>
    </w:p>
    <w:p w14:paraId="4135E4FD" w14:textId="77777777" w:rsidR="00744F6B" w:rsidRPr="002D6024" w:rsidRDefault="00744F6B" w:rsidP="002D6024">
      <w:pPr>
        <w:pStyle w:val="NoSpacing"/>
        <w:rPr>
          <w:b/>
          <w:lang w:val="fr-CA"/>
        </w:rPr>
      </w:pPr>
    </w:p>
    <w:p w14:paraId="4135E4FE" w14:textId="77777777" w:rsidR="00744F6B" w:rsidRPr="002D6024" w:rsidRDefault="00744F6B" w:rsidP="002D6024">
      <w:pPr>
        <w:pStyle w:val="NoSpacing"/>
        <w:rPr>
          <w:b/>
          <w:lang w:val="fr-CA"/>
        </w:rPr>
      </w:pPr>
    </w:p>
    <w:p w14:paraId="4135E4FF" w14:textId="77777777" w:rsidR="00744F6B" w:rsidRPr="002D6024" w:rsidRDefault="00744F6B" w:rsidP="002D6024">
      <w:pPr>
        <w:pStyle w:val="NoSpacing"/>
        <w:rPr>
          <w:b/>
          <w:lang w:val="fr-CA"/>
        </w:rPr>
      </w:pPr>
    </w:p>
    <w:p w14:paraId="4135E500" w14:textId="77777777" w:rsidR="00744F6B" w:rsidRPr="002D6024" w:rsidRDefault="00744F6B" w:rsidP="002D6024">
      <w:pPr>
        <w:pStyle w:val="NoSpacing"/>
        <w:rPr>
          <w:b/>
          <w:lang w:val="fr-CA"/>
        </w:rPr>
      </w:pPr>
    </w:p>
    <w:p w14:paraId="4135E501" w14:textId="77777777" w:rsidR="00744F6B" w:rsidRPr="002D6024" w:rsidRDefault="00744F6B" w:rsidP="002D6024">
      <w:pPr>
        <w:pStyle w:val="NoSpacing"/>
        <w:rPr>
          <w:b/>
          <w:lang w:val="fr-CA"/>
        </w:rPr>
      </w:pPr>
    </w:p>
    <w:p w14:paraId="4135E502" w14:textId="77777777" w:rsidR="007633DB" w:rsidRPr="002D6024" w:rsidRDefault="007633DB" w:rsidP="002D6024">
      <w:pPr>
        <w:pStyle w:val="NoSpacing"/>
        <w:rPr>
          <w:b/>
          <w:lang w:val="fr-CA"/>
        </w:rPr>
      </w:pPr>
    </w:p>
    <w:p w14:paraId="4135E503" w14:textId="77777777" w:rsidR="007633DB" w:rsidRPr="002D6024" w:rsidRDefault="007633DB" w:rsidP="002D6024">
      <w:pPr>
        <w:pStyle w:val="NoSpacing"/>
        <w:rPr>
          <w:b/>
          <w:lang w:val="fr-CA"/>
        </w:rPr>
      </w:pPr>
    </w:p>
    <w:p w14:paraId="4135E504" w14:textId="77777777" w:rsidR="007633DB" w:rsidRPr="002D6024" w:rsidRDefault="007633DB" w:rsidP="002D6024">
      <w:pPr>
        <w:pStyle w:val="NoSpacing"/>
        <w:rPr>
          <w:b/>
          <w:lang w:val="fr-CA"/>
        </w:rPr>
      </w:pPr>
    </w:p>
    <w:p w14:paraId="4135E505" w14:textId="77777777" w:rsidR="007633DB" w:rsidRPr="002D6024" w:rsidRDefault="007633DB" w:rsidP="002D6024">
      <w:pPr>
        <w:pStyle w:val="NoSpacing"/>
        <w:rPr>
          <w:b/>
          <w:lang w:val="fr-CA"/>
        </w:rPr>
      </w:pPr>
    </w:p>
    <w:p w14:paraId="4135E506" w14:textId="77777777" w:rsidR="007633DB" w:rsidRPr="002D6024" w:rsidRDefault="007633DB" w:rsidP="002D6024">
      <w:pPr>
        <w:pStyle w:val="NoSpacing"/>
        <w:rPr>
          <w:b/>
          <w:lang w:val="fr-CA"/>
        </w:rPr>
      </w:pPr>
    </w:p>
    <w:p w14:paraId="4135E507" w14:textId="77777777" w:rsidR="007633DB" w:rsidRPr="002D6024" w:rsidRDefault="007633DB" w:rsidP="002D6024">
      <w:pPr>
        <w:pStyle w:val="NoSpacing"/>
        <w:rPr>
          <w:b/>
          <w:lang w:val="fr-CA"/>
        </w:rPr>
      </w:pPr>
    </w:p>
    <w:p w14:paraId="4135E508" w14:textId="77777777" w:rsidR="007633DB" w:rsidRPr="002D6024" w:rsidRDefault="007633DB" w:rsidP="002D6024">
      <w:pPr>
        <w:pStyle w:val="NoSpacing"/>
        <w:rPr>
          <w:b/>
          <w:lang w:val="fr-CA"/>
        </w:rPr>
      </w:pPr>
    </w:p>
    <w:p w14:paraId="4135E509" w14:textId="77777777" w:rsidR="007633DB" w:rsidRPr="002D6024" w:rsidRDefault="007633DB" w:rsidP="002D6024">
      <w:pPr>
        <w:pStyle w:val="NoSpacing"/>
        <w:rPr>
          <w:b/>
          <w:lang w:val="fr-CA"/>
        </w:rPr>
      </w:pPr>
    </w:p>
    <w:p w14:paraId="4135E50A" w14:textId="77777777" w:rsidR="007633DB" w:rsidRPr="002D6024" w:rsidRDefault="007633DB" w:rsidP="002D6024">
      <w:pPr>
        <w:pStyle w:val="NoSpacing"/>
        <w:rPr>
          <w:b/>
          <w:lang w:val="fr-CA"/>
        </w:rPr>
      </w:pPr>
    </w:p>
    <w:p w14:paraId="4135E50B" w14:textId="77777777" w:rsidR="007633DB" w:rsidRPr="002D6024" w:rsidRDefault="007633DB" w:rsidP="002D6024">
      <w:pPr>
        <w:pStyle w:val="NoSpacing"/>
        <w:rPr>
          <w:b/>
          <w:lang w:val="fr-CA"/>
        </w:rPr>
      </w:pPr>
    </w:p>
    <w:p w14:paraId="4135E50C" w14:textId="77777777" w:rsidR="007633DB" w:rsidRPr="002D6024" w:rsidRDefault="007633DB" w:rsidP="002D6024">
      <w:pPr>
        <w:pStyle w:val="NoSpacing"/>
        <w:rPr>
          <w:b/>
          <w:lang w:val="fr-CA"/>
        </w:rPr>
      </w:pPr>
    </w:p>
    <w:p w14:paraId="4135E50D" w14:textId="77777777" w:rsidR="007633DB" w:rsidRPr="002D6024" w:rsidRDefault="007633DB" w:rsidP="002D6024">
      <w:pPr>
        <w:pStyle w:val="NoSpacing"/>
        <w:rPr>
          <w:b/>
          <w:lang w:val="fr-CA"/>
        </w:rPr>
      </w:pPr>
    </w:p>
    <w:p w14:paraId="4135E50E" w14:textId="77777777" w:rsidR="007633DB" w:rsidRPr="002D6024" w:rsidRDefault="007633DB" w:rsidP="002D6024">
      <w:pPr>
        <w:pStyle w:val="NoSpacing"/>
        <w:rPr>
          <w:b/>
          <w:lang w:val="fr-CA"/>
        </w:rPr>
      </w:pPr>
    </w:p>
    <w:p w14:paraId="4135E50F" w14:textId="77777777" w:rsidR="007633DB" w:rsidRPr="002D6024" w:rsidRDefault="007633DB" w:rsidP="002D6024">
      <w:pPr>
        <w:pStyle w:val="NoSpacing"/>
        <w:rPr>
          <w:b/>
          <w:lang w:val="fr-CA"/>
        </w:rPr>
      </w:pPr>
    </w:p>
    <w:p w14:paraId="4135E510" w14:textId="77777777" w:rsidR="007633DB" w:rsidRPr="002D6024" w:rsidRDefault="007633DB" w:rsidP="002D6024">
      <w:pPr>
        <w:pStyle w:val="NoSpacing"/>
        <w:rPr>
          <w:b/>
          <w:lang w:val="fr-CA"/>
        </w:rPr>
      </w:pPr>
    </w:p>
    <w:p w14:paraId="4135E511" w14:textId="77777777" w:rsidR="007633DB" w:rsidRPr="002D6024" w:rsidRDefault="007633DB" w:rsidP="002D6024">
      <w:pPr>
        <w:pStyle w:val="NoSpacing"/>
        <w:rPr>
          <w:b/>
          <w:lang w:val="fr-CA"/>
        </w:rPr>
      </w:pPr>
    </w:p>
    <w:p w14:paraId="4135E512" w14:textId="77777777" w:rsidR="007633DB" w:rsidRPr="002D6024" w:rsidRDefault="007633DB" w:rsidP="002D6024">
      <w:pPr>
        <w:pStyle w:val="NoSpacing"/>
        <w:rPr>
          <w:b/>
          <w:lang w:val="fr-CA"/>
        </w:rPr>
      </w:pPr>
    </w:p>
    <w:p w14:paraId="4135E513" w14:textId="77777777" w:rsidR="007633DB" w:rsidRPr="002D6024" w:rsidRDefault="007633DB" w:rsidP="002D6024">
      <w:pPr>
        <w:pStyle w:val="NoSpacing"/>
        <w:rPr>
          <w:b/>
          <w:lang w:val="fr-CA"/>
        </w:rPr>
      </w:pPr>
    </w:p>
    <w:p w14:paraId="4135E514" w14:textId="77777777" w:rsidR="007633DB" w:rsidRPr="002D6024" w:rsidRDefault="007633DB" w:rsidP="002D6024">
      <w:pPr>
        <w:pStyle w:val="NoSpacing"/>
        <w:rPr>
          <w:b/>
          <w:lang w:val="fr-CA"/>
        </w:rPr>
      </w:pPr>
    </w:p>
    <w:p w14:paraId="4135E515" w14:textId="77777777" w:rsidR="00744F6B" w:rsidRPr="002D6024" w:rsidRDefault="00744F6B" w:rsidP="002D6024">
      <w:pPr>
        <w:pStyle w:val="NoSpacing"/>
        <w:rPr>
          <w:b/>
          <w:lang w:val="fr-CA"/>
        </w:rPr>
      </w:pPr>
    </w:p>
    <w:p w14:paraId="4135E516" w14:textId="77777777" w:rsidR="00744F6B" w:rsidRPr="002D6024" w:rsidRDefault="00744F6B" w:rsidP="002D6024">
      <w:pPr>
        <w:pStyle w:val="NoSpacing"/>
        <w:rPr>
          <w:b/>
          <w:lang w:val="fr-CA"/>
        </w:rPr>
      </w:pPr>
    </w:p>
    <w:p w14:paraId="4135E517" w14:textId="77777777" w:rsidR="00744F6B" w:rsidRPr="002D6024" w:rsidRDefault="00744F6B" w:rsidP="002D6024">
      <w:pPr>
        <w:pStyle w:val="NoSpacing"/>
        <w:rPr>
          <w:b/>
          <w:lang w:val="fr-CA"/>
        </w:rPr>
      </w:pPr>
    </w:p>
    <w:p w14:paraId="4135E518" w14:textId="77777777" w:rsidR="00744F6B" w:rsidRPr="002D6024" w:rsidRDefault="00744F6B" w:rsidP="002D6024">
      <w:pPr>
        <w:pStyle w:val="NoSpacing"/>
        <w:rPr>
          <w:b/>
          <w:lang w:val="fr-CA"/>
        </w:rPr>
      </w:pPr>
    </w:p>
    <w:p w14:paraId="4135E519" w14:textId="77777777" w:rsidR="00744F6B" w:rsidRPr="002D6024" w:rsidRDefault="00744F6B" w:rsidP="002D6024">
      <w:pPr>
        <w:pStyle w:val="NoSpacing"/>
        <w:rPr>
          <w:b/>
          <w:lang w:val="fr-CA"/>
        </w:rPr>
      </w:pPr>
    </w:p>
    <w:p w14:paraId="4135E51A" w14:textId="77777777" w:rsidR="00E609DC" w:rsidRPr="002D6024" w:rsidRDefault="00E609DC" w:rsidP="002D6024">
      <w:pPr>
        <w:pStyle w:val="NoSpacing"/>
        <w:rPr>
          <w:b/>
          <w:lang w:val="fr-CA"/>
        </w:rPr>
      </w:pPr>
    </w:p>
    <w:p w14:paraId="4135E51B" w14:textId="77777777" w:rsidR="00DE060D" w:rsidRPr="002D6024" w:rsidRDefault="00DE060D" w:rsidP="002D6024">
      <w:pPr>
        <w:pStyle w:val="NoSpacing"/>
        <w:rPr>
          <w:b/>
          <w:lang w:val="fr-CA"/>
        </w:rPr>
      </w:pPr>
    </w:p>
    <w:p w14:paraId="4135E51C" w14:textId="77777777" w:rsidR="008123F7" w:rsidRPr="002D6024" w:rsidRDefault="008123F7" w:rsidP="002D6024">
      <w:pPr>
        <w:pStyle w:val="NoSpacing"/>
        <w:rPr>
          <w:b/>
          <w:lang w:val="fr-CA"/>
        </w:rPr>
      </w:pPr>
    </w:p>
    <w:p w14:paraId="4135E51D" w14:textId="77777777" w:rsidR="00744F6B" w:rsidRPr="002D6024" w:rsidRDefault="00744F6B" w:rsidP="002D6024">
      <w:pPr>
        <w:pStyle w:val="NoSpacing"/>
        <w:rPr>
          <w:b/>
          <w:lang w:val="fr-CA"/>
        </w:rPr>
      </w:pPr>
    </w:p>
    <w:p w14:paraId="4135E51E" w14:textId="77777777" w:rsidR="00407E45" w:rsidRPr="002D6024" w:rsidRDefault="00407E45" w:rsidP="002D6024">
      <w:pPr>
        <w:pStyle w:val="NoSpacing"/>
        <w:rPr>
          <w:b/>
          <w:lang w:val="fr-CA"/>
        </w:rPr>
      </w:pPr>
    </w:p>
    <w:p w14:paraId="4135E51F" w14:textId="77777777" w:rsidR="00A70FA2" w:rsidRPr="002D6024" w:rsidRDefault="00A70FA2" w:rsidP="002D6024">
      <w:pPr>
        <w:pStyle w:val="NoSpacing"/>
        <w:rPr>
          <w:b/>
          <w:lang w:val="fr-CA"/>
        </w:rPr>
      </w:pPr>
    </w:p>
    <w:p w14:paraId="4135E520" w14:textId="77777777" w:rsidR="00C660A0" w:rsidRPr="002D6024" w:rsidRDefault="001530DC" w:rsidP="002D6024">
      <w:pPr>
        <w:pStyle w:val="NoSpacing"/>
        <w:rPr>
          <w:b/>
          <w:lang w:val="fr-CA"/>
        </w:rPr>
      </w:pPr>
      <w:r w:rsidRPr="002D6024">
        <w:rPr>
          <w:b/>
          <w:lang w:val="fr-CA"/>
        </w:rPr>
        <w:t>Dernière mise à jour : septembre </w:t>
      </w:r>
      <w:r w:rsidR="004E52D5" w:rsidRPr="002D6024">
        <w:rPr>
          <w:b/>
          <w:lang w:val="fr-CA"/>
        </w:rPr>
        <w:t>2019</w:t>
      </w:r>
    </w:p>
    <w:p w14:paraId="4135E521" w14:textId="4E7D6A9D" w:rsidR="00D649B5" w:rsidRPr="002D6024" w:rsidRDefault="00BD6CFA" w:rsidP="005B37CA">
      <w:pPr>
        <w:rPr>
          <w:b/>
          <w:lang w:val="fr-CA"/>
        </w:rPr>
      </w:pPr>
      <w:r w:rsidRPr="002D6024">
        <w:rPr>
          <w:b/>
          <w:noProof/>
          <w:lang w:val="fr-CA" w:eastAsia="fr-CA"/>
        </w:rPr>
        <w:drawing>
          <wp:anchor distT="0" distB="0" distL="114300" distR="114300" simplePos="0" relativeHeight="251659264" behindDoc="0" locked="0" layoutInCell="1" allowOverlap="1" wp14:anchorId="4135E5FC" wp14:editId="46BCA7C7">
            <wp:simplePos x="6098650" y="8969071"/>
            <wp:positionH relativeFrom="column">
              <wp:align>right</wp:align>
            </wp:positionH>
            <wp:positionV relativeFrom="paragraph">
              <wp:align>top</wp:align>
            </wp:positionV>
            <wp:extent cx="1219200" cy="639430"/>
            <wp:effectExtent l="0" t="0" r="0" b="0"/>
            <wp:wrapSquare wrapText="bothSides"/>
            <wp:docPr id="9" name="Picture 9" descr="Logo for the CNIB Found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NIB Foundation_Vertical_ENG_OntarioSou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639430"/>
                    </a:xfrm>
                    <a:prstGeom prst="rect">
                      <a:avLst/>
                    </a:prstGeom>
                  </pic:spPr>
                </pic:pic>
              </a:graphicData>
            </a:graphic>
          </wp:anchor>
        </w:drawing>
      </w:r>
      <w:r w:rsidR="005B37CA">
        <w:rPr>
          <w:b/>
          <w:lang w:val="fr-CA"/>
        </w:rPr>
        <w:br w:type="textWrapping" w:clear="all"/>
      </w:r>
    </w:p>
    <w:p w14:paraId="4135E522" w14:textId="77777777" w:rsidR="00D649B5" w:rsidRPr="002D6024" w:rsidRDefault="001530DC" w:rsidP="002D6024">
      <w:pPr>
        <w:rPr>
          <w:b/>
          <w:bCs/>
          <w:lang w:val="fr-CA"/>
        </w:rPr>
      </w:pPr>
      <w:r w:rsidRPr="002D6024">
        <w:rPr>
          <w:b/>
          <w:bCs/>
          <w:lang w:val="fr-CA"/>
        </w:rPr>
        <w:t>Avertissement</w:t>
      </w:r>
    </w:p>
    <w:p w14:paraId="4135E523" w14:textId="77777777" w:rsidR="00D649B5" w:rsidRPr="002D6024" w:rsidRDefault="001530DC" w:rsidP="002D6024">
      <w:pPr>
        <w:spacing w:after="600"/>
        <w:rPr>
          <w:shd w:val="clear" w:color="auto" w:fill="FFFFFF"/>
          <w:lang w:val="fr-CA"/>
        </w:rPr>
      </w:pPr>
      <w:r w:rsidRPr="002D6024">
        <w:rPr>
          <w:shd w:val="clear" w:color="auto" w:fill="FFFFFF"/>
          <w:lang w:val="fr-CA"/>
        </w:rPr>
        <w:t>Ce contenu de ce guide vous est fourni comme information générale et ne représente pas un avis juridique. Si vous avez besoin d’information concernant un problème juridique donné, prière de communiquer avec un avocat ou une clinique d’aide juridique</w:t>
      </w:r>
      <w:r w:rsidR="00D649B5" w:rsidRPr="002D6024">
        <w:rPr>
          <w:shd w:val="clear" w:color="auto" w:fill="FFFFFF"/>
          <w:lang w:val="fr-CA"/>
        </w:rPr>
        <w:t>.</w:t>
      </w:r>
    </w:p>
    <w:p w14:paraId="4135E524" w14:textId="77777777" w:rsidR="00D649B5" w:rsidRPr="002D6024" w:rsidRDefault="002A35B0" w:rsidP="002D6024">
      <w:pPr>
        <w:rPr>
          <w:lang w:val="fr-CA"/>
        </w:rPr>
      </w:pPr>
      <w:r w:rsidRPr="002D6024">
        <w:rPr>
          <w:b/>
          <w:bCs/>
          <w:lang w:val="fr-CA"/>
        </w:rPr>
        <w:t>Remerciements</w:t>
      </w:r>
    </w:p>
    <w:p w14:paraId="4135E525" w14:textId="77777777" w:rsidR="00D649B5" w:rsidRPr="002D6024" w:rsidRDefault="002A35B0" w:rsidP="002D6024">
      <w:pPr>
        <w:rPr>
          <w:shd w:val="clear" w:color="auto" w:fill="FFFFFF"/>
          <w:lang w:val="fr-CA"/>
        </w:rPr>
      </w:pPr>
      <w:r w:rsidRPr="002D6024">
        <w:rPr>
          <w:shd w:val="clear" w:color="auto" w:fill="FFFFFF"/>
          <w:lang w:val="fr-CA"/>
        </w:rPr>
        <w:t xml:space="preserve">Merci aux nombreux bénévoles et collaborateurs institutionnels qui ont contribué à la rédaction de ce guide d’information juridique. Pour plus d’information sur le projet </w:t>
      </w:r>
      <w:r w:rsidRPr="002D6024">
        <w:rPr>
          <w:i/>
          <w:shd w:val="clear" w:color="auto" w:fill="FFFFFF"/>
          <w:lang w:val="fr-CA"/>
        </w:rPr>
        <w:t>Connaissez vos droits,</w:t>
      </w:r>
      <w:r w:rsidRPr="002D6024">
        <w:rPr>
          <w:shd w:val="clear" w:color="auto" w:fill="FFFFFF"/>
          <w:lang w:val="fr-CA"/>
        </w:rPr>
        <w:t xml:space="preserve"> veuillez consulter notre</w:t>
      </w:r>
      <w:r w:rsidR="00D649B5" w:rsidRPr="002D6024">
        <w:rPr>
          <w:shd w:val="clear" w:color="auto" w:fill="FFFFFF"/>
          <w:lang w:val="fr-CA"/>
        </w:rPr>
        <w:t xml:space="preserve"> </w:t>
      </w:r>
      <w:hyperlink r:id="rId10" w:history="1">
        <w:r w:rsidRPr="002D6024">
          <w:rPr>
            <w:rStyle w:val="Hyperlink"/>
            <w:bCs/>
            <w:shd w:val="clear" w:color="auto" w:fill="FFFFFF"/>
            <w:lang w:val="fr-CA"/>
          </w:rPr>
          <w:t>site Web</w:t>
        </w:r>
      </w:hyperlink>
      <w:r w:rsidR="0012738F" w:rsidRPr="002D6024">
        <w:rPr>
          <w:shd w:val="clear" w:color="auto" w:fill="FFFFFF"/>
          <w:lang w:val="fr-CA"/>
        </w:rPr>
        <w:t>.</w:t>
      </w:r>
    </w:p>
    <w:p w14:paraId="4135E526" w14:textId="77777777" w:rsidR="001C3E5E" w:rsidRPr="002D6024" w:rsidRDefault="002A35B0" w:rsidP="002D6024">
      <w:pPr>
        <w:spacing w:after="720"/>
        <w:rPr>
          <w:shd w:val="clear" w:color="auto" w:fill="FFFFFF"/>
          <w:lang w:val="fr-CA"/>
        </w:rPr>
      </w:pPr>
      <w:r w:rsidRPr="002D6024">
        <w:rPr>
          <w:shd w:val="clear" w:color="auto" w:fill="FFFFFF"/>
          <w:lang w:val="fr-CA"/>
        </w:rPr>
        <w:t>Merci à la</w:t>
      </w:r>
      <w:r w:rsidR="00D649B5" w:rsidRPr="002D6024">
        <w:rPr>
          <w:shd w:val="clear" w:color="auto" w:fill="FFFFFF"/>
          <w:lang w:val="fr-CA"/>
        </w:rPr>
        <w:t xml:space="preserve"> </w:t>
      </w:r>
      <w:hyperlink r:id="rId11" w:history="1">
        <w:r w:rsidRPr="002D6024">
          <w:rPr>
            <w:rStyle w:val="Hyperlink"/>
            <w:bCs/>
            <w:shd w:val="clear" w:color="auto" w:fill="FFFFFF"/>
            <w:lang w:val="fr-CA"/>
          </w:rPr>
          <w:t>Fondation du droit de l’</w:t>
        </w:r>
        <w:r w:rsidR="00D649B5" w:rsidRPr="002D6024">
          <w:rPr>
            <w:rStyle w:val="Hyperlink"/>
            <w:bCs/>
            <w:shd w:val="clear" w:color="auto" w:fill="FFFFFF"/>
            <w:lang w:val="fr-CA"/>
          </w:rPr>
          <w:t>Ontario</w:t>
        </w:r>
      </w:hyperlink>
      <w:r w:rsidRPr="002D6024">
        <w:rPr>
          <w:shd w:val="clear" w:color="auto" w:fill="FFFFFF"/>
          <w:lang w:val="fr-CA"/>
        </w:rPr>
        <w:t xml:space="preserve"> </w:t>
      </w:r>
      <w:r w:rsidR="00D33FB6" w:rsidRPr="002D6024">
        <w:rPr>
          <w:shd w:val="clear" w:color="auto" w:fill="FFFFFF"/>
          <w:lang w:val="fr-CA"/>
        </w:rPr>
        <w:t>d’</w:t>
      </w:r>
      <w:r w:rsidRPr="002D6024">
        <w:rPr>
          <w:shd w:val="clear" w:color="auto" w:fill="FFFFFF"/>
          <w:lang w:val="fr-CA"/>
        </w:rPr>
        <w:t xml:space="preserve">avoir permis la concrétisation du projet </w:t>
      </w:r>
      <w:r w:rsidRPr="002D6024">
        <w:rPr>
          <w:i/>
          <w:shd w:val="clear" w:color="auto" w:fill="FFFFFF"/>
          <w:lang w:val="fr-CA"/>
        </w:rPr>
        <w:t>Connaissez vos droits.</w:t>
      </w:r>
      <w:r w:rsidR="005E7702" w:rsidRPr="002D6024">
        <w:rPr>
          <w:i/>
          <w:shd w:val="clear" w:color="auto" w:fill="FFFFFF"/>
          <w:lang w:val="fr-CA"/>
        </w:rPr>
        <w:t xml:space="preserve"> </w:t>
      </w:r>
      <w:r w:rsidR="005E7702" w:rsidRPr="002D6024">
        <w:rPr>
          <w:shd w:val="clear" w:color="auto" w:fill="FFFFFF"/>
          <w:lang w:val="fr-CA"/>
        </w:rPr>
        <w:t xml:space="preserve">Malgré le soutien financier de la Fondation du droit de l’Ontario, INCA est seul responsable du contenu intégral de </w:t>
      </w:r>
      <w:r w:rsidR="00886500" w:rsidRPr="002D6024">
        <w:rPr>
          <w:shd w:val="clear" w:color="auto" w:fill="FFFFFF"/>
          <w:lang w:val="fr-CA"/>
        </w:rPr>
        <w:t>ce guide</w:t>
      </w:r>
      <w:r w:rsidR="005E7702" w:rsidRPr="002D6024">
        <w:rPr>
          <w:shd w:val="clear" w:color="auto" w:fill="FFFFFF"/>
          <w:lang w:val="fr-CA"/>
        </w:rPr>
        <w:t>.</w:t>
      </w:r>
    </w:p>
    <w:p w14:paraId="4135E527" w14:textId="77777777" w:rsidR="00D649B5" w:rsidRPr="002D6024" w:rsidRDefault="00D649B5" w:rsidP="002D6024">
      <w:pPr>
        <w:jc w:val="right"/>
        <w:rPr>
          <w:rFonts w:ascii="Roboto" w:hAnsi="Roboto"/>
          <w:b/>
          <w:bCs/>
          <w:color w:val="000000"/>
          <w:lang w:val="fr-CA"/>
        </w:rPr>
      </w:pPr>
      <w:r w:rsidRPr="002D6024">
        <w:rPr>
          <w:noProof/>
          <w:lang w:val="fr-CA" w:eastAsia="fr-CA"/>
        </w:rPr>
        <w:drawing>
          <wp:inline distT="0" distB="0" distL="0" distR="0" wp14:anchorId="4135E5FE" wp14:editId="4135E5FF">
            <wp:extent cx="2270238" cy="1167897"/>
            <wp:effectExtent l="0" t="0" r="0" b="0"/>
            <wp:docPr id="1" name="Picture 1" descr="Logo for the Law Foundation of Ontario, &quot;Advancing Access to Just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301025" cy="1183735"/>
                    </a:xfrm>
                    <a:prstGeom prst="rect">
                      <a:avLst/>
                    </a:prstGeom>
                  </pic:spPr>
                </pic:pic>
              </a:graphicData>
            </a:graphic>
          </wp:inline>
        </w:drawing>
      </w:r>
    </w:p>
    <w:p w14:paraId="4135E528" w14:textId="77777777" w:rsidR="00D649B5" w:rsidRPr="002D6024" w:rsidRDefault="00D649B5" w:rsidP="002D6024">
      <w:pPr>
        <w:spacing w:line="240" w:lineRule="auto"/>
        <w:rPr>
          <w:b/>
          <w:lang w:val="fr-CA"/>
        </w:rPr>
      </w:pPr>
      <w:r w:rsidRPr="002D6024">
        <w:rPr>
          <w:b/>
          <w:lang w:val="fr-CA"/>
        </w:rPr>
        <w:br w:type="page"/>
      </w:r>
    </w:p>
    <w:sdt>
      <w:sdtPr>
        <w:rPr>
          <w:rFonts w:ascii="Arial" w:eastAsiaTheme="minorHAnsi" w:hAnsi="Arial" w:cstheme="minorBidi"/>
          <w:b/>
          <w:bCs/>
          <w:color w:val="auto"/>
          <w:sz w:val="24"/>
          <w:szCs w:val="24"/>
          <w:lang w:val="fr-CA"/>
        </w:rPr>
        <w:id w:val="901333548"/>
        <w:docPartObj>
          <w:docPartGallery w:val="Table of Contents"/>
          <w:docPartUnique/>
        </w:docPartObj>
      </w:sdtPr>
      <w:sdtEndPr/>
      <w:sdtContent>
        <w:p w14:paraId="4135E529" w14:textId="77777777" w:rsidR="0002741D" w:rsidRPr="002D6024" w:rsidRDefault="00B72910" w:rsidP="002D6024">
          <w:pPr>
            <w:pStyle w:val="TOCHeading"/>
            <w:rPr>
              <w:rFonts w:ascii="Arial" w:hAnsi="Arial" w:cs="Arial"/>
              <w:b/>
              <w:bCs/>
              <w:color w:val="auto"/>
              <w:lang w:val="fr-CA"/>
            </w:rPr>
          </w:pPr>
          <w:r w:rsidRPr="002D6024">
            <w:rPr>
              <w:rFonts w:ascii="Arial" w:hAnsi="Arial" w:cs="Arial"/>
              <w:b/>
              <w:bCs/>
              <w:color w:val="auto"/>
              <w:lang w:val="fr-CA"/>
            </w:rPr>
            <w:t xml:space="preserve">Table </w:t>
          </w:r>
          <w:r w:rsidR="00D33FB6" w:rsidRPr="002D6024">
            <w:rPr>
              <w:rFonts w:ascii="Arial" w:hAnsi="Arial" w:cs="Arial"/>
              <w:b/>
              <w:bCs/>
              <w:color w:val="auto"/>
              <w:lang w:val="fr-CA"/>
            </w:rPr>
            <w:t>des matières</w:t>
          </w:r>
        </w:p>
        <w:p w14:paraId="280D92BC" w14:textId="60A0C4FA" w:rsidR="00BB7164" w:rsidRDefault="00873D35">
          <w:pPr>
            <w:pStyle w:val="TOC1"/>
            <w:rPr>
              <w:rFonts w:asciiTheme="minorHAnsi" w:eastAsiaTheme="minorEastAsia" w:hAnsiTheme="minorHAnsi"/>
              <w:b w:val="0"/>
              <w:sz w:val="22"/>
              <w:szCs w:val="22"/>
              <w:lang w:val="en-CA" w:eastAsia="en-CA"/>
            </w:rPr>
          </w:pPr>
          <w:r w:rsidRPr="002D6024">
            <w:rPr>
              <w:noProof w:val="0"/>
              <w:lang w:val="fr-CA"/>
            </w:rPr>
            <w:fldChar w:fldCharType="begin"/>
          </w:r>
          <w:r w:rsidR="00D73804" w:rsidRPr="002D6024">
            <w:rPr>
              <w:noProof w:val="0"/>
              <w:lang w:val="fr-CA"/>
            </w:rPr>
            <w:instrText xml:space="preserve"> TOC \o "1-4" \h \z \u </w:instrText>
          </w:r>
          <w:r w:rsidRPr="002D6024">
            <w:rPr>
              <w:noProof w:val="0"/>
              <w:lang w:val="fr-CA"/>
            </w:rPr>
            <w:fldChar w:fldCharType="separate"/>
          </w:r>
          <w:hyperlink w:anchor="_Toc26268875" w:history="1">
            <w:r w:rsidR="00BB7164" w:rsidRPr="00CB749A">
              <w:rPr>
                <w:rStyle w:val="Hyperlink"/>
                <w:lang w:val="fr-CA"/>
              </w:rPr>
              <w:t>Mes droits légaux</w:t>
            </w:r>
            <w:r w:rsidR="00BB7164">
              <w:rPr>
                <w:webHidden/>
              </w:rPr>
              <w:tab/>
            </w:r>
            <w:r w:rsidR="00BB7164">
              <w:rPr>
                <w:webHidden/>
              </w:rPr>
              <w:fldChar w:fldCharType="begin"/>
            </w:r>
            <w:r w:rsidR="00BB7164">
              <w:rPr>
                <w:webHidden/>
              </w:rPr>
              <w:instrText xml:space="preserve"> PAGEREF _Toc26268875 \h </w:instrText>
            </w:r>
            <w:r w:rsidR="00BB7164">
              <w:rPr>
                <w:webHidden/>
              </w:rPr>
            </w:r>
            <w:r w:rsidR="00BB7164">
              <w:rPr>
                <w:webHidden/>
              </w:rPr>
              <w:fldChar w:fldCharType="separate"/>
            </w:r>
            <w:r w:rsidR="009C17D3">
              <w:rPr>
                <w:webHidden/>
              </w:rPr>
              <w:t>5</w:t>
            </w:r>
            <w:r w:rsidR="00BB7164">
              <w:rPr>
                <w:webHidden/>
              </w:rPr>
              <w:fldChar w:fldCharType="end"/>
            </w:r>
          </w:hyperlink>
        </w:p>
        <w:p w14:paraId="2BC2F4DD" w14:textId="4317EC94"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76" w:history="1">
            <w:r w:rsidR="00BB7164" w:rsidRPr="00CB749A">
              <w:rPr>
                <w:rStyle w:val="Hyperlink"/>
                <w:noProof/>
                <w:lang w:val="fr-CA"/>
              </w:rPr>
              <w:t>Q : Quels sont mes droits légaux en matière de transport en Ontario?</w:t>
            </w:r>
            <w:r w:rsidR="00BB7164">
              <w:rPr>
                <w:noProof/>
                <w:webHidden/>
              </w:rPr>
              <w:tab/>
            </w:r>
            <w:r w:rsidR="00BB7164">
              <w:rPr>
                <w:noProof/>
                <w:webHidden/>
              </w:rPr>
              <w:fldChar w:fldCharType="begin"/>
            </w:r>
            <w:r w:rsidR="00BB7164">
              <w:rPr>
                <w:noProof/>
                <w:webHidden/>
              </w:rPr>
              <w:instrText xml:space="preserve"> PAGEREF _Toc26268876 \h </w:instrText>
            </w:r>
            <w:r w:rsidR="00BB7164">
              <w:rPr>
                <w:noProof/>
                <w:webHidden/>
              </w:rPr>
            </w:r>
            <w:r w:rsidR="00BB7164">
              <w:rPr>
                <w:noProof/>
                <w:webHidden/>
              </w:rPr>
              <w:fldChar w:fldCharType="separate"/>
            </w:r>
            <w:r w:rsidR="009C17D3">
              <w:rPr>
                <w:noProof/>
                <w:webHidden/>
              </w:rPr>
              <w:t>5</w:t>
            </w:r>
            <w:r w:rsidR="00BB7164">
              <w:rPr>
                <w:noProof/>
                <w:webHidden/>
              </w:rPr>
              <w:fldChar w:fldCharType="end"/>
            </w:r>
          </w:hyperlink>
        </w:p>
        <w:p w14:paraId="71388F75" w14:textId="151FA0A8"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77" w:history="1">
            <w:r w:rsidR="00BB7164" w:rsidRPr="00CB749A">
              <w:rPr>
                <w:rStyle w:val="Hyperlink"/>
                <w:noProof/>
                <w:lang w:val="fr-CA"/>
              </w:rPr>
              <w:t>Obligation d’adaptation et préjudice injustifié</w:t>
            </w:r>
            <w:r w:rsidR="00BB7164">
              <w:rPr>
                <w:noProof/>
                <w:webHidden/>
              </w:rPr>
              <w:tab/>
            </w:r>
            <w:r w:rsidR="00BB7164">
              <w:rPr>
                <w:noProof/>
                <w:webHidden/>
              </w:rPr>
              <w:fldChar w:fldCharType="begin"/>
            </w:r>
            <w:r w:rsidR="00BB7164">
              <w:rPr>
                <w:noProof/>
                <w:webHidden/>
              </w:rPr>
              <w:instrText xml:space="preserve"> PAGEREF _Toc26268877 \h </w:instrText>
            </w:r>
            <w:r w:rsidR="00BB7164">
              <w:rPr>
                <w:noProof/>
                <w:webHidden/>
              </w:rPr>
            </w:r>
            <w:r w:rsidR="00BB7164">
              <w:rPr>
                <w:noProof/>
                <w:webHidden/>
              </w:rPr>
              <w:fldChar w:fldCharType="separate"/>
            </w:r>
            <w:r w:rsidR="009C17D3">
              <w:rPr>
                <w:noProof/>
                <w:webHidden/>
              </w:rPr>
              <w:t>5</w:t>
            </w:r>
            <w:r w:rsidR="00BB7164">
              <w:rPr>
                <w:noProof/>
                <w:webHidden/>
              </w:rPr>
              <w:fldChar w:fldCharType="end"/>
            </w:r>
          </w:hyperlink>
        </w:p>
        <w:p w14:paraId="21E47F28" w14:textId="6667C946"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78" w:history="1">
            <w:r w:rsidR="00BB7164" w:rsidRPr="00CB749A">
              <w:rPr>
                <w:rStyle w:val="Hyperlink"/>
                <w:noProof/>
                <w:lang w:val="fr-CA"/>
              </w:rPr>
              <w:t>Q : D’où viennent mes droits légaux?</w:t>
            </w:r>
            <w:r w:rsidR="00BB7164">
              <w:rPr>
                <w:noProof/>
                <w:webHidden/>
              </w:rPr>
              <w:tab/>
            </w:r>
            <w:r w:rsidR="00BB7164">
              <w:rPr>
                <w:noProof/>
                <w:webHidden/>
              </w:rPr>
              <w:fldChar w:fldCharType="begin"/>
            </w:r>
            <w:r w:rsidR="00BB7164">
              <w:rPr>
                <w:noProof/>
                <w:webHidden/>
              </w:rPr>
              <w:instrText xml:space="preserve"> PAGEREF _Toc26268878 \h </w:instrText>
            </w:r>
            <w:r w:rsidR="00BB7164">
              <w:rPr>
                <w:noProof/>
                <w:webHidden/>
              </w:rPr>
            </w:r>
            <w:r w:rsidR="00BB7164">
              <w:rPr>
                <w:noProof/>
                <w:webHidden/>
              </w:rPr>
              <w:fldChar w:fldCharType="separate"/>
            </w:r>
            <w:r w:rsidR="009C17D3">
              <w:rPr>
                <w:noProof/>
                <w:webHidden/>
              </w:rPr>
              <w:t>6</w:t>
            </w:r>
            <w:r w:rsidR="00BB7164">
              <w:rPr>
                <w:noProof/>
                <w:webHidden/>
              </w:rPr>
              <w:fldChar w:fldCharType="end"/>
            </w:r>
          </w:hyperlink>
        </w:p>
        <w:p w14:paraId="55EEDA8D" w14:textId="6D06538E"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79" w:history="1">
            <w:r w:rsidR="00BB7164" w:rsidRPr="00CB749A">
              <w:rPr>
                <w:rStyle w:val="Hyperlink"/>
                <w:noProof/>
                <w:lang w:val="fr-CA"/>
              </w:rPr>
              <w:t>Q : Qui doit se conformer aux lois ontariennes en matière de transport?</w:t>
            </w:r>
            <w:r w:rsidR="00BB7164">
              <w:rPr>
                <w:noProof/>
                <w:webHidden/>
              </w:rPr>
              <w:tab/>
            </w:r>
            <w:r w:rsidR="00BB7164">
              <w:rPr>
                <w:noProof/>
                <w:webHidden/>
              </w:rPr>
              <w:fldChar w:fldCharType="begin"/>
            </w:r>
            <w:r w:rsidR="00BB7164">
              <w:rPr>
                <w:noProof/>
                <w:webHidden/>
              </w:rPr>
              <w:instrText xml:space="preserve"> PAGEREF _Toc26268879 \h </w:instrText>
            </w:r>
            <w:r w:rsidR="00BB7164">
              <w:rPr>
                <w:noProof/>
                <w:webHidden/>
              </w:rPr>
            </w:r>
            <w:r w:rsidR="00BB7164">
              <w:rPr>
                <w:noProof/>
                <w:webHidden/>
              </w:rPr>
              <w:fldChar w:fldCharType="separate"/>
            </w:r>
            <w:r w:rsidR="009C17D3">
              <w:rPr>
                <w:noProof/>
                <w:webHidden/>
              </w:rPr>
              <w:t>7</w:t>
            </w:r>
            <w:r w:rsidR="00BB7164">
              <w:rPr>
                <w:noProof/>
                <w:webHidden/>
              </w:rPr>
              <w:fldChar w:fldCharType="end"/>
            </w:r>
          </w:hyperlink>
        </w:p>
        <w:p w14:paraId="474335D4" w14:textId="3E86D738"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80" w:history="1">
            <w:r w:rsidR="00BB7164" w:rsidRPr="00CB749A">
              <w:rPr>
                <w:rStyle w:val="Hyperlink"/>
                <w:noProof/>
                <w:lang w:val="fr-CA"/>
              </w:rPr>
              <w:t>Q : Comment dois-je procéder pour affirmer mes droits légaux?</w:t>
            </w:r>
            <w:r w:rsidR="00BB7164">
              <w:rPr>
                <w:noProof/>
                <w:webHidden/>
              </w:rPr>
              <w:tab/>
            </w:r>
            <w:r w:rsidR="00BB7164">
              <w:rPr>
                <w:noProof/>
                <w:webHidden/>
              </w:rPr>
              <w:fldChar w:fldCharType="begin"/>
            </w:r>
            <w:r w:rsidR="00BB7164">
              <w:rPr>
                <w:noProof/>
                <w:webHidden/>
              </w:rPr>
              <w:instrText xml:space="preserve"> PAGEREF _Toc26268880 \h </w:instrText>
            </w:r>
            <w:r w:rsidR="00BB7164">
              <w:rPr>
                <w:noProof/>
                <w:webHidden/>
              </w:rPr>
            </w:r>
            <w:r w:rsidR="00BB7164">
              <w:rPr>
                <w:noProof/>
                <w:webHidden/>
              </w:rPr>
              <w:fldChar w:fldCharType="separate"/>
            </w:r>
            <w:r w:rsidR="009C17D3">
              <w:rPr>
                <w:noProof/>
                <w:webHidden/>
              </w:rPr>
              <w:t>7</w:t>
            </w:r>
            <w:r w:rsidR="00BB7164">
              <w:rPr>
                <w:noProof/>
                <w:webHidden/>
              </w:rPr>
              <w:fldChar w:fldCharType="end"/>
            </w:r>
          </w:hyperlink>
        </w:p>
        <w:p w14:paraId="7874E15A" w14:textId="24012F9F"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81" w:history="1">
            <w:r w:rsidR="00BB7164" w:rsidRPr="00CB749A">
              <w:rPr>
                <w:rStyle w:val="Hyperlink"/>
                <w:noProof/>
                <w:lang w:val="fr-CA"/>
              </w:rPr>
              <w:t>Sommaire des services de transport régis par chaque niveau de gouvernement</w:t>
            </w:r>
            <w:r w:rsidR="00BB7164">
              <w:rPr>
                <w:noProof/>
                <w:webHidden/>
              </w:rPr>
              <w:tab/>
            </w:r>
            <w:r w:rsidR="00BB7164">
              <w:rPr>
                <w:noProof/>
                <w:webHidden/>
              </w:rPr>
              <w:fldChar w:fldCharType="begin"/>
            </w:r>
            <w:r w:rsidR="00BB7164">
              <w:rPr>
                <w:noProof/>
                <w:webHidden/>
              </w:rPr>
              <w:instrText xml:space="preserve"> PAGEREF _Toc26268881 \h </w:instrText>
            </w:r>
            <w:r w:rsidR="00BB7164">
              <w:rPr>
                <w:noProof/>
                <w:webHidden/>
              </w:rPr>
            </w:r>
            <w:r w:rsidR="00BB7164">
              <w:rPr>
                <w:noProof/>
                <w:webHidden/>
              </w:rPr>
              <w:fldChar w:fldCharType="separate"/>
            </w:r>
            <w:r w:rsidR="009C17D3">
              <w:rPr>
                <w:noProof/>
                <w:webHidden/>
              </w:rPr>
              <w:t>8</w:t>
            </w:r>
            <w:r w:rsidR="00BB7164">
              <w:rPr>
                <w:noProof/>
                <w:webHidden/>
              </w:rPr>
              <w:fldChar w:fldCharType="end"/>
            </w:r>
          </w:hyperlink>
        </w:p>
        <w:p w14:paraId="36F623A5" w14:textId="1DA352AE" w:rsidR="00BB7164" w:rsidRDefault="00032568">
          <w:pPr>
            <w:pStyle w:val="TOC1"/>
            <w:rPr>
              <w:rFonts w:asciiTheme="minorHAnsi" w:eastAsiaTheme="minorEastAsia" w:hAnsiTheme="minorHAnsi"/>
              <w:b w:val="0"/>
              <w:sz w:val="22"/>
              <w:szCs w:val="22"/>
              <w:lang w:val="en-CA" w:eastAsia="en-CA"/>
            </w:rPr>
          </w:pPr>
          <w:hyperlink w:anchor="_Toc26268882" w:history="1">
            <w:r w:rsidR="00BB7164" w:rsidRPr="00CB749A">
              <w:rPr>
                <w:rStyle w:val="Hyperlink"/>
                <w:lang w:val="fr-CA"/>
              </w:rPr>
              <w:t>Scénarios courants</w:t>
            </w:r>
            <w:r w:rsidR="00BB7164">
              <w:rPr>
                <w:webHidden/>
              </w:rPr>
              <w:tab/>
            </w:r>
            <w:r w:rsidR="00BB7164">
              <w:rPr>
                <w:webHidden/>
              </w:rPr>
              <w:fldChar w:fldCharType="begin"/>
            </w:r>
            <w:r w:rsidR="00BB7164">
              <w:rPr>
                <w:webHidden/>
              </w:rPr>
              <w:instrText xml:space="preserve"> PAGEREF _Toc26268882 \h </w:instrText>
            </w:r>
            <w:r w:rsidR="00BB7164">
              <w:rPr>
                <w:webHidden/>
              </w:rPr>
            </w:r>
            <w:r w:rsidR="00BB7164">
              <w:rPr>
                <w:webHidden/>
              </w:rPr>
              <w:fldChar w:fldCharType="separate"/>
            </w:r>
            <w:r w:rsidR="009C17D3">
              <w:rPr>
                <w:webHidden/>
              </w:rPr>
              <w:t>9</w:t>
            </w:r>
            <w:r w:rsidR="00BB7164">
              <w:rPr>
                <w:webHidden/>
              </w:rPr>
              <w:fldChar w:fldCharType="end"/>
            </w:r>
          </w:hyperlink>
        </w:p>
        <w:p w14:paraId="1BC244CA" w14:textId="4537AA21"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83" w:history="1">
            <w:r w:rsidR="00BB7164" w:rsidRPr="00CB749A">
              <w:rPr>
                <w:rStyle w:val="Hyperlink"/>
                <w:noProof/>
                <w:lang w:val="fr-CA"/>
              </w:rPr>
              <w:t>Q : Je fais souvent face à des obstacles lorsque je tente d’utiliser un service de transport. J’aimerais porter plainte, mais je ne sais pas par où commencer. Que puis-je faire?</w:t>
            </w:r>
            <w:r w:rsidR="00BB7164">
              <w:rPr>
                <w:noProof/>
                <w:webHidden/>
              </w:rPr>
              <w:tab/>
            </w:r>
            <w:r w:rsidR="00BB7164">
              <w:rPr>
                <w:noProof/>
                <w:webHidden/>
              </w:rPr>
              <w:fldChar w:fldCharType="begin"/>
            </w:r>
            <w:r w:rsidR="00BB7164">
              <w:rPr>
                <w:noProof/>
                <w:webHidden/>
              </w:rPr>
              <w:instrText xml:space="preserve"> PAGEREF _Toc26268883 \h </w:instrText>
            </w:r>
            <w:r w:rsidR="00BB7164">
              <w:rPr>
                <w:noProof/>
                <w:webHidden/>
              </w:rPr>
            </w:r>
            <w:r w:rsidR="00BB7164">
              <w:rPr>
                <w:noProof/>
                <w:webHidden/>
              </w:rPr>
              <w:fldChar w:fldCharType="separate"/>
            </w:r>
            <w:r w:rsidR="009C17D3">
              <w:rPr>
                <w:noProof/>
                <w:webHidden/>
              </w:rPr>
              <w:t>9</w:t>
            </w:r>
            <w:r w:rsidR="00BB7164">
              <w:rPr>
                <w:noProof/>
                <w:webHidden/>
              </w:rPr>
              <w:fldChar w:fldCharType="end"/>
            </w:r>
          </w:hyperlink>
        </w:p>
        <w:p w14:paraId="06D5B6AE" w14:textId="5B6EF606"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84" w:history="1">
            <w:r w:rsidR="00BB7164" w:rsidRPr="00CB749A">
              <w:rPr>
                <w:rStyle w:val="Hyperlink"/>
                <w:noProof/>
                <w:lang w:val="fr-CA"/>
              </w:rPr>
              <w:t>Q : Un autobus, un tramway ou un train que j’utilise est inaccessible. Par exemple, le véhicule n’est pas muni de signaux audio annonçant les arrêts et le chauffeur (ou d’autres membres du personnel) ne peuvent pas m’apporter une aide efficace. Que puis-je faire?</w:t>
            </w:r>
            <w:r w:rsidR="00BB7164">
              <w:rPr>
                <w:noProof/>
                <w:webHidden/>
              </w:rPr>
              <w:tab/>
            </w:r>
            <w:r w:rsidR="00BB7164">
              <w:rPr>
                <w:noProof/>
                <w:webHidden/>
              </w:rPr>
              <w:fldChar w:fldCharType="begin"/>
            </w:r>
            <w:r w:rsidR="00BB7164">
              <w:rPr>
                <w:noProof/>
                <w:webHidden/>
              </w:rPr>
              <w:instrText xml:space="preserve"> PAGEREF _Toc26268884 \h </w:instrText>
            </w:r>
            <w:r w:rsidR="00BB7164">
              <w:rPr>
                <w:noProof/>
                <w:webHidden/>
              </w:rPr>
            </w:r>
            <w:r w:rsidR="00BB7164">
              <w:rPr>
                <w:noProof/>
                <w:webHidden/>
              </w:rPr>
              <w:fldChar w:fldCharType="separate"/>
            </w:r>
            <w:r w:rsidR="009C17D3">
              <w:rPr>
                <w:noProof/>
                <w:webHidden/>
              </w:rPr>
              <w:t>10</w:t>
            </w:r>
            <w:r w:rsidR="00BB7164">
              <w:rPr>
                <w:noProof/>
                <w:webHidden/>
              </w:rPr>
              <w:fldChar w:fldCharType="end"/>
            </w:r>
          </w:hyperlink>
        </w:p>
        <w:p w14:paraId="4FCDD4A7" w14:textId="3ABC46CE"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85" w:history="1">
            <w:r w:rsidR="00BB7164" w:rsidRPr="00CB749A">
              <w:rPr>
                <w:rStyle w:val="Hyperlink"/>
                <w:noProof/>
                <w:lang w:val="fr-CA"/>
              </w:rPr>
              <w:t>Obtenez une aide immédiate</w:t>
            </w:r>
            <w:r w:rsidR="00BB7164">
              <w:rPr>
                <w:noProof/>
                <w:webHidden/>
              </w:rPr>
              <w:tab/>
            </w:r>
            <w:r w:rsidR="00BB7164">
              <w:rPr>
                <w:noProof/>
                <w:webHidden/>
              </w:rPr>
              <w:fldChar w:fldCharType="begin"/>
            </w:r>
            <w:r w:rsidR="00BB7164">
              <w:rPr>
                <w:noProof/>
                <w:webHidden/>
              </w:rPr>
              <w:instrText xml:space="preserve"> PAGEREF _Toc26268885 \h </w:instrText>
            </w:r>
            <w:r w:rsidR="00BB7164">
              <w:rPr>
                <w:noProof/>
                <w:webHidden/>
              </w:rPr>
            </w:r>
            <w:r w:rsidR="00BB7164">
              <w:rPr>
                <w:noProof/>
                <w:webHidden/>
              </w:rPr>
              <w:fldChar w:fldCharType="separate"/>
            </w:r>
            <w:r w:rsidR="009C17D3">
              <w:rPr>
                <w:noProof/>
                <w:webHidden/>
              </w:rPr>
              <w:t>10</w:t>
            </w:r>
            <w:r w:rsidR="00BB7164">
              <w:rPr>
                <w:noProof/>
                <w:webHidden/>
              </w:rPr>
              <w:fldChar w:fldCharType="end"/>
            </w:r>
          </w:hyperlink>
        </w:p>
        <w:p w14:paraId="2663E149" w14:textId="4F9A23DB"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86" w:history="1">
            <w:r w:rsidR="00BB7164" w:rsidRPr="00CB749A">
              <w:rPr>
                <w:rStyle w:val="Hyperlink"/>
                <w:noProof/>
                <w:lang w:val="fr-CA"/>
              </w:rPr>
              <w:t>Défense des droits en continu</w:t>
            </w:r>
            <w:r w:rsidR="00BB7164">
              <w:rPr>
                <w:noProof/>
                <w:webHidden/>
              </w:rPr>
              <w:tab/>
            </w:r>
            <w:r w:rsidR="00BB7164">
              <w:rPr>
                <w:noProof/>
                <w:webHidden/>
              </w:rPr>
              <w:fldChar w:fldCharType="begin"/>
            </w:r>
            <w:r w:rsidR="00BB7164">
              <w:rPr>
                <w:noProof/>
                <w:webHidden/>
              </w:rPr>
              <w:instrText xml:space="preserve"> PAGEREF _Toc26268886 \h </w:instrText>
            </w:r>
            <w:r w:rsidR="00BB7164">
              <w:rPr>
                <w:noProof/>
                <w:webHidden/>
              </w:rPr>
            </w:r>
            <w:r w:rsidR="00BB7164">
              <w:rPr>
                <w:noProof/>
                <w:webHidden/>
              </w:rPr>
              <w:fldChar w:fldCharType="separate"/>
            </w:r>
            <w:r w:rsidR="009C17D3">
              <w:rPr>
                <w:noProof/>
                <w:webHidden/>
              </w:rPr>
              <w:t>11</w:t>
            </w:r>
            <w:r w:rsidR="00BB7164">
              <w:rPr>
                <w:noProof/>
                <w:webHidden/>
              </w:rPr>
              <w:fldChar w:fldCharType="end"/>
            </w:r>
          </w:hyperlink>
        </w:p>
        <w:p w14:paraId="60C68675" w14:textId="29BE2291"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87" w:history="1">
            <w:r w:rsidR="00BB7164" w:rsidRPr="00CB749A">
              <w:rPr>
                <w:rStyle w:val="Hyperlink"/>
                <w:noProof/>
                <w:lang w:val="fr-CA"/>
              </w:rPr>
              <w:t>Q : J’ai parfois de la difficulté à me retrouver dans des stations et terminaux de transport en commun. Que puis-je faire?</w:t>
            </w:r>
            <w:r w:rsidR="00BB7164">
              <w:rPr>
                <w:noProof/>
                <w:webHidden/>
              </w:rPr>
              <w:tab/>
            </w:r>
            <w:r w:rsidR="00BB7164">
              <w:rPr>
                <w:noProof/>
                <w:webHidden/>
              </w:rPr>
              <w:fldChar w:fldCharType="begin"/>
            </w:r>
            <w:r w:rsidR="00BB7164">
              <w:rPr>
                <w:noProof/>
                <w:webHidden/>
              </w:rPr>
              <w:instrText xml:space="preserve"> PAGEREF _Toc26268887 \h </w:instrText>
            </w:r>
            <w:r w:rsidR="00BB7164">
              <w:rPr>
                <w:noProof/>
                <w:webHidden/>
              </w:rPr>
            </w:r>
            <w:r w:rsidR="00BB7164">
              <w:rPr>
                <w:noProof/>
                <w:webHidden/>
              </w:rPr>
              <w:fldChar w:fldCharType="separate"/>
            </w:r>
            <w:r w:rsidR="009C17D3">
              <w:rPr>
                <w:noProof/>
                <w:webHidden/>
              </w:rPr>
              <w:t>11</w:t>
            </w:r>
            <w:r w:rsidR="00BB7164">
              <w:rPr>
                <w:noProof/>
                <w:webHidden/>
              </w:rPr>
              <w:fldChar w:fldCharType="end"/>
            </w:r>
          </w:hyperlink>
        </w:p>
        <w:p w14:paraId="3B2127A5" w14:textId="191151E6"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88" w:history="1">
            <w:r w:rsidR="00BB7164" w:rsidRPr="00CB749A">
              <w:rPr>
                <w:rStyle w:val="Hyperlink"/>
                <w:noProof/>
                <w:lang w:val="fr-CA"/>
              </w:rPr>
              <w:t>Q : On m’a refusé l’accès à un taxi, un Uber ou un Lyft parce qu’un chien-guide m’accompagnait. Que puis-je faire?</w:t>
            </w:r>
            <w:r w:rsidR="00BB7164">
              <w:rPr>
                <w:noProof/>
                <w:webHidden/>
              </w:rPr>
              <w:tab/>
            </w:r>
            <w:r w:rsidR="00BB7164">
              <w:rPr>
                <w:noProof/>
                <w:webHidden/>
              </w:rPr>
              <w:fldChar w:fldCharType="begin"/>
            </w:r>
            <w:r w:rsidR="00BB7164">
              <w:rPr>
                <w:noProof/>
                <w:webHidden/>
              </w:rPr>
              <w:instrText xml:space="preserve"> PAGEREF _Toc26268888 \h </w:instrText>
            </w:r>
            <w:r w:rsidR="00BB7164">
              <w:rPr>
                <w:noProof/>
                <w:webHidden/>
              </w:rPr>
            </w:r>
            <w:r w:rsidR="00BB7164">
              <w:rPr>
                <w:noProof/>
                <w:webHidden/>
              </w:rPr>
              <w:fldChar w:fldCharType="separate"/>
            </w:r>
            <w:r w:rsidR="009C17D3">
              <w:rPr>
                <w:noProof/>
                <w:webHidden/>
              </w:rPr>
              <w:t>12</w:t>
            </w:r>
            <w:r w:rsidR="00BB7164">
              <w:rPr>
                <w:noProof/>
                <w:webHidden/>
              </w:rPr>
              <w:fldChar w:fldCharType="end"/>
            </w:r>
          </w:hyperlink>
        </w:p>
        <w:p w14:paraId="01FAC96D" w14:textId="6498DE50"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89" w:history="1">
            <w:r w:rsidR="00BB7164" w:rsidRPr="00CB749A">
              <w:rPr>
                <w:rStyle w:val="Hyperlink"/>
                <w:noProof/>
                <w:lang w:val="fr-CA"/>
              </w:rPr>
              <w:t>Information sur les politiques de compagnies de taxi</w:t>
            </w:r>
            <w:r w:rsidR="00BB7164">
              <w:rPr>
                <w:noProof/>
                <w:webHidden/>
              </w:rPr>
              <w:tab/>
            </w:r>
            <w:r w:rsidR="00BB7164">
              <w:rPr>
                <w:noProof/>
                <w:webHidden/>
              </w:rPr>
              <w:fldChar w:fldCharType="begin"/>
            </w:r>
            <w:r w:rsidR="00BB7164">
              <w:rPr>
                <w:noProof/>
                <w:webHidden/>
              </w:rPr>
              <w:instrText xml:space="preserve"> PAGEREF _Toc26268889 \h </w:instrText>
            </w:r>
            <w:r w:rsidR="00BB7164">
              <w:rPr>
                <w:noProof/>
                <w:webHidden/>
              </w:rPr>
            </w:r>
            <w:r w:rsidR="00BB7164">
              <w:rPr>
                <w:noProof/>
                <w:webHidden/>
              </w:rPr>
              <w:fldChar w:fldCharType="separate"/>
            </w:r>
            <w:r w:rsidR="009C17D3">
              <w:rPr>
                <w:noProof/>
                <w:webHidden/>
              </w:rPr>
              <w:t>13</w:t>
            </w:r>
            <w:r w:rsidR="00BB7164">
              <w:rPr>
                <w:noProof/>
                <w:webHidden/>
              </w:rPr>
              <w:fldChar w:fldCharType="end"/>
            </w:r>
          </w:hyperlink>
        </w:p>
        <w:p w14:paraId="0D0DFDF8" w14:textId="21CAC335"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90" w:history="1">
            <w:r w:rsidR="00BB7164" w:rsidRPr="00CB749A">
              <w:rPr>
                <w:rStyle w:val="Hyperlink"/>
                <w:noProof/>
                <w:lang w:val="fr-CA"/>
              </w:rPr>
              <w:t xml:space="preserve">Quand </w:t>
            </w:r>
            <w:r w:rsidR="00BB7164" w:rsidRPr="00CB749A">
              <w:rPr>
                <w:rStyle w:val="Hyperlink"/>
                <w:i/>
                <w:noProof/>
                <w:lang w:val="fr-CA"/>
              </w:rPr>
              <w:t>puis</w:t>
            </w:r>
            <w:r w:rsidR="00BB7164" w:rsidRPr="00CB749A">
              <w:rPr>
                <w:rStyle w:val="Hyperlink"/>
                <w:noProof/>
                <w:lang w:val="fr-CA"/>
              </w:rPr>
              <w:t>-je me faire refuser l’accès à un taxi parce que j’ai un chien-guide?</w:t>
            </w:r>
            <w:r w:rsidR="00BB7164">
              <w:rPr>
                <w:noProof/>
                <w:webHidden/>
              </w:rPr>
              <w:tab/>
            </w:r>
            <w:r w:rsidR="00BB7164">
              <w:rPr>
                <w:noProof/>
                <w:webHidden/>
              </w:rPr>
              <w:fldChar w:fldCharType="begin"/>
            </w:r>
            <w:r w:rsidR="00BB7164">
              <w:rPr>
                <w:noProof/>
                <w:webHidden/>
              </w:rPr>
              <w:instrText xml:space="preserve"> PAGEREF _Toc26268890 \h </w:instrText>
            </w:r>
            <w:r w:rsidR="00BB7164">
              <w:rPr>
                <w:noProof/>
                <w:webHidden/>
              </w:rPr>
            </w:r>
            <w:r w:rsidR="00BB7164">
              <w:rPr>
                <w:noProof/>
                <w:webHidden/>
              </w:rPr>
              <w:fldChar w:fldCharType="separate"/>
            </w:r>
            <w:r w:rsidR="009C17D3">
              <w:rPr>
                <w:noProof/>
                <w:webHidden/>
              </w:rPr>
              <w:t>14</w:t>
            </w:r>
            <w:r w:rsidR="00BB7164">
              <w:rPr>
                <w:noProof/>
                <w:webHidden/>
              </w:rPr>
              <w:fldChar w:fldCharType="end"/>
            </w:r>
          </w:hyperlink>
        </w:p>
        <w:p w14:paraId="6CD4BC61" w14:textId="3A0ABC85"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891" w:history="1">
            <w:r w:rsidR="00BB7164" w:rsidRPr="00CB749A">
              <w:rPr>
                <w:rStyle w:val="Hyperlink"/>
                <w:noProof/>
                <w:lang w:val="fr-CA"/>
              </w:rPr>
              <w:t>Q : J’ai réservé un véhicule de transport en commun (ex. : un taxi, Uber, Lyft), mais je m’inquiète que le chauffeur ne soit pas en mesure de m’identifier à son arrivée. Que puis-je faire?</w:t>
            </w:r>
            <w:r w:rsidR="00BB7164">
              <w:rPr>
                <w:noProof/>
                <w:webHidden/>
              </w:rPr>
              <w:tab/>
            </w:r>
            <w:r w:rsidR="00BB7164">
              <w:rPr>
                <w:noProof/>
                <w:webHidden/>
              </w:rPr>
              <w:fldChar w:fldCharType="begin"/>
            </w:r>
            <w:r w:rsidR="00BB7164">
              <w:rPr>
                <w:noProof/>
                <w:webHidden/>
              </w:rPr>
              <w:instrText xml:space="preserve"> PAGEREF _Toc26268891 \h </w:instrText>
            </w:r>
            <w:r w:rsidR="00BB7164">
              <w:rPr>
                <w:noProof/>
                <w:webHidden/>
              </w:rPr>
            </w:r>
            <w:r w:rsidR="00BB7164">
              <w:rPr>
                <w:noProof/>
                <w:webHidden/>
              </w:rPr>
              <w:fldChar w:fldCharType="separate"/>
            </w:r>
            <w:r w:rsidR="009C17D3">
              <w:rPr>
                <w:noProof/>
                <w:webHidden/>
              </w:rPr>
              <w:t>14</w:t>
            </w:r>
            <w:r w:rsidR="00BB7164">
              <w:rPr>
                <w:noProof/>
                <w:webHidden/>
              </w:rPr>
              <w:fldChar w:fldCharType="end"/>
            </w:r>
          </w:hyperlink>
        </w:p>
        <w:p w14:paraId="384BC94B" w14:textId="14A62E12" w:rsidR="00BB7164" w:rsidRDefault="00032568">
          <w:pPr>
            <w:pStyle w:val="TOC1"/>
            <w:rPr>
              <w:rFonts w:asciiTheme="minorHAnsi" w:eastAsiaTheme="minorEastAsia" w:hAnsiTheme="minorHAnsi"/>
              <w:b w:val="0"/>
              <w:sz w:val="22"/>
              <w:szCs w:val="22"/>
              <w:lang w:val="en-CA" w:eastAsia="en-CA"/>
            </w:rPr>
          </w:pPr>
          <w:hyperlink w:anchor="_Toc26268892" w:history="1">
            <w:r w:rsidR="00BB7164" w:rsidRPr="00CB749A">
              <w:rPr>
                <w:rStyle w:val="Hyperlink"/>
                <w:lang w:val="fr-CA"/>
              </w:rPr>
              <w:t>Obtenir de l’aide</w:t>
            </w:r>
            <w:r w:rsidR="00BB7164">
              <w:rPr>
                <w:webHidden/>
              </w:rPr>
              <w:tab/>
            </w:r>
            <w:r w:rsidR="00BB7164">
              <w:rPr>
                <w:webHidden/>
              </w:rPr>
              <w:fldChar w:fldCharType="begin"/>
            </w:r>
            <w:r w:rsidR="00BB7164">
              <w:rPr>
                <w:webHidden/>
              </w:rPr>
              <w:instrText xml:space="preserve"> PAGEREF _Toc26268892 \h </w:instrText>
            </w:r>
            <w:r w:rsidR="00BB7164">
              <w:rPr>
                <w:webHidden/>
              </w:rPr>
            </w:r>
            <w:r w:rsidR="00BB7164">
              <w:rPr>
                <w:webHidden/>
              </w:rPr>
              <w:fldChar w:fldCharType="separate"/>
            </w:r>
            <w:r w:rsidR="009C17D3">
              <w:rPr>
                <w:webHidden/>
              </w:rPr>
              <w:t>16</w:t>
            </w:r>
            <w:r w:rsidR="00BB7164">
              <w:rPr>
                <w:webHidden/>
              </w:rPr>
              <w:fldChar w:fldCharType="end"/>
            </w:r>
          </w:hyperlink>
        </w:p>
        <w:p w14:paraId="4E761ABC" w14:textId="73F137D3" w:rsidR="00BB7164" w:rsidRDefault="00032568">
          <w:pPr>
            <w:pStyle w:val="TOC2"/>
            <w:tabs>
              <w:tab w:val="right" w:leader="dot" w:pos="10516"/>
            </w:tabs>
            <w:rPr>
              <w:rFonts w:asciiTheme="minorHAnsi" w:eastAsiaTheme="minorEastAsia" w:hAnsiTheme="minorHAnsi"/>
              <w:b w:val="0"/>
              <w:noProof/>
              <w:sz w:val="22"/>
              <w:szCs w:val="22"/>
              <w:lang w:val="en-CA" w:eastAsia="en-CA"/>
            </w:rPr>
          </w:pPr>
          <w:hyperlink w:anchor="_Toc26268893" w:history="1">
            <w:r w:rsidR="00BB7164" w:rsidRPr="00CB749A">
              <w:rPr>
                <w:rStyle w:val="Hyperlink"/>
                <w:noProof/>
                <w:lang w:val="fr-CA"/>
              </w:rPr>
              <w:t>Services d’INCA</w:t>
            </w:r>
            <w:r w:rsidR="00BB7164">
              <w:rPr>
                <w:noProof/>
                <w:webHidden/>
              </w:rPr>
              <w:tab/>
            </w:r>
            <w:r w:rsidR="00BB7164">
              <w:rPr>
                <w:noProof/>
                <w:webHidden/>
              </w:rPr>
              <w:fldChar w:fldCharType="begin"/>
            </w:r>
            <w:r w:rsidR="00BB7164">
              <w:rPr>
                <w:noProof/>
                <w:webHidden/>
              </w:rPr>
              <w:instrText xml:space="preserve"> PAGEREF _Toc26268893 \h </w:instrText>
            </w:r>
            <w:r w:rsidR="00BB7164">
              <w:rPr>
                <w:noProof/>
                <w:webHidden/>
              </w:rPr>
            </w:r>
            <w:r w:rsidR="00BB7164">
              <w:rPr>
                <w:noProof/>
                <w:webHidden/>
              </w:rPr>
              <w:fldChar w:fldCharType="separate"/>
            </w:r>
            <w:r w:rsidR="009C17D3">
              <w:rPr>
                <w:noProof/>
                <w:webHidden/>
              </w:rPr>
              <w:t>16</w:t>
            </w:r>
            <w:r w:rsidR="00BB7164">
              <w:rPr>
                <w:noProof/>
                <w:webHidden/>
              </w:rPr>
              <w:fldChar w:fldCharType="end"/>
            </w:r>
          </w:hyperlink>
        </w:p>
        <w:p w14:paraId="23EC8BFE" w14:textId="40CAB8D3"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94" w:history="1">
            <w:r w:rsidR="00BB7164" w:rsidRPr="00CB749A">
              <w:rPr>
                <w:rStyle w:val="Hyperlink"/>
                <w:bCs/>
                <w:noProof/>
                <w:lang w:val="fr-CA"/>
              </w:rPr>
              <w:t>Réadaptation en déficience visuelle Ontario</w:t>
            </w:r>
            <w:r w:rsidR="00BB7164">
              <w:rPr>
                <w:noProof/>
                <w:webHidden/>
              </w:rPr>
              <w:tab/>
            </w:r>
            <w:r w:rsidR="00BB7164">
              <w:rPr>
                <w:noProof/>
                <w:webHidden/>
              </w:rPr>
              <w:fldChar w:fldCharType="begin"/>
            </w:r>
            <w:r w:rsidR="00BB7164">
              <w:rPr>
                <w:noProof/>
                <w:webHidden/>
              </w:rPr>
              <w:instrText xml:space="preserve"> PAGEREF _Toc26268894 \h </w:instrText>
            </w:r>
            <w:r w:rsidR="00BB7164">
              <w:rPr>
                <w:noProof/>
                <w:webHidden/>
              </w:rPr>
            </w:r>
            <w:r w:rsidR="00BB7164">
              <w:rPr>
                <w:noProof/>
                <w:webHidden/>
              </w:rPr>
              <w:fldChar w:fldCharType="separate"/>
            </w:r>
            <w:r w:rsidR="009C17D3">
              <w:rPr>
                <w:noProof/>
                <w:webHidden/>
              </w:rPr>
              <w:t>16</w:t>
            </w:r>
            <w:r w:rsidR="00BB7164">
              <w:rPr>
                <w:noProof/>
                <w:webHidden/>
              </w:rPr>
              <w:fldChar w:fldCharType="end"/>
            </w:r>
          </w:hyperlink>
        </w:p>
        <w:p w14:paraId="44C3661E" w14:textId="62CC7DF5"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95" w:history="1">
            <w:r w:rsidR="00BB7164" w:rsidRPr="00CB749A">
              <w:rPr>
                <w:rStyle w:val="Hyperlink"/>
                <w:bCs/>
                <w:noProof/>
                <w:lang w:val="fr-CA"/>
              </w:rPr>
              <w:t>Programme de chiens-guides d’INCA</w:t>
            </w:r>
            <w:r w:rsidR="00BB7164">
              <w:rPr>
                <w:noProof/>
                <w:webHidden/>
              </w:rPr>
              <w:tab/>
            </w:r>
            <w:r w:rsidR="00BB7164">
              <w:rPr>
                <w:noProof/>
                <w:webHidden/>
              </w:rPr>
              <w:fldChar w:fldCharType="begin"/>
            </w:r>
            <w:r w:rsidR="00BB7164">
              <w:rPr>
                <w:noProof/>
                <w:webHidden/>
              </w:rPr>
              <w:instrText xml:space="preserve"> PAGEREF _Toc26268895 \h </w:instrText>
            </w:r>
            <w:r w:rsidR="00BB7164">
              <w:rPr>
                <w:noProof/>
                <w:webHidden/>
              </w:rPr>
            </w:r>
            <w:r w:rsidR="00BB7164">
              <w:rPr>
                <w:noProof/>
                <w:webHidden/>
              </w:rPr>
              <w:fldChar w:fldCharType="separate"/>
            </w:r>
            <w:r w:rsidR="009C17D3">
              <w:rPr>
                <w:noProof/>
                <w:webHidden/>
              </w:rPr>
              <w:t>16</w:t>
            </w:r>
            <w:r w:rsidR="00BB7164">
              <w:rPr>
                <w:noProof/>
                <w:webHidden/>
              </w:rPr>
              <w:fldChar w:fldCharType="end"/>
            </w:r>
          </w:hyperlink>
        </w:p>
        <w:p w14:paraId="17315462" w14:textId="2574047F"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96" w:history="1">
            <w:r w:rsidR="00BB7164" w:rsidRPr="00CB749A">
              <w:rPr>
                <w:rStyle w:val="Hyperlink"/>
                <w:bCs/>
                <w:noProof/>
                <w:lang w:val="fr-CA"/>
              </w:rPr>
              <w:t>Équipe de défense des droits d’INCA</w:t>
            </w:r>
            <w:r w:rsidR="00BB7164">
              <w:rPr>
                <w:noProof/>
                <w:webHidden/>
              </w:rPr>
              <w:tab/>
            </w:r>
            <w:r w:rsidR="00BB7164">
              <w:rPr>
                <w:noProof/>
                <w:webHidden/>
              </w:rPr>
              <w:fldChar w:fldCharType="begin"/>
            </w:r>
            <w:r w:rsidR="00BB7164">
              <w:rPr>
                <w:noProof/>
                <w:webHidden/>
              </w:rPr>
              <w:instrText xml:space="preserve"> PAGEREF _Toc26268896 \h </w:instrText>
            </w:r>
            <w:r w:rsidR="00BB7164">
              <w:rPr>
                <w:noProof/>
                <w:webHidden/>
              </w:rPr>
            </w:r>
            <w:r w:rsidR="00BB7164">
              <w:rPr>
                <w:noProof/>
                <w:webHidden/>
              </w:rPr>
              <w:fldChar w:fldCharType="separate"/>
            </w:r>
            <w:r w:rsidR="009C17D3">
              <w:rPr>
                <w:noProof/>
                <w:webHidden/>
              </w:rPr>
              <w:t>16</w:t>
            </w:r>
            <w:r w:rsidR="00BB7164">
              <w:rPr>
                <w:noProof/>
                <w:webHidden/>
              </w:rPr>
              <w:fldChar w:fldCharType="end"/>
            </w:r>
          </w:hyperlink>
        </w:p>
        <w:p w14:paraId="5A7EF204" w14:textId="39106DD5" w:rsidR="00BB7164" w:rsidRDefault="00032568">
          <w:pPr>
            <w:pStyle w:val="TOC2"/>
            <w:tabs>
              <w:tab w:val="right" w:leader="dot" w:pos="10516"/>
            </w:tabs>
            <w:rPr>
              <w:rFonts w:asciiTheme="minorHAnsi" w:eastAsiaTheme="minorEastAsia" w:hAnsiTheme="minorHAnsi"/>
              <w:b w:val="0"/>
              <w:noProof/>
              <w:sz w:val="22"/>
              <w:szCs w:val="22"/>
              <w:lang w:val="en-CA" w:eastAsia="en-CA"/>
            </w:rPr>
          </w:pPr>
          <w:hyperlink w:anchor="_Toc26268897" w:history="1">
            <w:r w:rsidR="00BB7164" w:rsidRPr="00CB749A">
              <w:rPr>
                <w:rStyle w:val="Hyperlink"/>
                <w:noProof/>
                <w:lang w:val="fr-CA"/>
              </w:rPr>
              <w:t>Services juridiques</w:t>
            </w:r>
            <w:r w:rsidR="00BB7164">
              <w:rPr>
                <w:noProof/>
                <w:webHidden/>
              </w:rPr>
              <w:tab/>
            </w:r>
            <w:r w:rsidR="00BB7164">
              <w:rPr>
                <w:noProof/>
                <w:webHidden/>
              </w:rPr>
              <w:fldChar w:fldCharType="begin"/>
            </w:r>
            <w:r w:rsidR="00BB7164">
              <w:rPr>
                <w:noProof/>
                <w:webHidden/>
              </w:rPr>
              <w:instrText xml:space="preserve"> PAGEREF _Toc26268897 \h </w:instrText>
            </w:r>
            <w:r w:rsidR="00BB7164">
              <w:rPr>
                <w:noProof/>
                <w:webHidden/>
              </w:rPr>
            </w:r>
            <w:r w:rsidR="00BB7164">
              <w:rPr>
                <w:noProof/>
                <w:webHidden/>
              </w:rPr>
              <w:fldChar w:fldCharType="separate"/>
            </w:r>
            <w:r w:rsidR="009C17D3">
              <w:rPr>
                <w:noProof/>
                <w:webHidden/>
              </w:rPr>
              <w:t>17</w:t>
            </w:r>
            <w:r w:rsidR="00BB7164">
              <w:rPr>
                <w:noProof/>
                <w:webHidden/>
              </w:rPr>
              <w:fldChar w:fldCharType="end"/>
            </w:r>
          </w:hyperlink>
        </w:p>
        <w:p w14:paraId="5317690E" w14:textId="61F81060"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98" w:history="1">
            <w:r w:rsidR="00BB7164" w:rsidRPr="00CB749A">
              <w:rPr>
                <w:rStyle w:val="Hyperlink"/>
                <w:noProof/>
                <w:shd w:val="clear" w:color="auto" w:fill="FFFFFF"/>
                <w:lang w:val="fr-CA"/>
              </w:rPr>
              <w:t>Aide juridique Ontario</w:t>
            </w:r>
            <w:r w:rsidR="00BB7164">
              <w:rPr>
                <w:noProof/>
                <w:webHidden/>
              </w:rPr>
              <w:tab/>
            </w:r>
            <w:r w:rsidR="00BB7164">
              <w:rPr>
                <w:noProof/>
                <w:webHidden/>
              </w:rPr>
              <w:fldChar w:fldCharType="begin"/>
            </w:r>
            <w:r w:rsidR="00BB7164">
              <w:rPr>
                <w:noProof/>
                <w:webHidden/>
              </w:rPr>
              <w:instrText xml:space="preserve"> PAGEREF _Toc26268898 \h </w:instrText>
            </w:r>
            <w:r w:rsidR="00BB7164">
              <w:rPr>
                <w:noProof/>
                <w:webHidden/>
              </w:rPr>
            </w:r>
            <w:r w:rsidR="00BB7164">
              <w:rPr>
                <w:noProof/>
                <w:webHidden/>
              </w:rPr>
              <w:fldChar w:fldCharType="separate"/>
            </w:r>
            <w:r w:rsidR="009C17D3">
              <w:rPr>
                <w:noProof/>
                <w:webHidden/>
              </w:rPr>
              <w:t>17</w:t>
            </w:r>
            <w:r w:rsidR="00BB7164">
              <w:rPr>
                <w:noProof/>
                <w:webHidden/>
              </w:rPr>
              <w:fldChar w:fldCharType="end"/>
            </w:r>
          </w:hyperlink>
        </w:p>
        <w:p w14:paraId="4426239D" w14:textId="006104F2"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899" w:history="1">
            <w:r w:rsidR="00BB7164" w:rsidRPr="00CB749A">
              <w:rPr>
                <w:rStyle w:val="Hyperlink"/>
                <w:noProof/>
                <w:shd w:val="clear" w:color="auto" w:fill="FFFFFF"/>
                <w:lang w:val="fr-CA"/>
              </w:rPr>
              <w:t>Cliniques d’aide juridique communautaires de l’Ontario</w:t>
            </w:r>
            <w:r w:rsidR="00BB7164">
              <w:rPr>
                <w:noProof/>
                <w:webHidden/>
              </w:rPr>
              <w:tab/>
            </w:r>
            <w:r w:rsidR="00BB7164">
              <w:rPr>
                <w:noProof/>
                <w:webHidden/>
              </w:rPr>
              <w:fldChar w:fldCharType="begin"/>
            </w:r>
            <w:r w:rsidR="00BB7164">
              <w:rPr>
                <w:noProof/>
                <w:webHidden/>
              </w:rPr>
              <w:instrText xml:space="preserve"> PAGEREF _Toc26268899 \h </w:instrText>
            </w:r>
            <w:r w:rsidR="00BB7164">
              <w:rPr>
                <w:noProof/>
                <w:webHidden/>
              </w:rPr>
            </w:r>
            <w:r w:rsidR="00BB7164">
              <w:rPr>
                <w:noProof/>
                <w:webHidden/>
              </w:rPr>
              <w:fldChar w:fldCharType="separate"/>
            </w:r>
            <w:r w:rsidR="009C17D3">
              <w:rPr>
                <w:noProof/>
                <w:webHidden/>
              </w:rPr>
              <w:t>17</w:t>
            </w:r>
            <w:r w:rsidR="00BB7164">
              <w:rPr>
                <w:noProof/>
                <w:webHidden/>
              </w:rPr>
              <w:fldChar w:fldCharType="end"/>
            </w:r>
          </w:hyperlink>
        </w:p>
        <w:p w14:paraId="06311C99" w14:textId="2AD1D46E"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900" w:history="1">
            <w:r w:rsidR="00BB7164" w:rsidRPr="00CB749A">
              <w:rPr>
                <w:rStyle w:val="Hyperlink"/>
                <w:noProof/>
                <w:shd w:val="clear" w:color="auto" w:fill="FFFFFF"/>
                <w:lang w:val="fr-CA"/>
              </w:rPr>
              <w:t>Pro Bono Ontario</w:t>
            </w:r>
            <w:r w:rsidR="00BB7164">
              <w:rPr>
                <w:noProof/>
                <w:webHidden/>
              </w:rPr>
              <w:tab/>
            </w:r>
            <w:r w:rsidR="00BB7164">
              <w:rPr>
                <w:noProof/>
                <w:webHidden/>
              </w:rPr>
              <w:fldChar w:fldCharType="begin"/>
            </w:r>
            <w:r w:rsidR="00BB7164">
              <w:rPr>
                <w:noProof/>
                <w:webHidden/>
              </w:rPr>
              <w:instrText xml:space="preserve"> PAGEREF _Toc26268900 \h </w:instrText>
            </w:r>
            <w:r w:rsidR="00BB7164">
              <w:rPr>
                <w:noProof/>
                <w:webHidden/>
              </w:rPr>
            </w:r>
            <w:r w:rsidR="00BB7164">
              <w:rPr>
                <w:noProof/>
                <w:webHidden/>
              </w:rPr>
              <w:fldChar w:fldCharType="separate"/>
            </w:r>
            <w:r w:rsidR="009C17D3">
              <w:rPr>
                <w:noProof/>
                <w:webHidden/>
              </w:rPr>
              <w:t>17</w:t>
            </w:r>
            <w:r w:rsidR="00BB7164">
              <w:rPr>
                <w:noProof/>
                <w:webHidden/>
              </w:rPr>
              <w:fldChar w:fldCharType="end"/>
            </w:r>
          </w:hyperlink>
        </w:p>
        <w:p w14:paraId="2522D5E7" w14:textId="036FE241"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901" w:history="1">
            <w:r w:rsidR="00BB7164" w:rsidRPr="00CB749A">
              <w:rPr>
                <w:rStyle w:val="Hyperlink"/>
                <w:noProof/>
                <w:lang w:val="fr-CA"/>
              </w:rPr>
              <w:t>Centre d’assistance juridique en matière de droits de la personne</w:t>
            </w:r>
            <w:r w:rsidR="00BB7164">
              <w:rPr>
                <w:noProof/>
                <w:webHidden/>
              </w:rPr>
              <w:tab/>
            </w:r>
            <w:r w:rsidR="00BB7164">
              <w:rPr>
                <w:noProof/>
                <w:webHidden/>
              </w:rPr>
              <w:fldChar w:fldCharType="begin"/>
            </w:r>
            <w:r w:rsidR="00BB7164">
              <w:rPr>
                <w:noProof/>
                <w:webHidden/>
              </w:rPr>
              <w:instrText xml:space="preserve"> PAGEREF _Toc26268901 \h </w:instrText>
            </w:r>
            <w:r w:rsidR="00BB7164">
              <w:rPr>
                <w:noProof/>
                <w:webHidden/>
              </w:rPr>
            </w:r>
            <w:r w:rsidR="00BB7164">
              <w:rPr>
                <w:noProof/>
                <w:webHidden/>
              </w:rPr>
              <w:fldChar w:fldCharType="separate"/>
            </w:r>
            <w:r w:rsidR="009C17D3">
              <w:rPr>
                <w:noProof/>
                <w:webHidden/>
              </w:rPr>
              <w:t>17</w:t>
            </w:r>
            <w:r w:rsidR="00BB7164">
              <w:rPr>
                <w:noProof/>
                <w:webHidden/>
              </w:rPr>
              <w:fldChar w:fldCharType="end"/>
            </w:r>
          </w:hyperlink>
        </w:p>
        <w:p w14:paraId="4474BADC" w14:textId="2F319FBD" w:rsidR="00BB7164" w:rsidRDefault="00032568">
          <w:pPr>
            <w:pStyle w:val="TOC4"/>
            <w:tabs>
              <w:tab w:val="right" w:leader="dot" w:pos="10516"/>
            </w:tabs>
            <w:rPr>
              <w:rFonts w:asciiTheme="minorHAnsi" w:eastAsiaTheme="minorEastAsia" w:hAnsiTheme="minorHAnsi"/>
              <w:noProof/>
              <w:sz w:val="22"/>
              <w:szCs w:val="22"/>
              <w:lang w:val="en-CA" w:eastAsia="en-CA"/>
            </w:rPr>
          </w:pPr>
          <w:hyperlink w:anchor="_Toc26268902" w:history="1">
            <w:r w:rsidR="00BB7164" w:rsidRPr="00CB749A">
              <w:rPr>
                <w:rStyle w:val="Hyperlink"/>
                <w:noProof/>
                <w:lang w:val="fr-CA"/>
              </w:rPr>
              <w:t>ARCH Centre du droit des personnes handicapées</w:t>
            </w:r>
            <w:r w:rsidR="00BB7164">
              <w:rPr>
                <w:noProof/>
                <w:webHidden/>
              </w:rPr>
              <w:tab/>
            </w:r>
            <w:r w:rsidR="00BB7164">
              <w:rPr>
                <w:noProof/>
                <w:webHidden/>
              </w:rPr>
              <w:fldChar w:fldCharType="begin"/>
            </w:r>
            <w:r w:rsidR="00BB7164">
              <w:rPr>
                <w:noProof/>
                <w:webHidden/>
              </w:rPr>
              <w:instrText xml:space="preserve"> PAGEREF _Toc26268902 \h </w:instrText>
            </w:r>
            <w:r w:rsidR="00BB7164">
              <w:rPr>
                <w:noProof/>
                <w:webHidden/>
              </w:rPr>
            </w:r>
            <w:r w:rsidR="00BB7164">
              <w:rPr>
                <w:noProof/>
                <w:webHidden/>
              </w:rPr>
              <w:fldChar w:fldCharType="separate"/>
            </w:r>
            <w:r w:rsidR="009C17D3">
              <w:rPr>
                <w:noProof/>
                <w:webHidden/>
              </w:rPr>
              <w:t>18</w:t>
            </w:r>
            <w:r w:rsidR="00BB7164">
              <w:rPr>
                <w:noProof/>
                <w:webHidden/>
              </w:rPr>
              <w:fldChar w:fldCharType="end"/>
            </w:r>
          </w:hyperlink>
        </w:p>
        <w:p w14:paraId="4D316FC0" w14:textId="66045E09" w:rsidR="00BB7164" w:rsidRDefault="00032568">
          <w:pPr>
            <w:pStyle w:val="TOC2"/>
            <w:tabs>
              <w:tab w:val="right" w:leader="dot" w:pos="10516"/>
            </w:tabs>
            <w:rPr>
              <w:rFonts w:asciiTheme="minorHAnsi" w:eastAsiaTheme="minorEastAsia" w:hAnsiTheme="minorHAnsi"/>
              <w:b w:val="0"/>
              <w:noProof/>
              <w:sz w:val="22"/>
              <w:szCs w:val="22"/>
              <w:lang w:val="en-CA" w:eastAsia="en-CA"/>
            </w:rPr>
          </w:pPr>
          <w:hyperlink w:anchor="_Toc26268903" w:history="1">
            <w:r w:rsidR="00BB7164" w:rsidRPr="00CB749A">
              <w:rPr>
                <w:rStyle w:val="Hyperlink"/>
                <w:noProof/>
                <w:lang w:val="fr-CA"/>
              </w:rPr>
              <w:t>Outils d’orientation</w:t>
            </w:r>
            <w:r w:rsidR="00BB7164">
              <w:rPr>
                <w:noProof/>
                <w:webHidden/>
              </w:rPr>
              <w:tab/>
            </w:r>
            <w:r w:rsidR="00BB7164">
              <w:rPr>
                <w:noProof/>
                <w:webHidden/>
              </w:rPr>
              <w:fldChar w:fldCharType="begin"/>
            </w:r>
            <w:r w:rsidR="00BB7164">
              <w:rPr>
                <w:noProof/>
                <w:webHidden/>
              </w:rPr>
              <w:instrText xml:space="preserve"> PAGEREF _Toc26268903 \h </w:instrText>
            </w:r>
            <w:r w:rsidR="00BB7164">
              <w:rPr>
                <w:noProof/>
                <w:webHidden/>
              </w:rPr>
            </w:r>
            <w:r w:rsidR="00BB7164">
              <w:rPr>
                <w:noProof/>
                <w:webHidden/>
              </w:rPr>
              <w:fldChar w:fldCharType="separate"/>
            </w:r>
            <w:r w:rsidR="009C17D3">
              <w:rPr>
                <w:noProof/>
                <w:webHidden/>
              </w:rPr>
              <w:t>18</w:t>
            </w:r>
            <w:r w:rsidR="00BB7164">
              <w:rPr>
                <w:noProof/>
                <w:webHidden/>
              </w:rPr>
              <w:fldChar w:fldCharType="end"/>
            </w:r>
          </w:hyperlink>
        </w:p>
        <w:p w14:paraId="7C98ECD1" w14:textId="7FB09810" w:rsidR="00BB7164" w:rsidRDefault="00032568">
          <w:pPr>
            <w:pStyle w:val="TOC2"/>
            <w:tabs>
              <w:tab w:val="right" w:leader="dot" w:pos="10516"/>
            </w:tabs>
            <w:rPr>
              <w:rFonts w:asciiTheme="minorHAnsi" w:eastAsiaTheme="minorEastAsia" w:hAnsiTheme="minorHAnsi"/>
              <w:b w:val="0"/>
              <w:noProof/>
              <w:sz w:val="22"/>
              <w:szCs w:val="22"/>
              <w:lang w:val="en-CA" w:eastAsia="en-CA"/>
            </w:rPr>
          </w:pPr>
          <w:hyperlink w:anchor="_Toc26268904" w:history="1">
            <w:r w:rsidR="00BB7164" w:rsidRPr="00CB749A">
              <w:rPr>
                <w:rStyle w:val="Hyperlink"/>
                <w:noProof/>
                <w:lang w:val="fr-CA"/>
              </w:rPr>
              <w:t>Information utile</w:t>
            </w:r>
            <w:r w:rsidR="00BB7164">
              <w:rPr>
                <w:noProof/>
                <w:webHidden/>
              </w:rPr>
              <w:tab/>
            </w:r>
            <w:r w:rsidR="00BB7164">
              <w:rPr>
                <w:noProof/>
                <w:webHidden/>
              </w:rPr>
              <w:fldChar w:fldCharType="begin"/>
            </w:r>
            <w:r w:rsidR="00BB7164">
              <w:rPr>
                <w:noProof/>
                <w:webHidden/>
              </w:rPr>
              <w:instrText xml:space="preserve"> PAGEREF _Toc26268904 \h </w:instrText>
            </w:r>
            <w:r w:rsidR="00BB7164">
              <w:rPr>
                <w:noProof/>
                <w:webHidden/>
              </w:rPr>
            </w:r>
            <w:r w:rsidR="00BB7164">
              <w:rPr>
                <w:noProof/>
                <w:webHidden/>
              </w:rPr>
              <w:fldChar w:fldCharType="separate"/>
            </w:r>
            <w:r w:rsidR="009C17D3">
              <w:rPr>
                <w:noProof/>
                <w:webHidden/>
              </w:rPr>
              <w:t>19</w:t>
            </w:r>
            <w:r w:rsidR="00BB7164">
              <w:rPr>
                <w:noProof/>
                <w:webHidden/>
              </w:rPr>
              <w:fldChar w:fldCharType="end"/>
            </w:r>
          </w:hyperlink>
        </w:p>
        <w:p w14:paraId="11C2067D" w14:textId="44A2BA70"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905" w:history="1">
            <w:r w:rsidR="00BB7164" w:rsidRPr="00CB749A">
              <w:rPr>
                <w:rStyle w:val="Hyperlink"/>
                <w:noProof/>
                <w:lang w:val="fr-CA"/>
              </w:rPr>
              <w:t>Gouvernement fédéral</w:t>
            </w:r>
            <w:r w:rsidR="00BB7164">
              <w:rPr>
                <w:noProof/>
                <w:webHidden/>
              </w:rPr>
              <w:tab/>
            </w:r>
            <w:r w:rsidR="00BB7164">
              <w:rPr>
                <w:noProof/>
                <w:webHidden/>
              </w:rPr>
              <w:fldChar w:fldCharType="begin"/>
            </w:r>
            <w:r w:rsidR="00BB7164">
              <w:rPr>
                <w:noProof/>
                <w:webHidden/>
              </w:rPr>
              <w:instrText xml:space="preserve"> PAGEREF _Toc26268905 \h </w:instrText>
            </w:r>
            <w:r w:rsidR="00BB7164">
              <w:rPr>
                <w:noProof/>
                <w:webHidden/>
              </w:rPr>
            </w:r>
            <w:r w:rsidR="00BB7164">
              <w:rPr>
                <w:noProof/>
                <w:webHidden/>
              </w:rPr>
              <w:fldChar w:fldCharType="separate"/>
            </w:r>
            <w:r w:rsidR="009C17D3">
              <w:rPr>
                <w:noProof/>
                <w:webHidden/>
              </w:rPr>
              <w:t>19</w:t>
            </w:r>
            <w:r w:rsidR="00BB7164">
              <w:rPr>
                <w:noProof/>
                <w:webHidden/>
              </w:rPr>
              <w:fldChar w:fldCharType="end"/>
            </w:r>
          </w:hyperlink>
        </w:p>
        <w:p w14:paraId="5B7FA6ED" w14:textId="298AFF42" w:rsidR="00BB7164" w:rsidRDefault="00032568">
          <w:pPr>
            <w:pStyle w:val="TOC3"/>
            <w:tabs>
              <w:tab w:val="right" w:leader="dot" w:pos="10516"/>
            </w:tabs>
            <w:rPr>
              <w:rFonts w:asciiTheme="minorHAnsi" w:eastAsiaTheme="minorEastAsia" w:hAnsiTheme="minorHAnsi"/>
              <w:noProof/>
              <w:sz w:val="22"/>
              <w:szCs w:val="22"/>
              <w:lang w:val="en-CA" w:eastAsia="en-CA"/>
            </w:rPr>
          </w:pPr>
          <w:hyperlink w:anchor="_Toc26268906" w:history="1">
            <w:r w:rsidR="00BB7164" w:rsidRPr="00CB749A">
              <w:rPr>
                <w:rStyle w:val="Hyperlink"/>
                <w:noProof/>
                <w:lang w:val="fr-CA"/>
              </w:rPr>
              <w:t>Gouvernement provincial</w:t>
            </w:r>
            <w:r w:rsidR="00BB7164">
              <w:rPr>
                <w:noProof/>
                <w:webHidden/>
              </w:rPr>
              <w:tab/>
            </w:r>
            <w:r w:rsidR="00BB7164">
              <w:rPr>
                <w:noProof/>
                <w:webHidden/>
              </w:rPr>
              <w:fldChar w:fldCharType="begin"/>
            </w:r>
            <w:r w:rsidR="00BB7164">
              <w:rPr>
                <w:noProof/>
                <w:webHidden/>
              </w:rPr>
              <w:instrText xml:space="preserve"> PAGEREF _Toc26268906 \h </w:instrText>
            </w:r>
            <w:r w:rsidR="00BB7164">
              <w:rPr>
                <w:noProof/>
                <w:webHidden/>
              </w:rPr>
            </w:r>
            <w:r w:rsidR="00BB7164">
              <w:rPr>
                <w:noProof/>
                <w:webHidden/>
              </w:rPr>
              <w:fldChar w:fldCharType="separate"/>
            </w:r>
            <w:r w:rsidR="009C17D3">
              <w:rPr>
                <w:noProof/>
                <w:webHidden/>
              </w:rPr>
              <w:t>20</w:t>
            </w:r>
            <w:r w:rsidR="00BB7164">
              <w:rPr>
                <w:noProof/>
                <w:webHidden/>
              </w:rPr>
              <w:fldChar w:fldCharType="end"/>
            </w:r>
          </w:hyperlink>
        </w:p>
        <w:p w14:paraId="4135E54A" w14:textId="4B33B0CF" w:rsidR="0002741D" w:rsidRPr="002D6024" w:rsidRDefault="00873D35" w:rsidP="002D6024">
          <w:pPr>
            <w:spacing w:line="240" w:lineRule="auto"/>
            <w:rPr>
              <w:lang w:val="fr-CA"/>
            </w:rPr>
          </w:pPr>
          <w:r w:rsidRPr="002D6024">
            <w:rPr>
              <w:lang w:val="fr-CA"/>
            </w:rPr>
            <w:fldChar w:fldCharType="end"/>
          </w:r>
        </w:p>
      </w:sdtContent>
    </w:sdt>
    <w:p w14:paraId="4135E54B" w14:textId="77777777" w:rsidR="002D61E0" w:rsidRPr="002D6024" w:rsidRDefault="002D61E0" w:rsidP="002D6024">
      <w:pPr>
        <w:rPr>
          <w:rFonts w:cs="Arial"/>
          <w:sz w:val="28"/>
          <w:szCs w:val="28"/>
          <w:lang w:val="fr-CA"/>
        </w:rPr>
      </w:pPr>
    </w:p>
    <w:p w14:paraId="4135E54C" w14:textId="77777777" w:rsidR="00B72C4D" w:rsidRPr="002D6024" w:rsidRDefault="005B12EE" w:rsidP="002D6024">
      <w:pPr>
        <w:spacing w:line="240" w:lineRule="auto"/>
        <w:rPr>
          <w:lang w:val="fr-CA"/>
        </w:rPr>
      </w:pPr>
      <w:r w:rsidRPr="002D6024">
        <w:rPr>
          <w:rFonts w:cs="Arial"/>
          <w:sz w:val="28"/>
          <w:szCs w:val="28"/>
          <w:lang w:val="fr-CA"/>
        </w:rPr>
        <w:br w:type="page"/>
      </w:r>
    </w:p>
    <w:p w14:paraId="4135E54D" w14:textId="77777777" w:rsidR="00412228" w:rsidRPr="002D6024" w:rsidRDefault="005E7702" w:rsidP="002D6024">
      <w:pPr>
        <w:pStyle w:val="Heading1"/>
        <w:ind w:left="0" w:firstLine="0"/>
        <w:rPr>
          <w:lang w:val="fr-CA"/>
        </w:rPr>
      </w:pPr>
      <w:bookmarkStart w:id="0" w:name="_My_Legal_Rights"/>
      <w:bookmarkStart w:id="1" w:name="_Toc26268875"/>
      <w:bookmarkStart w:id="2" w:name="_Toc177805"/>
      <w:bookmarkStart w:id="3" w:name="_Toc181611"/>
      <w:bookmarkEnd w:id="0"/>
      <w:r w:rsidRPr="002D6024">
        <w:rPr>
          <w:lang w:val="fr-CA"/>
        </w:rPr>
        <w:lastRenderedPageBreak/>
        <w:t>Mes droits légaux</w:t>
      </w:r>
      <w:bookmarkEnd w:id="1"/>
    </w:p>
    <w:p w14:paraId="4135E54E" w14:textId="77777777" w:rsidR="005E7702" w:rsidRPr="002D6024" w:rsidRDefault="005E7702" w:rsidP="002D6024">
      <w:pPr>
        <w:pStyle w:val="QuestionTitle"/>
        <w:rPr>
          <w:lang w:val="fr-CA"/>
        </w:rPr>
      </w:pPr>
      <w:bookmarkStart w:id="4" w:name="_Toc5879908"/>
      <w:bookmarkStart w:id="5" w:name="_Toc16748398"/>
      <w:bookmarkStart w:id="6" w:name="_Toc22715522"/>
      <w:bookmarkStart w:id="7" w:name="_Toc26268876"/>
      <w:r w:rsidRPr="002D6024">
        <w:rPr>
          <w:lang w:val="fr-CA"/>
        </w:rPr>
        <w:t>Q : Quels sont mes droits légaux en matière de transport en Ontario?</w:t>
      </w:r>
      <w:bookmarkEnd w:id="4"/>
      <w:bookmarkEnd w:id="5"/>
      <w:bookmarkEnd w:id="6"/>
      <w:bookmarkEnd w:id="7"/>
    </w:p>
    <w:p w14:paraId="4135E54F" w14:textId="77777777" w:rsidR="00B65841" w:rsidRPr="002D6024" w:rsidRDefault="005E7702" w:rsidP="002D6024">
      <w:pPr>
        <w:rPr>
          <w:rFonts w:cs="Utsaah"/>
          <w:lang w:val="fr-CA"/>
        </w:rPr>
      </w:pPr>
      <w:r w:rsidRPr="002D6024">
        <w:rPr>
          <w:b/>
          <w:bCs/>
          <w:lang w:val="fr-CA"/>
        </w:rPr>
        <w:t>R :</w:t>
      </w:r>
      <w:r w:rsidRPr="002D6024">
        <w:rPr>
          <w:lang w:val="fr-CA"/>
        </w:rPr>
        <w:t xml:space="preserve"> En vertu des lois ontariennes, les personnes handicapées ont d’importants droits légaux en matière de transport :</w:t>
      </w:r>
    </w:p>
    <w:p w14:paraId="4135E550" w14:textId="77777777" w:rsidR="00F92D1E" w:rsidRPr="002D6024" w:rsidRDefault="005E7702" w:rsidP="002D6024">
      <w:pPr>
        <w:pStyle w:val="ListParagraph"/>
        <w:numPr>
          <w:ilvl w:val="0"/>
          <w:numId w:val="2"/>
        </w:numPr>
        <w:suppressAutoHyphens w:val="0"/>
        <w:autoSpaceDN/>
        <w:textAlignment w:val="auto"/>
        <w:rPr>
          <w:lang w:val="fr-CA"/>
        </w:rPr>
      </w:pPr>
      <w:bookmarkStart w:id="8" w:name="_Hlk8810204"/>
      <w:r w:rsidRPr="002D6024">
        <w:rPr>
          <w:lang w:val="fr-CA"/>
        </w:rPr>
        <w:t xml:space="preserve">Vous avez le droit à un </w:t>
      </w:r>
      <w:r w:rsidRPr="002D6024">
        <w:rPr>
          <w:b/>
          <w:lang w:val="fr-CA"/>
        </w:rPr>
        <w:t>niveau d’accès égal</w:t>
      </w:r>
      <w:r w:rsidRPr="002D6024">
        <w:rPr>
          <w:lang w:val="fr-CA"/>
        </w:rPr>
        <w:t xml:space="preserve"> à quiconque aux services de transport publics, sans être victime de discrimination en raison de votre handicap.</w:t>
      </w:r>
    </w:p>
    <w:p w14:paraId="4135E551" w14:textId="77777777" w:rsidR="00F92D1E" w:rsidRPr="002D6024" w:rsidRDefault="005E7702" w:rsidP="002D6024">
      <w:pPr>
        <w:pStyle w:val="ListParagraph"/>
        <w:numPr>
          <w:ilvl w:val="0"/>
          <w:numId w:val="2"/>
        </w:numPr>
        <w:suppressAutoHyphens w:val="0"/>
        <w:autoSpaceDN/>
        <w:textAlignment w:val="auto"/>
        <w:rPr>
          <w:lang w:val="fr-CA"/>
        </w:rPr>
      </w:pPr>
      <w:r w:rsidRPr="002D6024">
        <w:rPr>
          <w:lang w:val="fr-CA"/>
        </w:rPr>
        <w:t xml:space="preserve">Vous avez le droit de recevoir des </w:t>
      </w:r>
      <w:r w:rsidRPr="002D6024">
        <w:rPr>
          <w:b/>
          <w:lang w:val="fr-CA"/>
        </w:rPr>
        <w:t>mesures d’adaptation</w:t>
      </w:r>
      <w:r w:rsidRPr="002D6024">
        <w:rPr>
          <w:lang w:val="fr-CA"/>
        </w:rPr>
        <w:t xml:space="preserve"> d’un fournisseur de services de transport </w:t>
      </w:r>
      <w:r w:rsidR="00D33FB6" w:rsidRPr="002D6024">
        <w:rPr>
          <w:lang w:val="fr-CA"/>
        </w:rPr>
        <w:t>publics en</w:t>
      </w:r>
      <w:r w:rsidRPr="002D6024">
        <w:rPr>
          <w:lang w:val="fr-CA"/>
        </w:rPr>
        <w:t xml:space="preserve"> raison de votre handicap jusqu’au point de préjudice injustifié.</w:t>
      </w:r>
    </w:p>
    <w:p w14:paraId="4135E552" w14:textId="77777777" w:rsidR="00F92D1E" w:rsidRPr="002D6024" w:rsidRDefault="005E7702" w:rsidP="002D6024">
      <w:pPr>
        <w:pStyle w:val="ListParagraph"/>
        <w:numPr>
          <w:ilvl w:val="0"/>
          <w:numId w:val="1"/>
        </w:numPr>
        <w:suppressAutoHyphens w:val="0"/>
        <w:autoSpaceDN/>
        <w:ind w:left="1080"/>
        <w:textAlignment w:val="auto"/>
        <w:rPr>
          <w:rFonts w:cs="Utsaah"/>
          <w:b/>
          <w:lang w:val="fr-CA"/>
        </w:rPr>
      </w:pPr>
      <w:r w:rsidRPr="002D6024">
        <w:rPr>
          <w:lang w:val="fr-CA"/>
        </w:rPr>
        <w:t xml:space="preserve">On ne peut pas vous refuser des services ou l’accès à des </w:t>
      </w:r>
      <w:r w:rsidR="00996D15" w:rsidRPr="002D6024">
        <w:rPr>
          <w:lang w:val="fr-CA"/>
        </w:rPr>
        <w:t>lieux</w:t>
      </w:r>
      <w:r w:rsidRPr="002D6024">
        <w:rPr>
          <w:lang w:val="fr-CA"/>
        </w:rPr>
        <w:t xml:space="preserve"> normalement mis à la disposition du public en raison du fait qu’un chien-guide vous accompagne.</w:t>
      </w:r>
    </w:p>
    <w:p w14:paraId="4135E553" w14:textId="77777777" w:rsidR="00F92D1E" w:rsidRPr="002D6024" w:rsidRDefault="005E7702" w:rsidP="002D6024">
      <w:pPr>
        <w:pStyle w:val="Heading4"/>
        <w:rPr>
          <w:lang w:val="fr-CA"/>
        </w:rPr>
      </w:pPr>
      <w:bookmarkStart w:id="9" w:name="_Duty_to_Accommodate_1"/>
      <w:bookmarkStart w:id="10" w:name="_Toc20911756"/>
      <w:bookmarkStart w:id="11" w:name="_Toc26268877"/>
      <w:bookmarkEnd w:id="9"/>
      <w:r w:rsidRPr="002D6024">
        <w:rPr>
          <w:lang w:val="fr-CA"/>
        </w:rPr>
        <w:t>Obligation d’adaptation et préjudice injustifié</w:t>
      </w:r>
      <w:bookmarkEnd w:id="10"/>
      <w:bookmarkEnd w:id="11"/>
    </w:p>
    <w:p w14:paraId="4135E554" w14:textId="77777777" w:rsidR="00F92D1E" w:rsidRPr="002D6024" w:rsidRDefault="005B127A" w:rsidP="002D6024">
      <w:pPr>
        <w:pStyle w:val="InformationBox"/>
        <w:shd w:val="clear" w:color="auto" w:fill="auto"/>
        <w:rPr>
          <w:lang w:val="fr-CA"/>
        </w:rPr>
      </w:pPr>
      <w:r w:rsidRPr="002D6024">
        <w:rPr>
          <w:lang w:val="fr-CA"/>
        </w:rPr>
        <w:t>Un fournisseur de services de transport publics a une « obligation d’adaptation » juridique. Cela signifie qu’il est juridiquement obligé de vous fournir les soutiens dont vous avez besoin pour avoir un niveau d’accès égal à autrui à ses services de transport. Cependant, l’obligation d’adaptation est assortie d’une limite et cette limite est celle du « préjudice injustifié ».</w:t>
      </w:r>
    </w:p>
    <w:p w14:paraId="4135E555" w14:textId="77777777" w:rsidR="00F92D1E" w:rsidRPr="002D6024" w:rsidRDefault="005B127A" w:rsidP="002D6024">
      <w:pPr>
        <w:pStyle w:val="InformationBox"/>
        <w:shd w:val="clear" w:color="auto" w:fill="auto"/>
        <w:rPr>
          <w:lang w:val="fr-CA"/>
        </w:rPr>
      </w:pPr>
      <w:r w:rsidRPr="002D6024">
        <w:rPr>
          <w:lang w:val="fr-CA"/>
        </w:rPr>
        <w:t>« Préjudice injustifié » est une expression juridique qui signifie que, si un fournisseur de services de transport est en mesure de démontrer qu’il lui est très difficile de mettre en place une mesure d’adaptation donnée (en raison du coût élevé de la mesure ou encore des risques pour la santé et la sécurité qu’elle pose), il n’est alors pas obligé de mettre en place ladite mesure.</w:t>
      </w:r>
    </w:p>
    <w:p w14:paraId="4135E556" w14:textId="77777777" w:rsidR="00F92D1E" w:rsidRPr="002D6024" w:rsidRDefault="005B127A" w:rsidP="002D6024">
      <w:pPr>
        <w:pStyle w:val="InformationBox"/>
        <w:shd w:val="clear" w:color="auto" w:fill="auto"/>
        <w:rPr>
          <w:lang w:val="fr-CA"/>
        </w:rPr>
      </w:pPr>
      <w:r w:rsidRPr="002D6024">
        <w:rPr>
          <w:lang w:val="fr-CA"/>
        </w:rPr>
        <w:t xml:space="preserve">Habituellement, il est difficile pour </w:t>
      </w:r>
      <w:r w:rsidR="00521FFD" w:rsidRPr="002D6024">
        <w:rPr>
          <w:lang w:val="fr-CA"/>
        </w:rPr>
        <w:t>un fournisseur de services de transport</w:t>
      </w:r>
      <w:r w:rsidRPr="002D6024">
        <w:rPr>
          <w:lang w:val="fr-CA"/>
        </w:rPr>
        <w:t xml:space="preserve"> d’invoquer un préjudice injustifié, car ils doivent ensuite en démontrer clairement l’existence. La preuve qu’ils invoquent doit concerner seulement les deux facteurs suivants : </w:t>
      </w:r>
    </w:p>
    <w:p w14:paraId="4135E557" w14:textId="77777777" w:rsidR="00F92D1E" w:rsidRPr="002D6024" w:rsidRDefault="00F92D1E" w:rsidP="002D6024">
      <w:pPr>
        <w:pStyle w:val="InformationBox"/>
        <w:shd w:val="clear" w:color="auto" w:fill="auto"/>
        <w:rPr>
          <w:lang w:val="fr-CA"/>
        </w:rPr>
      </w:pPr>
      <w:r w:rsidRPr="002D6024">
        <w:rPr>
          <w:lang w:val="fr-CA"/>
        </w:rPr>
        <w:t xml:space="preserve">1. </w:t>
      </w:r>
      <w:r w:rsidR="00521FFD" w:rsidRPr="002D6024">
        <w:rPr>
          <w:lang w:val="fr-CA"/>
        </w:rPr>
        <w:t xml:space="preserve">Que le coût de la mesure d’adaptation en question est si élevé qu’il nuira gravement à la capacité de l’employeur d’exploiter son entreprise. Au moment de calculer le coût, </w:t>
      </w:r>
      <w:r w:rsidR="00521FFD" w:rsidRPr="002D6024">
        <w:rPr>
          <w:lang w:val="fr-CA"/>
        </w:rPr>
        <w:lastRenderedPageBreak/>
        <w:t>l’employeur doit aussi tenir compte de sources externes de financement (par ex., octrois ou subventions de programmes gouvernementaux);</w:t>
      </w:r>
    </w:p>
    <w:p w14:paraId="4135E558" w14:textId="77777777" w:rsidR="00F92D1E" w:rsidRPr="002D6024" w:rsidRDefault="00521FFD" w:rsidP="002D6024">
      <w:pPr>
        <w:pStyle w:val="InformationBox"/>
        <w:shd w:val="clear" w:color="auto" w:fill="auto"/>
        <w:rPr>
          <w:lang w:val="fr-CA"/>
        </w:rPr>
      </w:pPr>
      <w:r w:rsidRPr="002D6024">
        <w:rPr>
          <w:lang w:val="fr-CA" w:eastAsia="en-CA"/>
        </w:rPr>
        <w:t>2. Que la mesure d’adaptation en question exposera ses opérations à de graves risques pour la santé et la sécurité</w:t>
      </w:r>
      <w:r w:rsidRPr="002D6024">
        <w:rPr>
          <w:lang w:val="fr-CA"/>
        </w:rPr>
        <w:t>.</w:t>
      </w:r>
    </w:p>
    <w:p w14:paraId="4135E559" w14:textId="77777777" w:rsidR="00F92D1E" w:rsidRPr="002D6024" w:rsidRDefault="00521FFD" w:rsidP="002D6024">
      <w:pPr>
        <w:pStyle w:val="InformationBox"/>
        <w:shd w:val="clear" w:color="auto" w:fill="auto"/>
        <w:rPr>
          <w:lang w:val="fr-CA" w:eastAsia="en-CA"/>
        </w:rPr>
      </w:pPr>
      <w:r w:rsidRPr="002D6024">
        <w:rPr>
          <w:lang w:val="fr-CA"/>
        </w:rPr>
        <w:t xml:space="preserve">Même si un fournisseur de services de transport démontre qu’une mesure d’adaptation donnée lui créera un préjudice injustifié, il a néanmoins l’obligation juridique de vous fournir la </w:t>
      </w:r>
      <w:r w:rsidRPr="002D6024">
        <w:rPr>
          <w:b/>
          <w:lang w:val="fr-CA"/>
        </w:rPr>
        <w:t>meilleure</w:t>
      </w:r>
      <w:r w:rsidRPr="002D6024">
        <w:rPr>
          <w:lang w:val="fr-CA"/>
        </w:rPr>
        <w:t xml:space="preserve"> mesure d’adaptation </w:t>
      </w:r>
      <w:r w:rsidRPr="002D6024">
        <w:rPr>
          <w:b/>
          <w:lang w:val="fr-CA"/>
        </w:rPr>
        <w:t>de rechange</w:t>
      </w:r>
      <w:r w:rsidRPr="002D6024">
        <w:rPr>
          <w:lang w:val="fr-CA" w:eastAsia="en-CA"/>
        </w:rPr>
        <w:t>.</w:t>
      </w:r>
    </w:p>
    <w:p w14:paraId="4135E55A" w14:textId="77777777" w:rsidR="00F92D1E" w:rsidRPr="002D6024" w:rsidRDefault="00F92D1E" w:rsidP="002D6024">
      <w:pPr>
        <w:rPr>
          <w:rFonts w:cs="Utsaah"/>
          <w:b/>
          <w:lang w:val="fr-CA"/>
        </w:rPr>
      </w:pPr>
    </w:p>
    <w:p w14:paraId="4135E55B" w14:textId="77777777" w:rsidR="00B65841" w:rsidRPr="002D6024" w:rsidRDefault="00B65841" w:rsidP="002D6024">
      <w:pPr>
        <w:pStyle w:val="QuestionTitle"/>
        <w:rPr>
          <w:lang w:val="fr-CA"/>
        </w:rPr>
      </w:pPr>
      <w:bookmarkStart w:id="12" w:name="_Toc26268878"/>
      <w:bookmarkEnd w:id="8"/>
      <w:r w:rsidRPr="002D6024">
        <w:rPr>
          <w:lang w:val="fr-CA"/>
        </w:rPr>
        <w:t>Q</w:t>
      </w:r>
      <w:r w:rsidR="00DE686F" w:rsidRPr="002D6024">
        <w:rPr>
          <w:lang w:val="fr-CA"/>
        </w:rPr>
        <w:t> </w:t>
      </w:r>
      <w:r w:rsidRPr="002D6024">
        <w:rPr>
          <w:lang w:val="fr-CA"/>
        </w:rPr>
        <w:t xml:space="preserve">: </w:t>
      </w:r>
      <w:r w:rsidR="00DE686F" w:rsidRPr="002D6024">
        <w:rPr>
          <w:lang w:val="fr-CA"/>
        </w:rPr>
        <w:t>D’où viennent mes droits légaux</w:t>
      </w:r>
      <w:r w:rsidRPr="002D6024">
        <w:rPr>
          <w:lang w:val="fr-CA"/>
        </w:rPr>
        <w:t>?</w:t>
      </w:r>
      <w:bookmarkEnd w:id="12"/>
    </w:p>
    <w:p w14:paraId="4135E55C" w14:textId="77777777" w:rsidR="00B65841" w:rsidRPr="002D6024" w:rsidRDefault="00DE686F" w:rsidP="002D6024">
      <w:pPr>
        <w:rPr>
          <w:lang w:val="fr-CA"/>
        </w:rPr>
      </w:pPr>
      <w:r w:rsidRPr="002D6024">
        <w:rPr>
          <w:b/>
          <w:lang w:val="fr-CA"/>
        </w:rPr>
        <w:t>R </w:t>
      </w:r>
      <w:r w:rsidR="00B65841" w:rsidRPr="002D6024">
        <w:rPr>
          <w:b/>
          <w:lang w:val="fr-CA"/>
        </w:rPr>
        <w:t xml:space="preserve">: </w:t>
      </w:r>
      <w:r w:rsidRPr="002D6024">
        <w:rPr>
          <w:lang w:val="fr-CA"/>
        </w:rPr>
        <w:t>Vos droits légaux sont enchâssés dans diverses lois, dont les suivantes :</w:t>
      </w:r>
    </w:p>
    <w:p w14:paraId="4135E55D" w14:textId="77777777" w:rsidR="001F0859" w:rsidRPr="002D6024" w:rsidRDefault="00DE686F" w:rsidP="002D6024">
      <w:pPr>
        <w:pStyle w:val="ListParagraph"/>
        <w:rPr>
          <w:lang w:val="fr-CA"/>
        </w:rPr>
      </w:pPr>
      <w:bookmarkStart w:id="13" w:name="_Hlk11923573"/>
      <w:proofErr w:type="gramStart"/>
      <w:r w:rsidRPr="002D6024">
        <w:rPr>
          <w:bCs/>
          <w:lang w:val="fr-CA"/>
        </w:rPr>
        <w:t>le</w:t>
      </w:r>
      <w:proofErr w:type="gramEnd"/>
      <w:r w:rsidRPr="002D6024">
        <w:rPr>
          <w:bCs/>
          <w:lang w:val="fr-CA"/>
        </w:rPr>
        <w:t xml:space="preserve"> </w:t>
      </w:r>
      <w:r w:rsidRPr="002D6024">
        <w:rPr>
          <w:b/>
          <w:bCs/>
          <w:i/>
          <w:lang w:val="fr-CA"/>
        </w:rPr>
        <w:t xml:space="preserve">Code des droits de la personne de l’Ontario, </w:t>
      </w:r>
      <w:r w:rsidRPr="002D6024">
        <w:rPr>
          <w:bCs/>
          <w:lang w:val="fr-CA"/>
        </w:rPr>
        <w:t>lequel interdit la discrimination fondée sur le handicap dans la plupart des sphères de la vie publique, y compris en matière de services de transport publics;</w:t>
      </w:r>
    </w:p>
    <w:p w14:paraId="4135E55E" w14:textId="77777777" w:rsidR="00200AC2" w:rsidRPr="002D6024" w:rsidRDefault="00DE686F" w:rsidP="002D6024">
      <w:pPr>
        <w:pStyle w:val="ListParagraph"/>
        <w:rPr>
          <w:lang w:val="fr-CA"/>
        </w:rPr>
      </w:pPr>
      <w:proofErr w:type="gramStart"/>
      <w:r w:rsidRPr="002D6024">
        <w:rPr>
          <w:lang w:val="fr-CA"/>
        </w:rPr>
        <w:t>la</w:t>
      </w:r>
      <w:proofErr w:type="gramEnd"/>
      <w:r w:rsidRPr="002D6024">
        <w:rPr>
          <w:lang w:val="fr-CA"/>
        </w:rPr>
        <w:t xml:space="preserve"> </w:t>
      </w:r>
      <w:r w:rsidRPr="002D6024">
        <w:rPr>
          <w:b/>
          <w:i/>
          <w:lang w:val="fr-CA"/>
        </w:rPr>
        <w:t>Loi canadienne sur les droits de la personne,</w:t>
      </w:r>
      <w:r w:rsidRPr="002D6024">
        <w:rPr>
          <w:lang w:val="fr-CA"/>
        </w:rPr>
        <w:t xml:space="preserve"> qui interdit la discrimination fondée sur le handicap dans la plupart des sphères de la vie publique </w:t>
      </w:r>
      <w:r w:rsidR="00C10CCF" w:rsidRPr="002D6024">
        <w:rPr>
          <w:lang w:val="fr-CA"/>
        </w:rPr>
        <w:t>relevant de la compétence du gouvernement fédéral – par exemple, les institutions bancaires, les aéroports, les services postaux, etc.</w:t>
      </w:r>
      <w:r w:rsidR="00200AC2" w:rsidRPr="002D6024">
        <w:rPr>
          <w:lang w:val="fr-CA"/>
        </w:rPr>
        <w:t xml:space="preserve"> </w:t>
      </w:r>
      <w:r w:rsidR="00C10CCF" w:rsidRPr="002D6024">
        <w:rPr>
          <w:lang w:val="fr-CA"/>
        </w:rPr>
        <w:t xml:space="preserve">Vos droits en vertu de la </w:t>
      </w:r>
      <w:r w:rsidR="00C10CCF" w:rsidRPr="002D6024">
        <w:rPr>
          <w:b/>
          <w:i/>
          <w:lang w:val="fr-CA"/>
        </w:rPr>
        <w:t>Loi canadienne sur les droits de la personne</w:t>
      </w:r>
      <w:r w:rsidR="00C10CCF" w:rsidRPr="002D6024">
        <w:rPr>
          <w:lang w:val="fr-CA"/>
        </w:rPr>
        <w:t xml:space="preserve"> sont très similaires à ceux que vous accorde le </w:t>
      </w:r>
      <w:r w:rsidR="00C10CCF" w:rsidRPr="002D6024">
        <w:rPr>
          <w:b/>
          <w:i/>
          <w:lang w:val="fr-CA"/>
        </w:rPr>
        <w:t>Code des droits de la personne</w:t>
      </w:r>
      <w:r w:rsidR="00C10CCF" w:rsidRPr="002D6024">
        <w:rPr>
          <w:lang w:val="fr-CA"/>
        </w:rPr>
        <w:t xml:space="preserve"> de l’</w:t>
      </w:r>
      <w:r w:rsidR="00FB09CD" w:rsidRPr="002D6024">
        <w:rPr>
          <w:lang w:val="fr-CA"/>
        </w:rPr>
        <w:t>Ontario</w:t>
      </w:r>
      <w:r w:rsidR="00C10CCF" w:rsidRPr="002D6024">
        <w:rPr>
          <w:lang w:val="fr-CA"/>
        </w:rPr>
        <w:t>;</w:t>
      </w:r>
    </w:p>
    <w:p w14:paraId="4135E55F" w14:textId="77777777" w:rsidR="001F0859" w:rsidRPr="002D6024" w:rsidRDefault="00DE686F" w:rsidP="002D6024">
      <w:pPr>
        <w:pStyle w:val="ListParagraph"/>
        <w:rPr>
          <w:lang w:val="fr-CA"/>
        </w:rPr>
      </w:pPr>
      <w:proofErr w:type="gramStart"/>
      <w:r w:rsidRPr="002D6024">
        <w:rPr>
          <w:lang w:val="fr-CA"/>
        </w:rPr>
        <w:t>la</w:t>
      </w:r>
      <w:proofErr w:type="gramEnd"/>
      <w:r w:rsidRPr="002D6024">
        <w:rPr>
          <w:lang w:val="fr-CA"/>
        </w:rPr>
        <w:t xml:space="preserve"> </w:t>
      </w:r>
      <w:r w:rsidRPr="002D6024">
        <w:rPr>
          <w:b/>
          <w:i/>
          <w:lang w:val="fr-CA"/>
        </w:rPr>
        <w:t>Loi sur les droits des aveugles,</w:t>
      </w:r>
      <w:r w:rsidRPr="002D6024">
        <w:rPr>
          <w:lang w:val="fr-CA"/>
        </w:rPr>
        <w:t xml:space="preserve"> laquelle interdit la discrimination fondée sur l’utilisation d’un chien-guide;</w:t>
      </w:r>
    </w:p>
    <w:p w14:paraId="4135E560" w14:textId="77777777" w:rsidR="001F0859" w:rsidRPr="002D6024" w:rsidRDefault="00DE686F" w:rsidP="002D6024">
      <w:pPr>
        <w:pStyle w:val="ListParagraph"/>
        <w:rPr>
          <w:lang w:val="fr-CA"/>
        </w:rPr>
      </w:pPr>
      <w:proofErr w:type="gramStart"/>
      <w:r w:rsidRPr="002D6024">
        <w:rPr>
          <w:lang w:val="fr-CA"/>
        </w:rPr>
        <w:t>la</w:t>
      </w:r>
      <w:proofErr w:type="gramEnd"/>
      <w:r w:rsidRPr="002D6024">
        <w:rPr>
          <w:lang w:val="fr-CA"/>
        </w:rPr>
        <w:t xml:space="preserve"> </w:t>
      </w:r>
      <w:r w:rsidRPr="002D6024">
        <w:rPr>
          <w:b/>
          <w:i/>
          <w:lang w:val="fr-CA"/>
        </w:rPr>
        <w:t>Loi sur l’accessibilité pour les personnes handicapées de l’Ontario,</w:t>
      </w:r>
      <w:r w:rsidRPr="002D6024">
        <w:rPr>
          <w:lang w:val="fr-CA"/>
        </w:rPr>
        <w:t xml:space="preserve"> qui impose à pratiquement toutes les organisations ontariennes des exigences minimales en matière d’accessibilité qu’elles doivent respecter dans leur prestation de services. Il y a d’autres exigences qui s’appliquent expressément aux fournisseurs de services de transport</w:t>
      </w:r>
      <w:r w:rsidR="0026086C" w:rsidRPr="002D6024">
        <w:rPr>
          <w:lang w:val="fr-CA"/>
        </w:rPr>
        <w:t xml:space="preserve">. </w:t>
      </w:r>
      <w:r w:rsidRPr="002D6024">
        <w:rPr>
          <w:lang w:val="fr-CA"/>
        </w:rPr>
        <w:t>Pour plus d’information sur ces exigences,</w:t>
      </w:r>
      <w:r w:rsidR="009C597A" w:rsidRPr="002D6024">
        <w:rPr>
          <w:lang w:val="fr-CA"/>
        </w:rPr>
        <w:t xml:space="preserve"> </w:t>
      </w:r>
      <w:hyperlink r:id="rId13" w:history="1">
        <w:r w:rsidRPr="002D6024">
          <w:rPr>
            <w:rStyle w:val="Hyperlink"/>
            <w:lang w:val="fr-CA"/>
          </w:rPr>
          <w:t>cliquez ici</w:t>
        </w:r>
      </w:hyperlink>
      <w:r w:rsidR="009C597A" w:rsidRPr="002D6024">
        <w:rPr>
          <w:lang w:val="fr-CA"/>
        </w:rPr>
        <w:t xml:space="preserve">. </w:t>
      </w:r>
      <w:r w:rsidRPr="002D6024">
        <w:rPr>
          <w:lang w:val="fr-CA"/>
        </w:rPr>
        <w:t xml:space="preserve">Pour plus d’information sur la </w:t>
      </w:r>
      <w:r w:rsidRPr="002D6024">
        <w:rPr>
          <w:b/>
          <w:i/>
          <w:lang w:val="fr-CA"/>
        </w:rPr>
        <w:t>Loi sur l’accessibilité pour les personnes handicapées de l’Ontario</w:t>
      </w:r>
      <w:r w:rsidRPr="002D6024">
        <w:rPr>
          <w:rFonts w:cs="Utsaah"/>
          <w:lang w:val="fr-CA"/>
        </w:rPr>
        <w:t xml:space="preserve">, </w:t>
      </w:r>
      <w:bookmarkStart w:id="14" w:name="_GoBack"/>
      <w:r w:rsidRPr="002D6024">
        <w:rPr>
          <w:rFonts w:cs="Utsaah"/>
          <w:lang w:val="fr-CA"/>
        </w:rPr>
        <w:t xml:space="preserve">voir le </w:t>
      </w:r>
      <w:r w:rsidR="00D33FB6" w:rsidRPr="002D6024">
        <w:rPr>
          <w:rFonts w:cs="Utsaah"/>
          <w:lang w:val="fr-CA"/>
        </w:rPr>
        <w:t xml:space="preserve">guide d’information juridique essentielle </w:t>
      </w:r>
      <w:r w:rsidR="00D33FB6" w:rsidRPr="002D6024">
        <w:rPr>
          <w:rFonts w:cs="Utsaah"/>
          <w:i/>
          <w:lang w:val="fr-CA"/>
        </w:rPr>
        <w:t>Connaissez vos droits</w:t>
      </w:r>
      <w:bookmarkEnd w:id="14"/>
      <w:r w:rsidR="001F0859" w:rsidRPr="002D6024">
        <w:rPr>
          <w:rFonts w:cs="Utsaah"/>
          <w:lang w:val="fr-CA"/>
        </w:rPr>
        <w:t>.</w:t>
      </w:r>
    </w:p>
    <w:bookmarkEnd w:id="13"/>
    <w:p w14:paraId="4135E561" w14:textId="77777777" w:rsidR="00B65841" w:rsidRPr="002D6024" w:rsidRDefault="00AD7B5F" w:rsidP="002D6024">
      <w:pPr>
        <w:rPr>
          <w:lang w:val="fr-CA"/>
        </w:rPr>
      </w:pPr>
      <w:r w:rsidRPr="002D6024">
        <w:rPr>
          <w:lang w:val="fr-CA"/>
        </w:rPr>
        <w:t xml:space="preserve">Voici d’autres lois pouvant s’appliquer à votre </w:t>
      </w:r>
      <w:r w:rsidR="00B65841" w:rsidRPr="002D6024">
        <w:rPr>
          <w:lang w:val="fr-CA"/>
        </w:rPr>
        <w:t>situation</w:t>
      </w:r>
      <w:r w:rsidRPr="002D6024">
        <w:rPr>
          <w:lang w:val="fr-CA"/>
        </w:rPr>
        <w:t> </w:t>
      </w:r>
      <w:r w:rsidR="00B65841" w:rsidRPr="002D6024">
        <w:rPr>
          <w:lang w:val="fr-CA"/>
        </w:rPr>
        <w:t>:</w:t>
      </w:r>
    </w:p>
    <w:p w14:paraId="4135E562" w14:textId="77777777" w:rsidR="000360E0" w:rsidRPr="002D6024" w:rsidRDefault="00AD7B5F" w:rsidP="002D6024">
      <w:pPr>
        <w:pStyle w:val="ListParagraph"/>
        <w:numPr>
          <w:ilvl w:val="0"/>
          <w:numId w:val="1"/>
        </w:numPr>
        <w:suppressAutoHyphens w:val="0"/>
        <w:autoSpaceDN/>
        <w:ind w:left="1080"/>
        <w:textAlignment w:val="auto"/>
        <w:rPr>
          <w:b/>
          <w:i/>
          <w:lang w:val="fr-CA"/>
        </w:rPr>
      </w:pPr>
      <w:proofErr w:type="gramStart"/>
      <w:r w:rsidRPr="002D6024">
        <w:rPr>
          <w:iCs/>
          <w:lang w:val="fr-CA"/>
        </w:rPr>
        <w:lastRenderedPageBreak/>
        <w:t>la</w:t>
      </w:r>
      <w:proofErr w:type="gramEnd"/>
      <w:r w:rsidRPr="002D6024">
        <w:rPr>
          <w:iCs/>
          <w:lang w:val="fr-CA"/>
        </w:rPr>
        <w:t xml:space="preserve"> </w:t>
      </w:r>
      <w:r w:rsidRPr="002D6024">
        <w:rPr>
          <w:b/>
          <w:i/>
          <w:iCs/>
          <w:lang w:val="fr-CA"/>
        </w:rPr>
        <w:t xml:space="preserve">Loi sur les véhicules de transport en commun, </w:t>
      </w:r>
      <w:r w:rsidRPr="002D6024">
        <w:rPr>
          <w:iCs/>
          <w:lang w:val="fr-CA"/>
        </w:rPr>
        <w:t xml:space="preserve">qui régit l’utilisation de véhicules de transport en commun (ex. : </w:t>
      </w:r>
      <w:r w:rsidR="000360E0" w:rsidRPr="002D6024">
        <w:rPr>
          <w:lang w:val="fr-CA"/>
        </w:rPr>
        <w:t xml:space="preserve">taxis, Lyft </w:t>
      </w:r>
      <w:r w:rsidRPr="002D6024">
        <w:rPr>
          <w:lang w:val="fr-CA"/>
        </w:rPr>
        <w:t>et Uber) e</w:t>
      </w:r>
      <w:r w:rsidR="000360E0" w:rsidRPr="002D6024">
        <w:rPr>
          <w:lang w:val="fr-CA"/>
        </w:rPr>
        <w:t>n Ontario</w:t>
      </w:r>
      <w:r w:rsidRPr="002D6024">
        <w:rPr>
          <w:lang w:val="fr-CA"/>
        </w:rPr>
        <w:t>;</w:t>
      </w:r>
    </w:p>
    <w:p w14:paraId="4135E563" w14:textId="77777777" w:rsidR="007F5C1F" w:rsidRPr="002D6024" w:rsidRDefault="00AD7B5F" w:rsidP="002D6024">
      <w:pPr>
        <w:pStyle w:val="ListParagraph"/>
        <w:numPr>
          <w:ilvl w:val="0"/>
          <w:numId w:val="1"/>
        </w:numPr>
        <w:suppressAutoHyphens w:val="0"/>
        <w:autoSpaceDN/>
        <w:ind w:left="1080"/>
        <w:textAlignment w:val="auto"/>
        <w:rPr>
          <w:b/>
          <w:i/>
          <w:lang w:val="fr-CA"/>
        </w:rPr>
      </w:pPr>
      <w:proofErr w:type="gramStart"/>
      <w:r w:rsidRPr="002D6024">
        <w:rPr>
          <w:iCs/>
          <w:lang w:val="fr-CA"/>
        </w:rPr>
        <w:t>le</w:t>
      </w:r>
      <w:proofErr w:type="gramEnd"/>
      <w:r w:rsidRPr="002D6024">
        <w:rPr>
          <w:iCs/>
          <w:lang w:val="fr-CA"/>
        </w:rPr>
        <w:t xml:space="preserve"> </w:t>
      </w:r>
      <w:r w:rsidRPr="002D6024">
        <w:rPr>
          <w:b/>
          <w:i/>
          <w:iCs/>
          <w:lang w:val="fr-CA"/>
        </w:rPr>
        <w:t xml:space="preserve">Code de la route, </w:t>
      </w:r>
      <w:r w:rsidRPr="002D6024">
        <w:rPr>
          <w:iCs/>
          <w:lang w:val="fr-CA"/>
        </w:rPr>
        <w:t xml:space="preserve">qui régit le processus d’immatriculation des véhicules, la </w:t>
      </w:r>
      <w:r w:rsidR="00B65841" w:rsidRPr="002D6024">
        <w:rPr>
          <w:lang w:val="fr-CA"/>
        </w:rPr>
        <w:t xml:space="preserve">classification </w:t>
      </w:r>
      <w:r w:rsidRPr="002D6024">
        <w:rPr>
          <w:lang w:val="fr-CA"/>
        </w:rPr>
        <w:t xml:space="preserve">des véhicules et l’usage de la voie publique en </w:t>
      </w:r>
      <w:r w:rsidR="00B65841" w:rsidRPr="002D6024">
        <w:rPr>
          <w:lang w:val="fr-CA"/>
        </w:rPr>
        <w:t>Ontario</w:t>
      </w:r>
      <w:r w:rsidRPr="002D6024">
        <w:rPr>
          <w:lang w:val="fr-CA"/>
        </w:rPr>
        <w:t>;</w:t>
      </w:r>
    </w:p>
    <w:p w14:paraId="4135E564" w14:textId="77777777" w:rsidR="00B65841" w:rsidRPr="002D6024" w:rsidRDefault="00AD7B5F" w:rsidP="002D6024">
      <w:pPr>
        <w:pStyle w:val="ListParagraph"/>
        <w:numPr>
          <w:ilvl w:val="0"/>
          <w:numId w:val="1"/>
        </w:numPr>
        <w:suppressAutoHyphens w:val="0"/>
        <w:autoSpaceDN/>
        <w:ind w:left="1080"/>
        <w:textAlignment w:val="auto"/>
        <w:rPr>
          <w:b/>
          <w:i/>
          <w:lang w:val="fr-CA"/>
        </w:rPr>
      </w:pPr>
      <w:proofErr w:type="gramStart"/>
      <w:r w:rsidRPr="002D6024">
        <w:rPr>
          <w:lang w:val="fr-CA"/>
        </w:rPr>
        <w:t>d’autres</w:t>
      </w:r>
      <w:proofErr w:type="gramEnd"/>
      <w:r w:rsidRPr="002D6024">
        <w:rPr>
          <w:lang w:val="fr-CA"/>
        </w:rPr>
        <w:t xml:space="preserve"> lois fédérales ou municipales peuvent s’appliquer selon le type de transport – voir notre sommaire </w:t>
      </w:r>
      <w:hyperlink w:anchor="_Summary_of_Transportation" w:history="1">
        <w:r w:rsidRPr="002D6024">
          <w:rPr>
            <w:rStyle w:val="Hyperlink"/>
            <w:lang w:val="fr-CA"/>
          </w:rPr>
          <w:t>ci-dessous</w:t>
        </w:r>
      </w:hyperlink>
      <w:r w:rsidR="007F5C1F" w:rsidRPr="002D6024">
        <w:rPr>
          <w:lang w:val="fr-CA"/>
        </w:rPr>
        <w:t xml:space="preserve">. </w:t>
      </w:r>
    </w:p>
    <w:p w14:paraId="4135E565" w14:textId="77777777" w:rsidR="00B65841" w:rsidRPr="002D6024" w:rsidRDefault="00B65841" w:rsidP="002D6024">
      <w:pPr>
        <w:pStyle w:val="QuestionTitle"/>
        <w:rPr>
          <w:lang w:val="fr-CA"/>
        </w:rPr>
      </w:pPr>
      <w:bookmarkStart w:id="15" w:name="_Toc26268879"/>
      <w:r w:rsidRPr="002D6024">
        <w:rPr>
          <w:lang w:val="fr-CA"/>
        </w:rPr>
        <w:t>Q</w:t>
      </w:r>
      <w:r w:rsidR="00AD7B5F" w:rsidRPr="002D6024">
        <w:rPr>
          <w:lang w:val="fr-CA"/>
        </w:rPr>
        <w:t> </w:t>
      </w:r>
      <w:r w:rsidRPr="002D6024">
        <w:rPr>
          <w:lang w:val="fr-CA"/>
        </w:rPr>
        <w:t xml:space="preserve">: </w:t>
      </w:r>
      <w:r w:rsidR="00AD7B5F" w:rsidRPr="002D6024">
        <w:rPr>
          <w:lang w:val="fr-CA"/>
        </w:rPr>
        <w:t>Qui doit se conformer aux lois ontariennes en matière de transport</w:t>
      </w:r>
      <w:r w:rsidRPr="002D6024">
        <w:rPr>
          <w:lang w:val="fr-CA"/>
        </w:rPr>
        <w:t>?</w:t>
      </w:r>
      <w:bookmarkEnd w:id="15"/>
    </w:p>
    <w:p w14:paraId="4135E566" w14:textId="77777777" w:rsidR="00B65841" w:rsidRPr="002D6024" w:rsidRDefault="00AD7B5F" w:rsidP="002D6024">
      <w:pPr>
        <w:rPr>
          <w:lang w:val="fr-CA"/>
        </w:rPr>
      </w:pPr>
      <w:r w:rsidRPr="002D6024">
        <w:rPr>
          <w:b/>
          <w:lang w:val="fr-CA"/>
        </w:rPr>
        <w:t>R </w:t>
      </w:r>
      <w:r w:rsidR="00B65841" w:rsidRPr="002D6024">
        <w:rPr>
          <w:b/>
          <w:lang w:val="fr-CA"/>
        </w:rPr>
        <w:t xml:space="preserve">: </w:t>
      </w:r>
      <w:r w:rsidRPr="002D6024">
        <w:rPr>
          <w:lang w:val="fr-CA"/>
        </w:rPr>
        <w:t>Les personnes, entreprises, organisations et représentants gouvernementaux doivent se conformer aux lois ontariennes en matière de transport. Notamment </w:t>
      </w:r>
      <w:r w:rsidR="00B65841" w:rsidRPr="002D6024">
        <w:rPr>
          <w:lang w:val="fr-CA"/>
        </w:rPr>
        <w:t>:</w:t>
      </w:r>
    </w:p>
    <w:p w14:paraId="4135E567" w14:textId="77777777" w:rsidR="00B65841" w:rsidRPr="002D6024" w:rsidRDefault="00CC3118" w:rsidP="002D6024">
      <w:pPr>
        <w:pStyle w:val="ListParagraph"/>
        <w:numPr>
          <w:ilvl w:val="0"/>
          <w:numId w:val="1"/>
        </w:numPr>
        <w:suppressAutoHyphens w:val="0"/>
        <w:autoSpaceDN/>
        <w:ind w:left="1080"/>
        <w:textAlignment w:val="auto"/>
        <w:rPr>
          <w:lang w:val="fr-CA"/>
        </w:rPr>
      </w:pPr>
      <w:proofErr w:type="gramStart"/>
      <w:r w:rsidRPr="002D6024">
        <w:rPr>
          <w:lang w:val="fr-CA"/>
        </w:rPr>
        <w:t>les</w:t>
      </w:r>
      <w:proofErr w:type="gramEnd"/>
      <w:r w:rsidRPr="002D6024">
        <w:rPr>
          <w:lang w:val="fr-CA"/>
        </w:rPr>
        <w:t xml:space="preserve"> fournisseurs de services de transport et les personnes </w:t>
      </w:r>
      <w:r w:rsidR="00D33FB6" w:rsidRPr="002D6024">
        <w:rPr>
          <w:lang w:val="fr-CA"/>
        </w:rPr>
        <w:t xml:space="preserve">qui travaillent pour des </w:t>
      </w:r>
      <w:r w:rsidRPr="002D6024">
        <w:rPr>
          <w:lang w:val="fr-CA"/>
        </w:rPr>
        <w:t>entreprises, d</w:t>
      </w:r>
      <w:r w:rsidR="00D33FB6" w:rsidRPr="002D6024">
        <w:rPr>
          <w:lang w:val="fr-CA"/>
        </w:rPr>
        <w:t xml:space="preserve">es </w:t>
      </w:r>
      <w:r w:rsidRPr="002D6024">
        <w:rPr>
          <w:lang w:val="fr-CA"/>
        </w:rPr>
        <w:t>organisations et de</w:t>
      </w:r>
      <w:r w:rsidR="00D33FB6" w:rsidRPr="002D6024">
        <w:rPr>
          <w:lang w:val="fr-CA"/>
        </w:rPr>
        <w:t>s</w:t>
      </w:r>
      <w:r w:rsidRPr="002D6024">
        <w:rPr>
          <w:lang w:val="fr-CA"/>
        </w:rPr>
        <w:t xml:space="preserve"> services gouvernementaux qui fournissent des services de transport en Ontario;</w:t>
      </w:r>
    </w:p>
    <w:p w14:paraId="4135E568" w14:textId="77777777" w:rsidR="00B65841" w:rsidRPr="002D6024" w:rsidRDefault="00CC3118" w:rsidP="002D6024">
      <w:pPr>
        <w:pStyle w:val="ListParagraph"/>
        <w:numPr>
          <w:ilvl w:val="0"/>
          <w:numId w:val="1"/>
        </w:numPr>
        <w:suppressAutoHyphens w:val="0"/>
        <w:autoSpaceDN/>
        <w:ind w:left="1080"/>
        <w:textAlignment w:val="auto"/>
        <w:rPr>
          <w:lang w:val="fr-CA"/>
        </w:rPr>
      </w:pPr>
      <w:proofErr w:type="gramStart"/>
      <w:r w:rsidRPr="002D6024">
        <w:rPr>
          <w:lang w:val="fr-CA"/>
        </w:rPr>
        <w:t>les</w:t>
      </w:r>
      <w:proofErr w:type="gramEnd"/>
      <w:r w:rsidRPr="002D6024">
        <w:rPr>
          <w:lang w:val="fr-CA"/>
        </w:rPr>
        <w:t xml:space="preserve"> </w:t>
      </w:r>
      <w:r w:rsidR="000D5684" w:rsidRPr="002D6024">
        <w:rPr>
          <w:lang w:val="fr-CA"/>
        </w:rPr>
        <w:t>entreprises et les organisations qui fournissent des services de transport en Ontario;</w:t>
      </w:r>
    </w:p>
    <w:p w14:paraId="4135E569" w14:textId="77777777" w:rsidR="00B65841" w:rsidRPr="002D6024" w:rsidRDefault="000D5684" w:rsidP="002D6024">
      <w:pPr>
        <w:pStyle w:val="ListParagraph"/>
        <w:numPr>
          <w:ilvl w:val="0"/>
          <w:numId w:val="1"/>
        </w:numPr>
        <w:suppressAutoHyphens w:val="0"/>
        <w:autoSpaceDN/>
        <w:ind w:left="1080"/>
        <w:textAlignment w:val="auto"/>
        <w:rPr>
          <w:lang w:val="fr-CA"/>
        </w:rPr>
      </w:pPr>
      <w:proofErr w:type="gramStart"/>
      <w:r w:rsidRPr="002D6024">
        <w:rPr>
          <w:lang w:val="fr-CA"/>
        </w:rPr>
        <w:t>les</w:t>
      </w:r>
      <w:proofErr w:type="gramEnd"/>
      <w:r w:rsidRPr="002D6024">
        <w:rPr>
          <w:lang w:val="fr-CA"/>
        </w:rPr>
        <w:t xml:space="preserve"> services de transport exploités par des municipalités ontariennes, le gouvernement provincial de l’Ontario ou le gouvernement fédéral (sur le territoire ontarien</w:t>
      </w:r>
      <w:r w:rsidR="00B65841" w:rsidRPr="002D6024">
        <w:rPr>
          <w:lang w:val="fr-CA"/>
        </w:rPr>
        <w:t>)</w:t>
      </w:r>
      <w:r w:rsidRPr="002D6024">
        <w:rPr>
          <w:lang w:val="fr-CA"/>
        </w:rPr>
        <w:t>.</w:t>
      </w:r>
    </w:p>
    <w:p w14:paraId="4135E56A" w14:textId="77777777" w:rsidR="00B65841" w:rsidRPr="002D6024" w:rsidRDefault="00B65841" w:rsidP="002D6024">
      <w:pPr>
        <w:pStyle w:val="QuestionTitle"/>
        <w:rPr>
          <w:lang w:val="fr-CA"/>
        </w:rPr>
      </w:pPr>
      <w:bookmarkStart w:id="16" w:name="_Toc26268880"/>
      <w:r w:rsidRPr="002D6024">
        <w:rPr>
          <w:lang w:val="fr-CA"/>
        </w:rPr>
        <w:t>Q</w:t>
      </w:r>
      <w:r w:rsidR="00AD7B5F" w:rsidRPr="002D6024">
        <w:rPr>
          <w:lang w:val="fr-CA"/>
        </w:rPr>
        <w:t> </w:t>
      </w:r>
      <w:r w:rsidRPr="002D6024">
        <w:rPr>
          <w:lang w:val="fr-CA"/>
        </w:rPr>
        <w:t xml:space="preserve">: </w:t>
      </w:r>
      <w:r w:rsidR="000D5684" w:rsidRPr="002D6024">
        <w:rPr>
          <w:lang w:val="fr-CA"/>
        </w:rPr>
        <w:t>Comment dois-je procéder pour affirmer mes droits légaux?</w:t>
      </w:r>
      <w:bookmarkEnd w:id="16"/>
    </w:p>
    <w:p w14:paraId="4135E56B" w14:textId="77777777" w:rsidR="00C04416" w:rsidRPr="002D6024" w:rsidRDefault="000D5684" w:rsidP="002D6024">
      <w:pPr>
        <w:rPr>
          <w:lang w:val="fr-CA"/>
        </w:rPr>
      </w:pPr>
      <w:r w:rsidRPr="002D6024">
        <w:rPr>
          <w:b/>
          <w:lang w:val="fr-CA"/>
        </w:rPr>
        <w:t>R </w:t>
      </w:r>
      <w:r w:rsidR="00453074" w:rsidRPr="002D6024">
        <w:rPr>
          <w:b/>
          <w:lang w:val="fr-CA"/>
        </w:rPr>
        <w:t>:</w:t>
      </w:r>
      <w:r w:rsidR="00453074" w:rsidRPr="002D6024">
        <w:rPr>
          <w:lang w:val="fr-CA"/>
        </w:rPr>
        <w:t xml:space="preserve"> </w:t>
      </w:r>
      <w:r w:rsidRPr="002D6024">
        <w:rPr>
          <w:lang w:val="fr-CA"/>
        </w:rPr>
        <w:t>Si vous jugez que vous avez subi une discrimination injuste au moment d’accéder ou de tenter d’accéder à un service de transport, vous pouvez agir pour affirmer vos droits.</w:t>
      </w:r>
    </w:p>
    <w:p w14:paraId="4135E56C" w14:textId="77777777" w:rsidR="000D5684" w:rsidRPr="002D6024" w:rsidRDefault="000D5684" w:rsidP="002D6024">
      <w:pPr>
        <w:rPr>
          <w:lang w:val="fr-CA"/>
        </w:rPr>
      </w:pPr>
      <w:r w:rsidRPr="002D6024">
        <w:rPr>
          <w:lang w:val="fr-CA"/>
        </w:rPr>
        <w:t xml:space="preserve">En règle générale, vous devriez d’abord tenter de régler vos doléances en vous adressant de façon informelle et collaborative avec les personnes qui sont directement en cause. Pour plus de ressources sur l’autonomie sociale, veuillez consulter la section </w:t>
      </w:r>
      <w:r w:rsidRPr="002D6024">
        <w:rPr>
          <w:bCs/>
          <w:lang w:val="fr-CA"/>
        </w:rPr>
        <w:t>Autonomie sociale</w:t>
      </w:r>
      <w:r w:rsidRPr="002D6024">
        <w:rPr>
          <w:lang w:val="fr-CA"/>
        </w:rPr>
        <w:t xml:space="preserve"> du site Web </w:t>
      </w:r>
      <w:r w:rsidRPr="002D6024">
        <w:rPr>
          <w:i/>
          <w:lang w:val="fr-CA"/>
        </w:rPr>
        <w:t>Connaissez vos droits</w:t>
      </w:r>
      <w:r w:rsidRPr="002D6024">
        <w:rPr>
          <w:lang w:val="fr-CA"/>
        </w:rPr>
        <w:t>.</w:t>
      </w:r>
    </w:p>
    <w:p w14:paraId="4135E56D" w14:textId="77777777" w:rsidR="00886425" w:rsidRPr="002D6024" w:rsidRDefault="000D5684" w:rsidP="002D6024">
      <w:pPr>
        <w:rPr>
          <w:lang w:val="fr-CA"/>
        </w:rPr>
      </w:pPr>
      <w:r w:rsidRPr="002D6024">
        <w:rPr>
          <w:lang w:val="fr-CA"/>
        </w:rPr>
        <w:t>Si vos doléances ne peuvent être réglées par des discussions collaboratives, vous devriez envisager de consulter un avocat spécialisé en droits de la personne afin d’établir vos options.</w:t>
      </w:r>
    </w:p>
    <w:p w14:paraId="4135E56E" w14:textId="77777777" w:rsidR="00B74A43" w:rsidRPr="002D6024" w:rsidRDefault="000D5684" w:rsidP="002D6024">
      <w:pPr>
        <w:rPr>
          <w:lang w:val="fr-CA"/>
        </w:rPr>
      </w:pPr>
      <w:r w:rsidRPr="002D6024">
        <w:rPr>
          <w:lang w:val="fr-CA"/>
        </w:rPr>
        <w:t xml:space="preserve">Vos recours juridiques varieront selon le niveau de gouvernement ayant autorité sur le type de service de transport </w:t>
      </w:r>
      <w:r w:rsidRPr="002D6024">
        <w:rPr>
          <w:rFonts w:cs="Utsaah"/>
          <w:lang w:val="fr-CA"/>
        </w:rPr>
        <w:t>qui fait l’objet de votre plainte </w:t>
      </w:r>
      <w:r w:rsidR="00BB5BD8" w:rsidRPr="002D6024">
        <w:rPr>
          <w:lang w:val="fr-CA"/>
        </w:rPr>
        <w:t>:</w:t>
      </w:r>
    </w:p>
    <w:p w14:paraId="4135E56F" w14:textId="77777777" w:rsidR="00B74A43" w:rsidRPr="002D6024" w:rsidRDefault="000D5684" w:rsidP="002D6024">
      <w:pPr>
        <w:pStyle w:val="Heading4"/>
        <w:rPr>
          <w:lang w:val="fr-CA"/>
        </w:rPr>
      </w:pPr>
      <w:bookmarkStart w:id="17" w:name="_Summary_of_Transportation"/>
      <w:bookmarkStart w:id="18" w:name="_Toc26268881"/>
      <w:bookmarkEnd w:id="17"/>
      <w:r w:rsidRPr="002D6024">
        <w:rPr>
          <w:lang w:val="fr-CA"/>
        </w:rPr>
        <w:lastRenderedPageBreak/>
        <w:t>Sommaire des services de transport régis par chaque niveau de gouvernement</w:t>
      </w:r>
      <w:bookmarkEnd w:id="18"/>
    </w:p>
    <w:p w14:paraId="4135E570" w14:textId="77777777" w:rsidR="00B74A43" w:rsidRPr="002D6024" w:rsidRDefault="000D5684" w:rsidP="002D6024">
      <w:pPr>
        <w:pStyle w:val="InformationBox"/>
        <w:shd w:val="clear" w:color="auto" w:fill="auto"/>
        <w:rPr>
          <w:lang w:val="fr-CA"/>
        </w:rPr>
      </w:pPr>
      <w:r w:rsidRPr="002D6024">
        <w:rPr>
          <w:b/>
          <w:bCs/>
          <w:lang w:val="fr-CA"/>
        </w:rPr>
        <w:t>De réglementation fédérale </w:t>
      </w:r>
      <w:r w:rsidR="00B74A43" w:rsidRPr="002D6024">
        <w:rPr>
          <w:b/>
          <w:bCs/>
          <w:lang w:val="fr-CA"/>
        </w:rPr>
        <w:t>:</w:t>
      </w:r>
      <w:r w:rsidR="00B74A43" w:rsidRPr="002D6024">
        <w:rPr>
          <w:lang w:val="fr-CA"/>
        </w:rPr>
        <w:t xml:space="preserve"> </w:t>
      </w:r>
      <w:r w:rsidR="00A907A6" w:rsidRPr="002D6024">
        <w:rPr>
          <w:lang w:val="fr-CA"/>
        </w:rPr>
        <w:t>transport aérien, transport ferroviaire, transport maritime, autoroutes interprovinciales</w:t>
      </w:r>
    </w:p>
    <w:p w14:paraId="4135E571" w14:textId="77777777" w:rsidR="00B74A43" w:rsidRPr="002D6024" w:rsidRDefault="000D5684" w:rsidP="002D6024">
      <w:pPr>
        <w:pStyle w:val="InformationBox"/>
        <w:shd w:val="clear" w:color="auto" w:fill="auto"/>
        <w:rPr>
          <w:lang w:val="fr-CA"/>
        </w:rPr>
      </w:pPr>
      <w:r w:rsidRPr="002D6024">
        <w:rPr>
          <w:b/>
          <w:bCs/>
          <w:lang w:val="fr-CA"/>
        </w:rPr>
        <w:t>De réglementation provinciale </w:t>
      </w:r>
      <w:r w:rsidR="00B74A43" w:rsidRPr="002D6024">
        <w:rPr>
          <w:b/>
          <w:bCs/>
          <w:lang w:val="fr-CA"/>
        </w:rPr>
        <w:t>:</w:t>
      </w:r>
      <w:r w:rsidR="00B74A43" w:rsidRPr="002D6024">
        <w:rPr>
          <w:lang w:val="fr-CA"/>
        </w:rPr>
        <w:t xml:space="preserve"> </w:t>
      </w:r>
      <w:r w:rsidR="00A907A6" w:rsidRPr="002D6024">
        <w:rPr>
          <w:lang w:val="fr-CA"/>
        </w:rPr>
        <w:t>autoroutes et routes provinciales, pistes cyclables</w:t>
      </w:r>
    </w:p>
    <w:p w14:paraId="4135E572" w14:textId="77777777" w:rsidR="00B74A43" w:rsidRPr="002D6024" w:rsidRDefault="000D5684" w:rsidP="002D6024">
      <w:pPr>
        <w:pStyle w:val="InformationBox"/>
        <w:shd w:val="clear" w:color="auto" w:fill="auto"/>
        <w:rPr>
          <w:lang w:val="fr-CA"/>
        </w:rPr>
      </w:pPr>
      <w:r w:rsidRPr="002D6024">
        <w:rPr>
          <w:b/>
          <w:bCs/>
          <w:lang w:val="fr-CA"/>
        </w:rPr>
        <w:t>De réglementation municipale et provinciale </w:t>
      </w:r>
      <w:r w:rsidR="00B74A43" w:rsidRPr="002D6024">
        <w:rPr>
          <w:b/>
          <w:bCs/>
          <w:lang w:val="fr-CA"/>
        </w:rPr>
        <w:t>:</w:t>
      </w:r>
      <w:r w:rsidR="00B74A43" w:rsidRPr="002D6024">
        <w:rPr>
          <w:lang w:val="fr-CA"/>
        </w:rPr>
        <w:t xml:space="preserve"> </w:t>
      </w:r>
      <w:r w:rsidR="00A907A6" w:rsidRPr="002D6024">
        <w:rPr>
          <w:lang w:val="fr-CA"/>
        </w:rPr>
        <w:t>autobus municipaux, transport adapté, métros</w:t>
      </w:r>
      <w:r w:rsidR="00B74A43" w:rsidRPr="002D6024">
        <w:rPr>
          <w:lang w:val="fr-CA"/>
        </w:rPr>
        <w:t xml:space="preserve">, </w:t>
      </w:r>
      <w:r w:rsidR="00A907A6" w:rsidRPr="002D6024">
        <w:rPr>
          <w:lang w:val="fr-CA"/>
        </w:rPr>
        <w:t>tramways</w:t>
      </w:r>
    </w:p>
    <w:p w14:paraId="4135E573" w14:textId="77777777" w:rsidR="00B74A43" w:rsidRPr="002D6024" w:rsidRDefault="00A907A6" w:rsidP="002D6024">
      <w:pPr>
        <w:pStyle w:val="InformationBox"/>
        <w:shd w:val="clear" w:color="auto" w:fill="auto"/>
        <w:rPr>
          <w:lang w:val="fr-CA"/>
        </w:rPr>
      </w:pPr>
      <w:r w:rsidRPr="002D6024">
        <w:rPr>
          <w:lang w:val="fr-CA"/>
        </w:rPr>
        <w:t>Il s’agit d’un aperçu général et certaines exceptions s’appliquent. Avant de déposer une plainte auprès du niveau de gouvernement compétent, il est préférable de consulter un avocat spécialisé en droits de la personne</w:t>
      </w:r>
      <w:r w:rsidR="00807238" w:rsidRPr="002D6024">
        <w:rPr>
          <w:lang w:val="fr-CA"/>
        </w:rPr>
        <w:t>.</w:t>
      </w:r>
    </w:p>
    <w:p w14:paraId="4135E574" w14:textId="77777777" w:rsidR="00453074" w:rsidRPr="002D6024" w:rsidRDefault="00A907A6" w:rsidP="002D6024">
      <w:pPr>
        <w:rPr>
          <w:lang w:val="fr-CA"/>
        </w:rPr>
      </w:pPr>
      <w:r w:rsidRPr="002D6024">
        <w:rPr>
          <w:lang w:val="fr-CA"/>
        </w:rPr>
        <w:t>Un avocat spécialisé en droits de la personne sera en mesure de vous expliquer si l’une ou l’autre des options suivantes s’applique à votre situation :</w:t>
      </w:r>
    </w:p>
    <w:p w14:paraId="4135E575" w14:textId="77777777" w:rsidR="00C87A5F" w:rsidRPr="002D6024" w:rsidRDefault="005D4114" w:rsidP="002D6024">
      <w:pPr>
        <w:pStyle w:val="ListParagraph"/>
        <w:numPr>
          <w:ilvl w:val="0"/>
          <w:numId w:val="1"/>
        </w:numPr>
        <w:suppressAutoHyphens w:val="0"/>
        <w:autoSpaceDN/>
        <w:ind w:left="1080"/>
        <w:textAlignment w:val="auto"/>
        <w:rPr>
          <w:rFonts w:cs="Utsaah"/>
          <w:u w:val="single"/>
          <w:lang w:val="fr-CA"/>
        </w:rPr>
      </w:pPr>
      <w:proofErr w:type="gramStart"/>
      <w:r w:rsidRPr="002D6024">
        <w:rPr>
          <w:rFonts w:cs="Utsaah"/>
          <w:lang w:val="fr-CA"/>
        </w:rPr>
        <w:t>le</w:t>
      </w:r>
      <w:proofErr w:type="gramEnd"/>
      <w:r w:rsidRPr="002D6024">
        <w:rPr>
          <w:rFonts w:cs="Utsaah"/>
          <w:lang w:val="fr-CA"/>
        </w:rPr>
        <w:t xml:space="preserve"> dépôt d’une plainte au Tribunal canadien des droits de la personne ou à l’Office des transports du Canada (si le fournisseur de service de transport est régi par le gouvernement fédéral);</w:t>
      </w:r>
    </w:p>
    <w:p w14:paraId="4135E576" w14:textId="77777777" w:rsidR="00453074" w:rsidRPr="002D6024" w:rsidRDefault="005D4114" w:rsidP="002D6024">
      <w:pPr>
        <w:pStyle w:val="ListParagraph"/>
        <w:numPr>
          <w:ilvl w:val="0"/>
          <w:numId w:val="1"/>
        </w:numPr>
        <w:suppressAutoHyphens w:val="0"/>
        <w:autoSpaceDN/>
        <w:ind w:left="1080"/>
        <w:textAlignment w:val="auto"/>
        <w:rPr>
          <w:rFonts w:cs="Utsaah"/>
          <w:u w:val="single"/>
          <w:lang w:val="fr-CA"/>
        </w:rPr>
      </w:pPr>
      <w:proofErr w:type="gramStart"/>
      <w:r w:rsidRPr="002D6024">
        <w:rPr>
          <w:lang w:val="fr-CA"/>
        </w:rPr>
        <w:t>le</w:t>
      </w:r>
      <w:proofErr w:type="gramEnd"/>
      <w:r w:rsidRPr="002D6024">
        <w:rPr>
          <w:lang w:val="fr-CA"/>
        </w:rPr>
        <w:t xml:space="preserve"> dépôt d’une requête au Tribunal des droits de la personne de l’Ontario </w:t>
      </w:r>
      <w:r w:rsidR="00E1433F" w:rsidRPr="002D6024">
        <w:rPr>
          <w:lang w:val="fr-CA"/>
        </w:rPr>
        <w:t>(</w:t>
      </w:r>
      <w:r w:rsidRPr="002D6024">
        <w:rPr>
          <w:lang w:val="fr-CA"/>
        </w:rPr>
        <w:t>si le fournisseur de service de</w:t>
      </w:r>
      <w:r w:rsidR="00E1433F" w:rsidRPr="002D6024">
        <w:rPr>
          <w:lang w:val="fr-CA"/>
        </w:rPr>
        <w:t xml:space="preserve"> transport</w:t>
      </w:r>
      <w:r w:rsidRPr="002D6024">
        <w:rPr>
          <w:lang w:val="fr-CA"/>
        </w:rPr>
        <w:t xml:space="preserve"> est régi par le gouvernement provincial ou une municipalité);</w:t>
      </w:r>
    </w:p>
    <w:p w14:paraId="4135E577" w14:textId="77777777" w:rsidR="00F927B5" w:rsidRPr="002D6024" w:rsidRDefault="005D4114" w:rsidP="002D6024">
      <w:pPr>
        <w:pStyle w:val="ListParagraph"/>
        <w:numPr>
          <w:ilvl w:val="0"/>
          <w:numId w:val="1"/>
        </w:numPr>
        <w:suppressAutoHyphens w:val="0"/>
        <w:autoSpaceDN/>
        <w:ind w:left="1080"/>
        <w:textAlignment w:val="auto"/>
        <w:rPr>
          <w:b/>
          <w:lang w:val="fr-CA"/>
        </w:rPr>
      </w:pPr>
      <w:proofErr w:type="gramStart"/>
      <w:r w:rsidRPr="002D6024">
        <w:rPr>
          <w:lang w:val="fr-CA"/>
        </w:rPr>
        <w:t>le</w:t>
      </w:r>
      <w:proofErr w:type="gramEnd"/>
      <w:r w:rsidRPr="002D6024">
        <w:rPr>
          <w:lang w:val="fr-CA"/>
        </w:rPr>
        <w:t xml:space="preserve"> dépôt d’une plainte à l’organisme responsable de l’application des règlements municipaux (si le fournisseur de service de transport exploite ses activités en vertu d’un permis municipal);</w:t>
      </w:r>
    </w:p>
    <w:p w14:paraId="4135E578" w14:textId="77777777" w:rsidR="00EB00C2" w:rsidRPr="002D6024" w:rsidRDefault="005D4114" w:rsidP="002D6024">
      <w:pPr>
        <w:pStyle w:val="ListParagraph"/>
        <w:numPr>
          <w:ilvl w:val="0"/>
          <w:numId w:val="1"/>
        </w:numPr>
        <w:suppressAutoHyphens w:val="0"/>
        <w:autoSpaceDN/>
        <w:ind w:left="1080"/>
        <w:textAlignment w:val="auto"/>
        <w:rPr>
          <w:rFonts w:cs="Utsaah"/>
          <w:u w:val="single"/>
          <w:lang w:val="fr-CA"/>
        </w:rPr>
      </w:pPr>
      <w:proofErr w:type="gramStart"/>
      <w:r w:rsidRPr="002D6024">
        <w:rPr>
          <w:lang w:val="fr-CA"/>
        </w:rPr>
        <w:t>l’initiation</w:t>
      </w:r>
      <w:proofErr w:type="gramEnd"/>
      <w:r w:rsidRPr="002D6024">
        <w:rPr>
          <w:lang w:val="fr-CA"/>
        </w:rPr>
        <w:t xml:space="preserve"> d’une poursuite devant une cour de justice ontarienne;</w:t>
      </w:r>
    </w:p>
    <w:p w14:paraId="4135E579" w14:textId="77777777" w:rsidR="00453074" w:rsidRPr="002D6024" w:rsidRDefault="005D4114" w:rsidP="002D6024">
      <w:pPr>
        <w:pStyle w:val="ListParagraph"/>
        <w:numPr>
          <w:ilvl w:val="0"/>
          <w:numId w:val="1"/>
        </w:numPr>
        <w:suppressAutoHyphens w:val="0"/>
        <w:autoSpaceDN/>
        <w:ind w:left="1080"/>
        <w:textAlignment w:val="auto"/>
        <w:rPr>
          <w:b/>
          <w:lang w:val="fr-CA"/>
        </w:rPr>
      </w:pPr>
      <w:proofErr w:type="gramStart"/>
      <w:r w:rsidRPr="002D6024">
        <w:rPr>
          <w:lang w:val="fr-CA"/>
        </w:rPr>
        <w:t>le</w:t>
      </w:r>
      <w:proofErr w:type="gramEnd"/>
      <w:r w:rsidRPr="002D6024">
        <w:rPr>
          <w:lang w:val="fr-CA"/>
        </w:rPr>
        <w:t xml:space="preserve"> dépôt d’une plainte à la police qui est investie du pouvoir d’enquêter sur les violations de la </w:t>
      </w:r>
      <w:r w:rsidRPr="002D6024">
        <w:rPr>
          <w:b/>
          <w:i/>
          <w:lang w:val="fr-CA"/>
        </w:rPr>
        <w:t>Loi</w:t>
      </w:r>
      <w:r w:rsidRPr="002D6024">
        <w:rPr>
          <w:i/>
          <w:lang w:val="fr-CA"/>
        </w:rPr>
        <w:t xml:space="preserve"> </w:t>
      </w:r>
      <w:r w:rsidRPr="002D6024">
        <w:rPr>
          <w:b/>
          <w:i/>
          <w:lang w:val="fr-CA"/>
        </w:rPr>
        <w:t>sur les droits des aveugles</w:t>
      </w:r>
      <w:r w:rsidRPr="002D6024">
        <w:rPr>
          <w:lang w:val="fr-CA"/>
        </w:rPr>
        <w:t>.</w:t>
      </w:r>
    </w:p>
    <w:p w14:paraId="4135E57A" w14:textId="77777777" w:rsidR="00453074" w:rsidRPr="002D6024" w:rsidRDefault="005D4114" w:rsidP="002D6024">
      <w:pPr>
        <w:pStyle w:val="InformationBox"/>
        <w:shd w:val="clear" w:color="auto" w:fill="auto"/>
        <w:rPr>
          <w:lang w:val="fr-CA"/>
        </w:rPr>
      </w:pPr>
      <w:r w:rsidRPr="002D6024">
        <w:rPr>
          <w:lang w:val="fr-CA"/>
        </w:rPr>
        <w:t xml:space="preserve">En vertu de la </w:t>
      </w:r>
      <w:r w:rsidRPr="002D6024">
        <w:rPr>
          <w:b/>
          <w:i/>
          <w:lang w:val="fr-CA"/>
        </w:rPr>
        <w:t xml:space="preserve">Loi sur les droits des </w:t>
      </w:r>
      <w:proofErr w:type="gramStart"/>
      <w:r w:rsidRPr="002D6024">
        <w:rPr>
          <w:b/>
          <w:i/>
          <w:lang w:val="fr-CA"/>
        </w:rPr>
        <w:t>aveugles</w:t>
      </w:r>
      <w:proofErr w:type="gramEnd"/>
      <w:r w:rsidRPr="002D6024">
        <w:rPr>
          <w:b/>
          <w:i/>
          <w:lang w:val="fr-CA"/>
        </w:rPr>
        <w:t>,</w:t>
      </w:r>
      <w:r w:rsidRPr="002D6024">
        <w:rPr>
          <w:lang w:val="fr-CA"/>
        </w:rPr>
        <w:t xml:space="preserve"> il est interdit de vous refuser des services ou l’accès à des </w:t>
      </w:r>
      <w:r w:rsidR="00996D15" w:rsidRPr="002D6024">
        <w:rPr>
          <w:lang w:val="fr-CA"/>
        </w:rPr>
        <w:t>lieux</w:t>
      </w:r>
      <w:r w:rsidRPr="002D6024">
        <w:rPr>
          <w:lang w:val="fr-CA"/>
        </w:rPr>
        <w:t xml:space="preserve"> normalement mis à la disposition du public en raison du fait qu’un chien-guide vous accompagne.</w:t>
      </w:r>
    </w:p>
    <w:p w14:paraId="4135E57B" w14:textId="77777777" w:rsidR="00F21A6D" w:rsidRPr="002D6024" w:rsidRDefault="00973F8E" w:rsidP="002D6024">
      <w:pPr>
        <w:spacing w:before="0" w:after="0" w:line="240" w:lineRule="auto"/>
        <w:rPr>
          <w:rFonts w:eastAsiaTheme="majorEastAsia" w:cstheme="majorBidi"/>
          <w:b/>
          <w:sz w:val="36"/>
          <w:szCs w:val="36"/>
          <w:lang w:val="fr-CA"/>
        </w:rPr>
      </w:pPr>
      <w:bookmarkStart w:id="19" w:name="_Duty_to_Accommodate"/>
      <w:bookmarkStart w:id="20" w:name="_Toc16173774"/>
      <w:bookmarkStart w:id="21" w:name="_Toc5879913"/>
      <w:bookmarkStart w:id="22" w:name="_Toc177806"/>
      <w:bookmarkStart w:id="23" w:name="_Toc181612"/>
      <w:bookmarkEnd w:id="19"/>
      <w:r w:rsidRPr="002D6024">
        <w:rPr>
          <w:lang w:val="fr-CA"/>
        </w:rPr>
        <w:br w:type="page"/>
      </w:r>
    </w:p>
    <w:p w14:paraId="4135E57C" w14:textId="77777777" w:rsidR="00412228" w:rsidRPr="002D6024" w:rsidRDefault="005D4114" w:rsidP="002D6024">
      <w:pPr>
        <w:pStyle w:val="Heading1"/>
        <w:ind w:left="0" w:firstLine="0"/>
        <w:rPr>
          <w:lang w:val="fr-CA"/>
        </w:rPr>
      </w:pPr>
      <w:bookmarkStart w:id="24" w:name="_Toc26268882"/>
      <w:r w:rsidRPr="002D6024">
        <w:rPr>
          <w:lang w:val="fr-CA"/>
        </w:rPr>
        <w:lastRenderedPageBreak/>
        <w:t>Scé</w:t>
      </w:r>
      <w:r w:rsidR="00412228" w:rsidRPr="002D6024">
        <w:rPr>
          <w:lang w:val="fr-CA"/>
        </w:rPr>
        <w:t>narios</w:t>
      </w:r>
      <w:bookmarkEnd w:id="20"/>
      <w:r w:rsidR="00412228" w:rsidRPr="002D6024">
        <w:rPr>
          <w:lang w:val="fr-CA"/>
        </w:rPr>
        <w:t xml:space="preserve"> </w:t>
      </w:r>
      <w:bookmarkEnd w:id="21"/>
      <w:r w:rsidRPr="002D6024">
        <w:rPr>
          <w:lang w:val="fr-CA"/>
        </w:rPr>
        <w:t>courants</w:t>
      </w:r>
      <w:bookmarkEnd w:id="24"/>
    </w:p>
    <w:p w14:paraId="4135E57D" w14:textId="77777777" w:rsidR="00D87293" w:rsidRPr="002D6024" w:rsidRDefault="005D4114" w:rsidP="002D6024">
      <w:pPr>
        <w:rPr>
          <w:lang w:val="fr-CA"/>
        </w:rPr>
      </w:pPr>
      <w:bookmarkStart w:id="25" w:name="_Hlk11855677"/>
      <w:bookmarkEnd w:id="22"/>
      <w:bookmarkEnd w:id="23"/>
      <w:r w:rsidRPr="002D6024">
        <w:rPr>
          <w:lang w:val="fr-CA"/>
        </w:rPr>
        <w:t>Bien qu’il existe des lois pour vous protéger contre la discrimination, les personnes handicapées font néanmoins face à des obstacles qui les empêchent de recevoir un niveau d’accès égal à des services de transport</w:t>
      </w:r>
      <w:r w:rsidR="002D127E" w:rsidRPr="002D6024">
        <w:rPr>
          <w:lang w:val="fr-CA"/>
        </w:rPr>
        <w:t>.</w:t>
      </w:r>
    </w:p>
    <w:p w14:paraId="4135E57E" w14:textId="77777777" w:rsidR="00D87293" w:rsidRPr="002D6024" w:rsidRDefault="005D4114" w:rsidP="002D6024">
      <w:pPr>
        <w:rPr>
          <w:lang w:val="fr-CA"/>
        </w:rPr>
      </w:pPr>
      <w:r w:rsidRPr="002D6024">
        <w:rPr>
          <w:lang w:val="fr-CA"/>
        </w:rPr>
        <w:t>La présente section décrit des obstacles courants et suggère des solutions pratiques. Gardez en tête que, dans la plupart des situations, vous avez tout intérêt à régler vos doléances en vous adressant aux personnes directement en cause d’une façon informelle et collaborative.</w:t>
      </w:r>
    </w:p>
    <w:p w14:paraId="4135E57F" w14:textId="77777777" w:rsidR="00EF26B2" w:rsidRPr="002D6024" w:rsidRDefault="00EF26B2" w:rsidP="002D6024">
      <w:pPr>
        <w:pStyle w:val="QuestionTitle"/>
        <w:rPr>
          <w:lang w:val="fr-CA"/>
        </w:rPr>
      </w:pPr>
      <w:bookmarkStart w:id="26" w:name="_Toc26268883"/>
      <w:r w:rsidRPr="002D6024">
        <w:rPr>
          <w:lang w:val="fr-CA"/>
        </w:rPr>
        <w:t>Q</w:t>
      </w:r>
      <w:r w:rsidR="005D4114" w:rsidRPr="002D6024">
        <w:rPr>
          <w:lang w:val="fr-CA"/>
        </w:rPr>
        <w:t> </w:t>
      </w:r>
      <w:r w:rsidRPr="002D6024">
        <w:rPr>
          <w:lang w:val="fr-CA"/>
        </w:rPr>
        <w:t xml:space="preserve">: </w:t>
      </w:r>
      <w:r w:rsidR="005D4114" w:rsidRPr="002D6024">
        <w:rPr>
          <w:lang w:val="fr-CA"/>
        </w:rPr>
        <w:t>Je fais souvent face à des obstacles lorsque je tente d’utiliser un service de transport. J’aimerais porter plainte, mais je ne sais pas par où commencer</w:t>
      </w:r>
      <w:r w:rsidRPr="002D6024">
        <w:rPr>
          <w:lang w:val="fr-CA"/>
        </w:rPr>
        <w:t xml:space="preserve">. </w:t>
      </w:r>
      <w:r w:rsidR="005D4114" w:rsidRPr="002D6024">
        <w:rPr>
          <w:lang w:val="fr-CA"/>
        </w:rPr>
        <w:t>Que puis-je faire?</w:t>
      </w:r>
      <w:bookmarkEnd w:id="26"/>
    </w:p>
    <w:p w14:paraId="4135E580" w14:textId="77777777" w:rsidR="00C013EA" w:rsidRPr="002D6024" w:rsidRDefault="005D4114" w:rsidP="002D6024">
      <w:pPr>
        <w:rPr>
          <w:rFonts w:cs="Utsaah"/>
          <w:shd w:val="clear" w:color="auto" w:fill="FBE4D5" w:themeFill="accent2" w:themeFillTint="33"/>
          <w:lang w:val="fr-CA"/>
        </w:rPr>
      </w:pPr>
      <w:r w:rsidRPr="002D6024">
        <w:rPr>
          <w:b/>
          <w:lang w:val="fr-CA"/>
        </w:rPr>
        <w:t>R </w:t>
      </w:r>
      <w:r w:rsidR="00EF26B2" w:rsidRPr="002D6024">
        <w:rPr>
          <w:b/>
          <w:lang w:val="fr-CA"/>
        </w:rPr>
        <w:t>:</w:t>
      </w:r>
      <w:r w:rsidR="00EF26B2" w:rsidRPr="002D6024">
        <w:rPr>
          <w:lang w:val="fr-CA"/>
        </w:rPr>
        <w:t xml:space="preserve"> </w:t>
      </w:r>
      <w:r w:rsidR="00F915EF" w:rsidRPr="002D6024">
        <w:rPr>
          <w:lang w:val="fr-CA"/>
        </w:rPr>
        <w:t>D’abord, exprimez vos préoccupations au fournisseur de service de transport</w:t>
      </w:r>
      <w:r w:rsidR="00EF26B2" w:rsidRPr="002D6024">
        <w:rPr>
          <w:lang w:val="fr-CA"/>
        </w:rPr>
        <w:t xml:space="preserve">. </w:t>
      </w:r>
      <w:r w:rsidR="00F915EF" w:rsidRPr="002D6024">
        <w:rPr>
          <w:rFonts w:cs="Utsaah"/>
          <w:lang w:val="fr-CA"/>
        </w:rPr>
        <w:t>Plusieurs grands fournisseurs de service de transport</w:t>
      </w:r>
      <w:r w:rsidR="00C013EA" w:rsidRPr="002D6024">
        <w:rPr>
          <w:rFonts w:cs="Utsaah"/>
          <w:lang w:val="fr-CA"/>
        </w:rPr>
        <w:t xml:space="preserve"> </w:t>
      </w:r>
      <w:r w:rsidR="00F915EF" w:rsidRPr="002D6024">
        <w:rPr>
          <w:rFonts w:cs="Utsaah"/>
          <w:lang w:val="fr-CA"/>
        </w:rPr>
        <w:t>ont une personne désignée responsable des questions d’accessibilité qui pourra vous aider</w:t>
      </w:r>
      <w:r w:rsidR="00C013EA" w:rsidRPr="002D6024">
        <w:rPr>
          <w:rFonts w:cs="Utsaah"/>
          <w:lang w:val="fr-CA"/>
        </w:rPr>
        <w:t>.</w:t>
      </w:r>
    </w:p>
    <w:p w14:paraId="4135E581" w14:textId="77777777" w:rsidR="00E43D41" w:rsidRPr="002D6024" w:rsidRDefault="00F915EF" w:rsidP="002D6024">
      <w:pPr>
        <w:rPr>
          <w:rFonts w:cs="Utsaah"/>
          <w:shd w:val="clear" w:color="auto" w:fill="FBE4D5" w:themeFill="accent2" w:themeFillTint="33"/>
          <w:lang w:val="fr-CA"/>
        </w:rPr>
      </w:pPr>
      <w:r w:rsidRPr="002D6024">
        <w:rPr>
          <w:rFonts w:cs="Utsaah"/>
          <w:lang w:val="fr-CA"/>
        </w:rPr>
        <w:t xml:space="preserve">Lorsque vous parlez à un employé ou un représentant du fournisseur de service de transport, expliquez-lui les problèmes que vous éprouvez et l’aide dont vous avez besoin en fournissant le plus de </w:t>
      </w:r>
      <w:proofErr w:type="gramStart"/>
      <w:r w:rsidRPr="002D6024">
        <w:rPr>
          <w:rFonts w:cs="Utsaah"/>
          <w:lang w:val="fr-CA"/>
        </w:rPr>
        <w:t>détails possible</w:t>
      </w:r>
      <w:proofErr w:type="gramEnd"/>
      <w:r w:rsidRPr="002D6024">
        <w:rPr>
          <w:rFonts w:cs="Utsaah"/>
          <w:lang w:val="fr-CA"/>
        </w:rPr>
        <w:t>. Lorsque vous divulguez votre han</w:t>
      </w:r>
      <w:r w:rsidR="007C6F1E" w:rsidRPr="002D6024">
        <w:rPr>
          <w:rFonts w:cs="Utsaah"/>
          <w:lang w:val="fr-CA"/>
        </w:rPr>
        <w:t>dicap au fournisseur de service</w:t>
      </w:r>
      <w:r w:rsidRPr="002D6024">
        <w:rPr>
          <w:rFonts w:cs="Utsaah"/>
          <w:lang w:val="fr-CA"/>
        </w:rPr>
        <w:t xml:space="preserve"> de transport, vous déclenchez son obligation légale de </w:t>
      </w:r>
      <w:r w:rsidRPr="002D6024">
        <w:rPr>
          <w:lang w:val="fr-CA"/>
        </w:rPr>
        <w:t>vous accommoder jusqu’au point de préjudice injustifié</w:t>
      </w:r>
      <w:r w:rsidR="00556CB0" w:rsidRPr="002D6024">
        <w:rPr>
          <w:rFonts w:cs="Utsaah"/>
          <w:lang w:val="fr-CA"/>
        </w:rPr>
        <w:t>.</w:t>
      </w:r>
    </w:p>
    <w:p w14:paraId="4135E582" w14:textId="77777777" w:rsidR="0085252E" w:rsidRPr="002D6024" w:rsidRDefault="00F915EF" w:rsidP="002D6024">
      <w:pPr>
        <w:rPr>
          <w:lang w:val="fr-CA"/>
        </w:rPr>
      </w:pPr>
      <w:r w:rsidRPr="002D6024">
        <w:rPr>
          <w:rFonts w:cs="Utsaah"/>
          <w:lang w:val="fr-CA"/>
        </w:rPr>
        <w:t xml:space="preserve">Si cela ne donne rien, vous pouvez progressivement transmettre votre plainte à des échelons supérieurs </w:t>
      </w:r>
      <w:r w:rsidR="00EF26B2" w:rsidRPr="002D6024">
        <w:rPr>
          <w:rFonts w:cs="Utsaah"/>
          <w:lang w:val="fr-CA"/>
        </w:rPr>
        <w:t xml:space="preserve">– </w:t>
      </w:r>
      <w:r w:rsidRPr="002D6024">
        <w:rPr>
          <w:rFonts w:cs="Utsaah"/>
          <w:lang w:val="fr-CA"/>
        </w:rPr>
        <w:t>par exe</w:t>
      </w:r>
      <w:r w:rsidR="00EF26B2" w:rsidRPr="002D6024">
        <w:rPr>
          <w:rFonts w:cs="Utsaah"/>
          <w:lang w:val="fr-CA"/>
        </w:rPr>
        <w:t xml:space="preserve">mple, </w:t>
      </w:r>
      <w:r w:rsidR="00F964ED" w:rsidRPr="002D6024">
        <w:rPr>
          <w:rFonts w:cs="Utsaah"/>
          <w:lang w:val="fr-CA"/>
        </w:rPr>
        <w:t>faire appel à un niveau de direction supérieur ou à un processus officiel de dépôt de plainte</w:t>
      </w:r>
      <w:r w:rsidR="00EF26B2" w:rsidRPr="002D6024">
        <w:rPr>
          <w:rFonts w:cs="Utsaah"/>
          <w:lang w:val="fr-CA"/>
        </w:rPr>
        <w:t xml:space="preserve">. </w:t>
      </w:r>
      <w:r w:rsidR="00F964ED" w:rsidRPr="002D6024">
        <w:rPr>
          <w:lang w:val="fr-CA"/>
        </w:rPr>
        <w:t>Si on ne répond toujours pas à vos préoccupations, vous devriez envisager de consulter un avocat spécialisé en droits de la personne pour vous faire expliquer les options qui s’offrent à vous.</w:t>
      </w:r>
      <w:bookmarkStart w:id="27" w:name="_Overview_of_Transportation"/>
      <w:bookmarkEnd w:id="27"/>
      <w:r w:rsidR="00F91880" w:rsidRPr="002D6024">
        <w:rPr>
          <w:rFonts w:cs="Utsaah"/>
          <w:lang w:val="fr-CA"/>
        </w:rPr>
        <w:t xml:space="preserve"> </w:t>
      </w:r>
      <w:r w:rsidRPr="002D6024">
        <w:rPr>
          <w:rFonts w:cs="Utsaah"/>
          <w:lang w:val="fr-CA"/>
        </w:rPr>
        <w:t>Sur le plan juridique, vos options dépendront du</w:t>
      </w:r>
      <w:r w:rsidR="00F91880" w:rsidRPr="002D6024">
        <w:rPr>
          <w:rFonts w:cs="Utsaah"/>
          <w:lang w:val="fr-CA"/>
        </w:rPr>
        <w:t xml:space="preserve"> </w:t>
      </w:r>
      <w:hyperlink w:anchor="_Summary_of_Transportation" w:history="1">
        <w:r w:rsidRPr="002D6024">
          <w:rPr>
            <w:rStyle w:val="Hyperlink"/>
            <w:lang w:val="fr-CA"/>
          </w:rPr>
          <w:t>niveau de gouvernement ayant compétence</w:t>
        </w:r>
      </w:hyperlink>
      <w:r w:rsidR="00F91880" w:rsidRPr="002D6024">
        <w:rPr>
          <w:lang w:val="fr-CA"/>
        </w:rPr>
        <w:t xml:space="preserve"> </w:t>
      </w:r>
      <w:r w:rsidR="00F964ED" w:rsidRPr="002D6024">
        <w:rPr>
          <w:lang w:val="fr-CA"/>
        </w:rPr>
        <w:t>sur le type de service de transport faisant l’objet de vos doléances</w:t>
      </w:r>
      <w:r w:rsidR="00F91880" w:rsidRPr="002D6024">
        <w:rPr>
          <w:lang w:val="fr-CA"/>
        </w:rPr>
        <w:t>.</w:t>
      </w:r>
    </w:p>
    <w:p w14:paraId="4135E583" w14:textId="77777777" w:rsidR="00106B50" w:rsidRPr="002D6024" w:rsidRDefault="00106B50" w:rsidP="002D6024">
      <w:pPr>
        <w:pStyle w:val="QuestionTitle"/>
        <w:rPr>
          <w:lang w:val="fr-CA"/>
        </w:rPr>
      </w:pPr>
      <w:bookmarkStart w:id="28" w:name="_Toc26268884"/>
      <w:r w:rsidRPr="002D6024">
        <w:rPr>
          <w:lang w:val="fr-CA"/>
        </w:rPr>
        <w:lastRenderedPageBreak/>
        <w:t>Q</w:t>
      </w:r>
      <w:r w:rsidR="00F964ED" w:rsidRPr="002D6024">
        <w:rPr>
          <w:lang w:val="fr-CA"/>
        </w:rPr>
        <w:t> </w:t>
      </w:r>
      <w:r w:rsidRPr="002D6024">
        <w:rPr>
          <w:lang w:val="fr-CA"/>
        </w:rPr>
        <w:t xml:space="preserve">: </w:t>
      </w:r>
      <w:r w:rsidR="003B3241" w:rsidRPr="002D6024">
        <w:rPr>
          <w:lang w:val="fr-CA"/>
        </w:rPr>
        <w:t>Un autobus, un tramway ou un train que j’utilise est</w:t>
      </w:r>
      <w:r w:rsidRPr="002D6024">
        <w:rPr>
          <w:lang w:val="fr-CA"/>
        </w:rPr>
        <w:t xml:space="preserve"> inaccessible.</w:t>
      </w:r>
      <w:r w:rsidR="00942063" w:rsidRPr="002D6024">
        <w:rPr>
          <w:lang w:val="fr-CA"/>
        </w:rPr>
        <w:t xml:space="preserve"> </w:t>
      </w:r>
      <w:r w:rsidR="008A6177" w:rsidRPr="002D6024">
        <w:rPr>
          <w:lang w:val="fr-CA"/>
        </w:rPr>
        <w:t>Par exemple, le véhicule n’est pas muni de signaux audio</w:t>
      </w:r>
      <w:r w:rsidR="00D33FB6" w:rsidRPr="002D6024">
        <w:rPr>
          <w:lang w:val="fr-CA"/>
        </w:rPr>
        <w:t xml:space="preserve"> annonçant</w:t>
      </w:r>
      <w:r w:rsidR="008A6177" w:rsidRPr="002D6024">
        <w:rPr>
          <w:lang w:val="fr-CA"/>
        </w:rPr>
        <w:t xml:space="preserve"> les arrêts et le chauffeur (ou d’autres membres du personnel) ne peuvent pas m’apporter une aide efficace. Que puis-je faire?</w:t>
      </w:r>
      <w:bookmarkEnd w:id="28"/>
    </w:p>
    <w:p w14:paraId="4135E584" w14:textId="77777777" w:rsidR="003C0A9A" w:rsidRPr="002D6024" w:rsidRDefault="008A6177" w:rsidP="002D6024">
      <w:pPr>
        <w:rPr>
          <w:lang w:val="fr-CA"/>
        </w:rPr>
      </w:pPr>
      <w:r w:rsidRPr="002D6024">
        <w:rPr>
          <w:b/>
          <w:lang w:val="fr-CA"/>
        </w:rPr>
        <w:t>R </w:t>
      </w:r>
      <w:r w:rsidR="00106B50" w:rsidRPr="002D6024">
        <w:rPr>
          <w:b/>
          <w:lang w:val="fr-CA"/>
        </w:rPr>
        <w:t>:</w:t>
      </w:r>
      <w:r w:rsidR="00106B50" w:rsidRPr="002D6024">
        <w:rPr>
          <w:lang w:val="fr-CA"/>
        </w:rPr>
        <w:t xml:space="preserve"> </w:t>
      </w:r>
      <w:r w:rsidRPr="002D6024">
        <w:rPr>
          <w:lang w:val="fr-CA"/>
        </w:rPr>
        <w:t>Il y a plusieurs actions que vous pouvez prendre pour affirmer vos droits.</w:t>
      </w:r>
    </w:p>
    <w:p w14:paraId="4135E585" w14:textId="77777777" w:rsidR="00836B26" w:rsidRPr="002D6024" w:rsidRDefault="008A6177" w:rsidP="002D6024">
      <w:pPr>
        <w:pStyle w:val="Heading4"/>
        <w:rPr>
          <w:lang w:val="fr-CA"/>
        </w:rPr>
      </w:pPr>
      <w:bookmarkStart w:id="29" w:name="_Toc26268885"/>
      <w:r w:rsidRPr="002D6024">
        <w:rPr>
          <w:lang w:val="fr-CA"/>
        </w:rPr>
        <w:t>Obtenez une aide immédiate</w:t>
      </w:r>
      <w:bookmarkEnd w:id="29"/>
    </w:p>
    <w:p w14:paraId="4135E586" w14:textId="77777777" w:rsidR="000A66D0" w:rsidRPr="002D6024" w:rsidRDefault="0027166F" w:rsidP="002D6024">
      <w:pPr>
        <w:rPr>
          <w:lang w:val="fr-CA"/>
        </w:rPr>
      </w:pPr>
      <w:r w:rsidRPr="002D6024">
        <w:rPr>
          <w:lang w:val="fr-CA"/>
        </w:rPr>
        <w:t>Pour obtenir une aide</w:t>
      </w:r>
      <w:r w:rsidR="00B447E0" w:rsidRPr="002D6024">
        <w:rPr>
          <w:lang w:val="fr-CA"/>
        </w:rPr>
        <w:t xml:space="preserve"> </w:t>
      </w:r>
      <w:r w:rsidR="00D710E6" w:rsidRPr="002D6024">
        <w:rPr>
          <w:lang w:val="fr-CA"/>
        </w:rPr>
        <w:t>imm</w:t>
      </w:r>
      <w:r w:rsidRPr="002D6024">
        <w:rPr>
          <w:lang w:val="fr-CA"/>
        </w:rPr>
        <w:t>é</w:t>
      </w:r>
      <w:r w:rsidR="00D710E6" w:rsidRPr="002D6024">
        <w:rPr>
          <w:lang w:val="fr-CA"/>
        </w:rPr>
        <w:t xml:space="preserve">diate </w:t>
      </w:r>
      <w:r w:rsidRPr="002D6024">
        <w:rPr>
          <w:lang w:val="fr-CA"/>
        </w:rPr>
        <w:t>à bord du véhicule, approchez le chauffeur (ou un autre membre du personnel) et informez-le de votre perte de vision. Expliquez les problèmes que vous vivez et l’aide</w:t>
      </w:r>
      <w:r w:rsidR="00222351" w:rsidRPr="002D6024">
        <w:rPr>
          <w:lang w:val="fr-CA"/>
        </w:rPr>
        <w:t xml:space="preserve"> </w:t>
      </w:r>
      <w:r w:rsidRPr="002D6024">
        <w:rPr>
          <w:lang w:val="fr-CA"/>
        </w:rPr>
        <w:t xml:space="preserve">dont vous avez besoin en prenant soin de fournir le plus de </w:t>
      </w:r>
      <w:proofErr w:type="gramStart"/>
      <w:r w:rsidRPr="002D6024">
        <w:rPr>
          <w:lang w:val="fr-CA"/>
        </w:rPr>
        <w:t xml:space="preserve">détails </w:t>
      </w:r>
      <w:r w:rsidR="00BA7338" w:rsidRPr="002D6024">
        <w:rPr>
          <w:rFonts w:cs="Utsaah"/>
          <w:lang w:val="fr-CA"/>
        </w:rPr>
        <w:t>possible</w:t>
      </w:r>
      <w:proofErr w:type="gramEnd"/>
      <w:r w:rsidR="00BA7338" w:rsidRPr="002D6024">
        <w:rPr>
          <w:rFonts w:cs="Utsaah"/>
          <w:lang w:val="fr-CA"/>
        </w:rPr>
        <w:t xml:space="preserve">. </w:t>
      </w:r>
      <w:r w:rsidRPr="002D6024">
        <w:rPr>
          <w:rFonts w:cs="Utsaah"/>
          <w:lang w:val="fr-CA"/>
        </w:rPr>
        <w:t>Lorsque vous divulguez votre handicap à un membre du personnel, vous déclenchez l’obligation légale pour ce fournisseur de service de transport de vous accommoder jusqu’au point de préjudice injustifié</w:t>
      </w:r>
      <w:r w:rsidR="00BA7338" w:rsidRPr="002D6024">
        <w:rPr>
          <w:rFonts w:cs="Utsaah"/>
          <w:lang w:val="fr-CA"/>
        </w:rPr>
        <w:t>.</w:t>
      </w:r>
      <w:r w:rsidR="00E373C2" w:rsidRPr="002D6024">
        <w:rPr>
          <w:lang w:val="fr-CA"/>
        </w:rPr>
        <w:t xml:space="preserve"> </w:t>
      </w:r>
      <w:bookmarkStart w:id="30" w:name="_Hlk8806502"/>
    </w:p>
    <w:p w14:paraId="4135E587" w14:textId="77777777" w:rsidR="001F5C0D" w:rsidRPr="002D6024" w:rsidRDefault="0027166F" w:rsidP="002D6024">
      <w:pPr>
        <w:rPr>
          <w:lang w:val="fr-CA"/>
        </w:rPr>
      </w:pPr>
      <w:r w:rsidRPr="002D6024">
        <w:rPr>
          <w:lang w:val="fr-CA"/>
        </w:rPr>
        <w:t>Vous pouvez demander différentes formes d’aide. Par exemple, le personnel pourrait vous aider en :</w:t>
      </w:r>
    </w:p>
    <w:p w14:paraId="4135E588" w14:textId="77777777" w:rsidR="001F5C0D" w:rsidRPr="002D6024" w:rsidRDefault="0027166F" w:rsidP="002D6024">
      <w:pPr>
        <w:pStyle w:val="ListParagraph"/>
        <w:numPr>
          <w:ilvl w:val="0"/>
          <w:numId w:val="1"/>
        </w:numPr>
        <w:rPr>
          <w:lang w:val="fr-CA"/>
        </w:rPr>
      </w:pPr>
      <w:proofErr w:type="gramStart"/>
      <w:r w:rsidRPr="002D6024">
        <w:rPr>
          <w:lang w:val="fr-CA"/>
        </w:rPr>
        <w:t>vous</w:t>
      </w:r>
      <w:proofErr w:type="gramEnd"/>
      <w:r w:rsidRPr="002D6024">
        <w:rPr>
          <w:lang w:val="fr-CA"/>
        </w:rPr>
        <w:t xml:space="preserve"> guidant vers un siège;</w:t>
      </w:r>
    </w:p>
    <w:p w14:paraId="4135E589" w14:textId="77777777" w:rsidR="001F5C0D" w:rsidRPr="002D6024" w:rsidRDefault="0027166F" w:rsidP="002D6024">
      <w:pPr>
        <w:pStyle w:val="ListParagraph"/>
        <w:numPr>
          <w:ilvl w:val="0"/>
          <w:numId w:val="1"/>
        </w:numPr>
        <w:rPr>
          <w:lang w:val="fr-CA"/>
        </w:rPr>
      </w:pPr>
      <w:proofErr w:type="gramStart"/>
      <w:r w:rsidRPr="002D6024">
        <w:rPr>
          <w:lang w:val="fr-CA"/>
        </w:rPr>
        <w:t>vous</w:t>
      </w:r>
      <w:proofErr w:type="gramEnd"/>
      <w:r w:rsidRPr="002D6024">
        <w:rPr>
          <w:lang w:val="fr-CA"/>
        </w:rPr>
        <w:t xml:space="preserve"> aidant à charger ou à décharger vos bagages;</w:t>
      </w:r>
    </w:p>
    <w:p w14:paraId="4135E58A" w14:textId="77777777" w:rsidR="001F5C0D" w:rsidRPr="002D6024" w:rsidRDefault="0027166F" w:rsidP="002D6024">
      <w:pPr>
        <w:pStyle w:val="ListParagraph"/>
        <w:numPr>
          <w:ilvl w:val="0"/>
          <w:numId w:val="1"/>
        </w:numPr>
        <w:rPr>
          <w:lang w:val="fr-CA"/>
        </w:rPr>
      </w:pPr>
      <w:proofErr w:type="gramStart"/>
      <w:r w:rsidRPr="002D6024">
        <w:rPr>
          <w:lang w:val="fr-CA"/>
        </w:rPr>
        <w:t>vous</w:t>
      </w:r>
      <w:proofErr w:type="gramEnd"/>
      <w:r w:rsidRPr="002D6024">
        <w:rPr>
          <w:lang w:val="fr-CA"/>
        </w:rPr>
        <w:t xml:space="preserve"> annonçant les arrêts à l’avance;</w:t>
      </w:r>
    </w:p>
    <w:p w14:paraId="4135E58B" w14:textId="77777777" w:rsidR="00DC4DE0" w:rsidRPr="002D6024" w:rsidRDefault="0027166F" w:rsidP="002D6024">
      <w:pPr>
        <w:pStyle w:val="ListParagraph"/>
        <w:numPr>
          <w:ilvl w:val="0"/>
          <w:numId w:val="1"/>
        </w:numPr>
        <w:rPr>
          <w:lang w:val="fr-CA"/>
        </w:rPr>
      </w:pPr>
      <w:proofErr w:type="gramStart"/>
      <w:r w:rsidRPr="002D6024">
        <w:rPr>
          <w:lang w:val="fr-CA"/>
        </w:rPr>
        <w:t>vous</w:t>
      </w:r>
      <w:proofErr w:type="gramEnd"/>
      <w:r w:rsidRPr="002D6024">
        <w:rPr>
          <w:lang w:val="fr-CA"/>
        </w:rPr>
        <w:t xml:space="preserve"> informant de tous les dangers ou risques de sécurité au moment de descendre du véhicule.</w:t>
      </w:r>
    </w:p>
    <w:bookmarkEnd w:id="30"/>
    <w:p w14:paraId="4135E58C" w14:textId="77777777" w:rsidR="005E3530" w:rsidRPr="002D6024" w:rsidRDefault="0027166F" w:rsidP="002D6024">
      <w:pPr>
        <w:rPr>
          <w:lang w:val="fr-CA"/>
        </w:rPr>
      </w:pPr>
      <w:r w:rsidRPr="002D6024">
        <w:rPr>
          <w:lang w:val="fr-CA"/>
        </w:rPr>
        <w:t xml:space="preserve">Dans la plupart des cas, le personnel </w:t>
      </w:r>
      <w:r w:rsidR="007C6F1E" w:rsidRPr="002D6024">
        <w:rPr>
          <w:lang w:val="fr-CA"/>
        </w:rPr>
        <w:t xml:space="preserve">doit vous aider parce qu’il est fort probable que votre demande ne représente pas un </w:t>
      </w:r>
      <w:hyperlink w:anchor="_Duty_to_Accommodate_1" w:history="1">
        <w:r w:rsidR="007C6F1E" w:rsidRPr="002D6024">
          <w:rPr>
            <w:rStyle w:val="Hyperlink"/>
            <w:lang w:val="fr-CA"/>
          </w:rPr>
          <w:t>préjudice injustifié</w:t>
        </w:r>
      </w:hyperlink>
      <w:r w:rsidR="00CA3591" w:rsidRPr="002D6024">
        <w:rPr>
          <w:lang w:val="fr-CA"/>
        </w:rPr>
        <w:t xml:space="preserve"> </w:t>
      </w:r>
      <w:r w:rsidR="007C6F1E" w:rsidRPr="002D6024">
        <w:rPr>
          <w:lang w:val="fr-CA"/>
        </w:rPr>
        <w:t>pour le fournisseur de service de transport</w:t>
      </w:r>
      <w:r w:rsidR="00CA3591" w:rsidRPr="002D6024">
        <w:rPr>
          <w:lang w:val="fr-CA"/>
        </w:rPr>
        <w:t xml:space="preserve">. </w:t>
      </w:r>
    </w:p>
    <w:p w14:paraId="4135E58D" w14:textId="77777777" w:rsidR="003849C9" w:rsidRPr="002D6024" w:rsidRDefault="007C6F1E" w:rsidP="002D6024">
      <w:pPr>
        <w:rPr>
          <w:lang w:val="fr-CA"/>
        </w:rPr>
      </w:pPr>
      <w:r w:rsidRPr="002D6024">
        <w:rPr>
          <w:lang w:val="fr-CA"/>
        </w:rPr>
        <w:t xml:space="preserve">Si votre demande pose </w:t>
      </w:r>
      <w:proofErr w:type="gramStart"/>
      <w:r w:rsidRPr="002D6024">
        <w:rPr>
          <w:lang w:val="fr-CA"/>
        </w:rPr>
        <w:t>problème</w:t>
      </w:r>
      <w:proofErr w:type="gramEnd"/>
      <w:r w:rsidRPr="002D6024">
        <w:rPr>
          <w:lang w:val="fr-CA"/>
        </w:rPr>
        <w:t xml:space="preserve"> au personnel, vous pouvez lui rappeler son obligation juridique de vous accommoder</w:t>
      </w:r>
      <w:r w:rsidR="00F66546" w:rsidRPr="002D6024">
        <w:rPr>
          <w:lang w:val="fr-CA"/>
        </w:rPr>
        <w:t xml:space="preserve"> (</w:t>
      </w:r>
      <w:r w:rsidRPr="002D6024">
        <w:rPr>
          <w:lang w:val="fr-CA"/>
        </w:rPr>
        <w:t>jusqu’au point de préjudice injustifié) afin que vous puissiez recevoir un niveau d’accès égal au service de transport</w:t>
      </w:r>
      <w:r w:rsidR="00B5467E" w:rsidRPr="002D6024">
        <w:rPr>
          <w:lang w:val="fr-CA"/>
        </w:rPr>
        <w:t>.</w:t>
      </w:r>
    </w:p>
    <w:p w14:paraId="4135E58E" w14:textId="77777777" w:rsidR="00B5467E" w:rsidRPr="002D6024" w:rsidRDefault="007C6F1E" w:rsidP="002D6024">
      <w:pPr>
        <w:rPr>
          <w:lang w:val="fr-CA"/>
        </w:rPr>
      </w:pPr>
      <w:r w:rsidRPr="002D6024">
        <w:rPr>
          <w:rFonts w:cs="Utsaah"/>
          <w:lang w:val="fr-CA"/>
        </w:rPr>
        <w:t xml:space="preserve">Si cela ne donne rien, vous pouvez progressivement transmettre votre plainte à des échelons supérieurs – par exemple, faire appel à un niveau de direction supérieur ou à un processus officiel de dépôt de plainte. </w:t>
      </w:r>
      <w:r w:rsidRPr="002D6024">
        <w:rPr>
          <w:lang w:val="fr-CA"/>
        </w:rPr>
        <w:t xml:space="preserve">Si on ne répond toujours pas à vos préoccupations, vous devriez envisager de consulter un avocat spécialisé en droits de la personne pour vous faire expliquer les options qui </w:t>
      </w:r>
      <w:r w:rsidRPr="002D6024">
        <w:rPr>
          <w:lang w:val="fr-CA"/>
        </w:rPr>
        <w:lastRenderedPageBreak/>
        <w:t>s’offrent à vous.</w:t>
      </w:r>
      <w:r w:rsidRPr="002D6024">
        <w:rPr>
          <w:rFonts w:cs="Utsaah"/>
          <w:lang w:val="fr-CA"/>
        </w:rPr>
        <w:t xml:space="preserve"> Sur le plan juridique, vos options dépendront du </w:t>
      </w:r>
      <w:hyperlink w:anchor="_Summary_of_Transportation" w:history="1">
        <w:r w:rsidRPr="002D6024">
          <w:rPr>
            <w:rStyle w:val="Hyperlink"/>
            <w:lang w:val="fr-CA"/>
          </w:rPr>
          <w:t>niveau de gouvernement ayant compétence</w:t>
        </w:r>
      </w:hyperlink>
      <w:r w:rsidRPr="002D6024">
        <w:rPr>
          <w:lang w:val="fr-CA"/>
        </w:rPr>
        <w:t xml:space="preserve"> sur le type de service de transport faisant l’objet de vos doléances.</w:t>
      </w:r>
    </w:p>
    <w:p w14:paraId="4135E58F" w14:textId="77777777" w:rsidR="00836B26" w:rsidRPr="002D6024" w:rsidRDefault="007C6F1E" w:rsidP="002D6024">
      <w:pPr>
        <w:pStyle w:val="Heading4"/>
        <w:rPr>
          <w:rFonts w:cstheme="minorBidi"/>
          <w:lang w:val="fr-CA"/>
        </w:rPr>
      </w:pPr>
      <w:bookmarkStart w:id="31" w:name="_Toc26268886"/>
      <w:r w:rsidRPr="002D6024">
        <w:rPr>
          <w:lang w:val="fr-CA"/>
        </w:rPr>
        <w:t>Défense des droits en continu</w:t>
      </w:r>
      <w:bookmarkEnd w:id="31"/>
    </w:p>
    <w:p w14:paraId="4135E590" w14:textId="77777777" w:rsidR="00DD7DEC" w:rsidRPr="002D6024" w:rsidRDefault="007C6F1E" w:rsidP="002D6024">
      <w:pPr>
        <w:rPr>
          <w:lang w:val="fr-CA"/>
        </w:rPr>
      </w:pPr>
      <w:r w:rsidRPr="002D6024">
        <w:rPr>
          <w:lang w:val="fr-CA"/>
        </w:rPr>
        <w:t xml:space="preserve">Pour demander une solution plus permanente, vous devrez probablement en apprendre plus sur le fournisseur de service de transport. Par exemple, </w:t>
      </w:r>
      <w:proofErr w:type="spellStart"/>
      <w:r w:rsidRPr="002D6024">
        <w:rPr>
          <w:lang w:val="fr-CA"/>
        </w:rPr>
        <w:t>posez-vous</w:t>
      </w:r>
      <w:proofErr w:type="spellEnd"/>
      <w:r w:rsidRPr="002D6024">
        <w:rPr>
          <w:lang w:val="fr-CA"/>
        </w:rPr>
        <w:t xml:space="preserve"> les questions suivantes :</w:t>
      </w:r>
    </w:p>
    <w:p w14:paraId="4135E591" w14:textId="77777777" w:rsidR="00DD7DEC" w:rsidRPr="002D6024" w:rsidRDefault="007C6F1E" w:rsidP="002D6024">
      <w:pPr>
        <w:pStyle w:val="ListParagraph"/>
        <w:numPr>
          <w:ilvl w:val="0"/>
          <w:numId w:val="1"/>
        </w:numPr>
        <w:rPr>
          <w:lang w:val="fr-CA"/>
        </w:rPr>
      </w:pPr>
      <w:r w:rsidRPr="002D6024">
        <w:rPr>
          <w:lang w:val="fr-CA"/>
        </w:rPr>
        <w:t>Pourquoi n’ont-ils pas mis à niveau leurs véhicules aux normes en matière de signaux audio?</w:t>
      </w:r>
    </w:p>
    <w:p w14:paraId="4135E592" w14:textId="77777777" w:rsidR="00DA0668" w:rsidRPr="002D6024" w:rsidRDefault="007C6F1E" w:rsidP="002D6024">
      <w:pPr>
        <w:pStyle w:val="ListParagraph"/>
        <w:numPr>
          <w:ilvl w:val="0"/>
          <w:numId w:val="1"/>
        </w:numPr>
        <w:rPr>
          <w:lang w:val="fr-CA"/>
        </w:rPr>
      </w:pPr>
      <w:r w:rsidRPr="002D6024">
        <w:rPr>
          <w:lang w:val="fr-CA"/>
        </w:rPr>
        <w:t>Pourquoi semble-t-il que son personnel ne semble pas bien informé de ses obligations juridiques ou ne semble pas avoir reçu la formation nécessaire pour fournir un service à la clientèle accessible?</w:t>
      </w:r>
    </w:p>
    <w:p w14:paraId="4135E593" w14:textId="77777777" w:rsidR="005727F9" w:rsidRPr="002D6024" w:rsidRDefault="007C6F1E" w:rsidP="002D6024">
      <w:pPr>
        <w:pStyle w:val="BodyCopy"/>
        <w:rPr>
          <w:b/>
          <w:bCs/>
          <w:lang w:val="fr-CA"/>
        </w:rPr>
      </w:pPr>
      <w:r w:rsidRPr="002D6024">
        <w:rPr>
          <w:lang w:val="fr-CA"/>
        </w:rPr>
        <w:t>Vous pouvez aussi entrer en communication avec un organisme communautaire comme INCA afin d’élaborer une stratégie de défense.</w:t>
      </w:r>
    </w:p>
    <w:p w14:paraId="4135E594" w14:textId="77777777" w:rsidR="008D7034" w:rsidRPr="002D6024" w:rsidRDefault="007C6F1E" w:rsidP="002D6024">
      <w:pPr>
        <w:pStyle w:val="InformationBox"/>
        <w:shd w:val="clear" w:color="auto" w:fill="auto"/>
        <w:rPr>
          <w:lang w:val="fr-CA"/>
        </w:rPr>
      </w:pPr>
      <w:r w:rsidRPr="002D6024">
        <w:rPr>
          <w:lang w:val="fr-CA"/>
        </w:rPr>
        <w:t xml:space="preserve">En vertu de la </w:t>
      </w:r>
      <w:r w:rsidRPr="002D6024">
        <w:rPr>
          <w:b/>
          <w:i/>
          <w:lang w:val="fr-CA"/>
        </w:rPr>
        <w:t xml:space="preserve">Loi </w:t>
      </w:r>
      <w:r w:rsidR="00654E79" w:rsidRPr="002D6024">
        <w:rPr>
          <w:b/>
          <w:i/>
          <w:lang w:val="fr-CA"/>
        </w:rPr>
        <w:t>sur l’accessibilité pour les personnes handicapées de l’Ontario</w:t>
      </w:r>
      <w:r w:rsidR="00BD77CB" w:rsidRPr="002D6024">
        <w:rPr>
          <w:lang w:val="fr-CA"/>
        </w:rPr>
        <w:t>,</w:t>
      </w:r>
      <w:r w:rsidR="00654E79" w:rsidRPr="002D6024">
        <w:rPr>
          <w:lang w:val="fr-CA"/>
        </w:rPr>
        <w:t xml:space="preserve"> les sociétés de transport en commun doivent former leurs employés en matière de prestation de service à la clientèle accessible</w:t>
      </w:r>
      <w:r w:rsidR="00BD77CB" w:rsidRPr="002D6024">
        <w:rPr>
          <w:lang w:val="fr-CA"/>
        </w:rPr>
        <w:t xml:space="preserve">. </w:t>
      </w:r>
      <w:r w:rsidR="00654E79" w:rsidRPr="002D6024">
        <w:rPr>
          <w:lang w:val="fr-CA"/>
        </w:rPr>
        <w:t>De plus, la plupart des autobus et des tramways (certaines exceptions s’appliquent) doivent être munis d’un système d’annonces audio pour informer les passagers de points de destination.</w:t>
      </w:r>
    </w:p>
    <w:p w14:paraId="4135E595" w14:textId="77777777" w:rsidR="00EF639A" w:rsidRPr="002D6024" w:rsidRDefault="00654E79" w:rsidP="002D6024">
      <w:pPr>
        <w:pStyle w:val="InformationBox"/>
        <w:shd w:val="clear" w:color="auto" w:fill="auto"/>
        <w:rPr>
          <w:lang w:val="fr-CA"/>
        </w:rPr>
      </w:pPr>
      <w:r w:rsidRPr="002D6024">
        <w:rPr>
          <w:lang w:val="fr-CA"/>
        </w:rPr>
        <w:t>Même si les sanctions juridiques auxquelles s’exposent les sociétés qui ne s’acquittent pas de ces exigences ne sont pas très lourdes, la plupart des sociétés ne veulent pas devoir porter l’odieux d’avoir omis de se conformer à la loi</w:t>
      </w:r>
      <w:r w:rsidR="000B255E" w:rsidRPr="002D6024">
        <w:rPr>
          <w:lang w:val="fr-CA"/>
        </w:rPr>
        <w:t xml:space="preserve">. </w:t>
      </w:r>
    </w:p>
    <w:p w14:paraId="4135E596" w14:textId="77777777" w:rsidR="00577A8B" w:rsidRPr="002D6024" w:rsidRDefault="00654E79" w:rsidP="002D6024">
      <w:pPr>
        <w:pStyle w:val="InformationBox"/>
        <w:shd w:val="clear" w:color="auto" w:fill="auto"/>
        <w:rPr>
          <w:u w:val="single"/>
          <w:lang w:val="fr-CA"/>
        </w:rPr>
      </w:pPr>
      <w:r w:rsidRPr="002D6024">
        <w:rPr>
          <w:lang w:val="fr-CA"/>
        </w:rPr>
        <w:t>Pour plus d’</w:t>
      </w:r>
      <w:r w:rsidR="00577A8B" w:rsidRPr="002D6024">
        <w:rPr>
          <w:lang w:val="fr-CA"/>
        </w:rPr>
        <w:t xml:space="preserve">information </w:t>
      </w:r>
      <w:r w:rsidRPr="002D6024">
        <w:rPr>
          <w:lang w:val="fr-CA"/>
        </w:rPr>
        <w:t xml:space="preserve">sur la </w:t>
      </w:r>
      <w:r w:rsidRPr="002D6024">
        <w:rPr>
          <w:b/>
          <w:i/>
          <w:lang w:val="fr-CA"/>
        </w:rPr>
        <w:t>Loi sur l’accessibilité pour les personnes handicapées de l’Ontario</w:t>
      </w:r>
      <w:r w:rsidRPr="002D6024">
        <w:rPr>
          <w:lang w:val="fr-CA"/>
        </w:rPr>
        <w:t xml:space="preserve">, </w:t>
      </w:r>
      <w:r w:rsidRPr="00D31C68">
        <w:rPr>
          <w:lang w:val="fr-CA"/>
        </w:rPr>
        <w:t>consultez le guide d’information</w:t>
      </w:r>
      <w:r w:rsidR="00D33FB6" w:rsidRPr="00D31C68">
        <w:rPr>
          <w:lang w:val="fr-CA"/>
        </w:rPr>
        <w:t xml:space="preserve"> juridique</w:t>
      </w:r>
      <w:r w:rsidRPr="00D31C68">
        <w:rPr>
          <w:lang w:val="fr-CA"/>
        </w:rPr>
        <w:t xml:space="preserve"> essentielle </w:t>
      </w:r>
      <w:r w:rsidRPr="00D31C68">
        <w:rPr>
          <w:i/>
          <w:lang w:val="fr-CA"/>
        </w:rPr>
        <w:t>Connaissez vos droits</w:t>
      </w:r>
      <w:r w:rsidR="00577A8B" w:rsidRPr="00D31C68">
        <w:rPr>
          <w:lang w:val="fr-CA"/>
        </w:rPr>
        <w:t>.</w:t>
      </w:r>
    </w:p>
    <w:p w14:paraId="4135E597" w14:textId="77777777" w:rsidR="00106B50" w:rsidRPr="002D6024" w:rsidRDefault="00106B50" w:rsidP="002D6024">
      <w:pPr>
        <w:pStyle w:val="QuestionTitle"/>
        <w:rPr>
          <w:lang w:val="fr-CA"/>
        </w:rPr>
      </w:pPr>
      <w:bookmarkStart w:id="32" w:name="_Toc26268887"/>
      <w:r w:rsidRPr="002D6024">
        <w:rPr>
          <w:lang w:val="fr-CA"/>
        </w:rPr>
        <w:t>Q</w:t>
      </w:r>
      <w:r w:rsidR="00654E79" w:rsidRPr="002D6024">
        <w:rPr>
          <w:lang w:val="fr-CA"/>
        </w:rPr>
        <w:t> </w:t>
      </w:r>
      <w:r w:rsidRPr="002D6024">
        <w:rPr>
          <w:lang w:val="fr-CA"/>
        </w:rPr>
        <w:t xml:space="preserve">: </w:t>
      </w:r>
      <w:r w:rsidR="00654E79" w:rsidRPr="002D6024">
        <w:rPr>
          <w:lang w:val="fr-CA"/>
        </w:rPr>
        <w:t xml:space="preserve">J’ai parfois de la difficulté à </w:t>
      </w:r>
      <w:r w:rsidR="009D5898" w:rsidRPr="002D6024">
        <w:rPr>
          <w:lang w:val="fr-CA"/>
        </w:rPr>
        <w:t>me retrouver dans des stations et terminaux de transport en commun</w:t>
      </w:r>
      <w:r w:rsidRPr="002D6024">
        <w:rPr>
          <w:lang w:val="fr-CA"/>
        </w:rPr>
        <w:t xml:space="preserve">. </w:t>
      </w:r>
      <w:r w:rsidR="00654E79" w:rsidRPr="002D6024">
        <w:rPr>
          <w:lang w:val="fr-CA"/>
        </w:rPr>
        <w:t>Que puis-je faire</w:t>
      </w:r>
      <w:r w:rsidRPr="002D6024">
        <w:rPr>
          <w:lang w:val="fr-CA"/>
        </w:rPr>
        <w:t>?</w:t>
      </w:r>
      <w:bookmarkEnd w:id="32"/>
    </w:p>
    <w:p w14:paraId="4135E598" w14:textId="77777777" w:rsidR="0093756E" w:rsidRPr="002D6024" w:rsidRDefault="00654E79" w:rsidP="002D6024">
      <w:pPr>
        <w:rPr>
          <w:bCs/>
          <w:lang w:val="fr-CA"/>
        </w:rPr>
      </w:pPr>
      <w:bookmarkStart w:id="33" w:name="_Hlk8810435"/>
      <w:bookmarkStart w:id="34" w:name="_Hlk962281"/>
      <w:bookmarkStart w:id="35" w:name="_Hlk964771"/>
      <w:r w:rsidRPr="002D6024">
        <w:rPr>
          <w:b/>
          <w:lang w:val="fr-CA"/>
        </w:rPr>
        <w:t>R </w:t>
      </w:r>
      <w:r w:rsidR="00EA2ADD" w:rsidRPr="002D6024">
        <w:rPr>
          <w:b/>
          <w:lang w:val="fr-CA"/>
        </w:rPr>
        <w:t xml:space="preserve">: </w:t>
      </w:r>
      <w:r w:rsidRPr="002D6024">
        <w:rPr>
          <w:lang w:val="fr-CA"/>
        </w:rPr>
        <w:t>Il existe aujourd’hui de nombreux</w:t>
      </w:r>
      <w:r w:rsidR="00EA2ADD" w:rsidRPr="002D6024">
        <w:rPr>
          <w:lang w:val="fr-CA"/>
        </w:rPr>
        <w:t xml:space="preserve"> </w:t>
      </w:r>
      <w:hyperlink w:anchor="_Wayfinding_Tools" w:history="1">
        <w:r w:rsidRPr="002D6024">
          <w:rPr>
            <w:rStyle w:val="Hyperlink"/>
            <w:lang w:val="fr-CA"/>
          </w:rPr>
          <w:t>outils t</w:t>
        </w:r>
        <w:r w:rsidR="00EA2ADD" w:rsidRPr="002D6024">
          <w:rPr>
            <w:rStyle w:val="Hyperlink"/>
            <w:lang w:val="fr-CA"/>
          </w:rPr>
          <w:t>echnologi</w:t>
        </w:r>
        <w:r w:rsidRPr="002D6024">
          <w:rPr>
            <w:rStyle w:val="Hyperlink"/>
            <w:lang w:val="fr-CA"/>
          </w:rPr>
          <w:t>que</w:t>
        </w:r>
        <w:r w:rsidR="00EA2ADD" w:rsidRPr="002D6024">
          <w:rPr>
            <w:rStyle w:val="Hyperlink"/>
            <w:lang w:val="fr-CA"/>
          </w:rPr>
          <w:t>s</w:t>
        </w:r>
      </w:hyperlink>
      <w:r w:rsidR="00EA2ADD" w:rsidRPr="002D6024">
        <w:rPr>
          <w:lang w:val="fr-CA"/>
        </w:rPr>
        <w:t xml:space="preserve"> </w:t>
      </w:r>
      <w:r w:rsidRPr="002D6024">
        <w:rPr>
          <w:lang w:val="fr-CA"/>
        </w:rPr>
        <w:t>pouvant aider les gens</w:t>
      </w:r>
      <w:r w:rsidR="009D5898" w:rsidRPr="002D6024">
        <w:rPr>
          <w:lang w:val="fr-CA"/>
        </w:rPr>
        <w:t xml:space="preserve"> à se retrouver dans des endroits publics, dont des stations et terminaux de transport en commun</w:t>
      </w:r>
      <w:r w:rsidR="00AC3235" w:rsidRPr="002D6024">
        <w:rPr>
          <w:lang w:val="fr-CA"/>
        </w:rPr>
        <w:t xml:space="preserve">. </w:t>
      </w:r>
      <w:r w:rsidR="009D5898" w:rsidRPr="002D6024">
        <w:rPr>
          <w:lang w:val="fr-CA"/>
        </w:rPr>
        <w:t>Si ces outils technologiques ne répondent pas à vos besoins, ce que vous ferez par la suite dépendra probablement de la fréquence à laquelle vous utilisez l</w:t>
      </w:r>
      <w:r w:rsidR="00996D15" w:rsidRPr="002D6024">
        <w:rPr>
          <w:lang w:val="fr-CA"/>
        </w:rPr>
        <w:t>e lieu</w:t>
      </w:r>
      <w:r w:rsidR="009D5898" w:rsidRPr="002D6024">
        <w:rPr>
          <w:lang w:val="fr-CA"/>
        </w:rPr>
        <w:t xml:space="preserve"> public en question</w:t>
      </w:r>
      <w:r w:rsidR="00C27D70" w:rsidRPr="002D6024">
        <w:rPr>
          <w:bCs/>
          <w:lang w:val="fr-CA"/>
        </w:rPr>
        <w:t>.</w:t>
      </w:r>
    </w:p>
    <w:p w14:paraId="4135E599" w14:textId="77777777" w:rsidR="00903D47" w:rsidRPr="002D6024" w:rsidRDefault="009D5898" w:rsidP="002D6024">
      <w:pPr>
        <w:rPr>
          <w:lang w:val="fr-CA"/>
        </w:rPr>
      </w:pPr>
      <w:r w:rsidRPr="002D6024">
        <w:rPr>
          <w:bCs/>
          <w:lang w:val="fr-CA"/>
        </w:rPr>
        <w:t>Si vous n’utilisez la station ou le terminal de transport en commun que rarement (par exemple, pour assister à une réunion unique), considérez de demander l’aide de personnes autour de vous pour localiser un membre du personnel comme un agent de sécurité ou un percepteur de billets</w:t>
      </w:r>
      <w:r w:rsidR="00903D47" w:rsidRPr="002D6024">
        <w:rPr>
          <w:lang w:val="fr-CA"/>
        </w:rPr>
        <w:t>.</w:t>
      </w:r>
      <w:r w:rsidRPr="002D6024">
        <w:rPr>
          <w:lang w:val="fr-CA"/>
        </w:rPr>
        <w:t xml:space="preserve"> Lorsque vous parlez au personnel, expliquez-lui que vous avez de la difficulté à naviguer dans la station en raison de votre perte de vision. Expliquez l’aide dont vous avez besoin en prenant soin de fournir le plus de </w:t>
      </w:r>
      <w:proofErr w:type="gramStart"/>
      <w:r w:rsidRPr="002D6024">
        <w:rPr>
          <w:lang w:val="fr-CA"/>
        </w:rPr>
        <w:t>détails possible</w:t>
      </w:r>
      <w:proofErr w:type="gramEnd"/>
      <w:r w:rsidRPr="002D6024">
        <w:rPr>
          <w:lang w:val="fr-CA"/>
        </w:rPr>
        <w:t xml:space="preserve">. </w:t>
      </w:r>
      <w:r w:rsidRPr="002D6024">
        <w:rPr>
          <w:rFonts w:cs="Utsaah"/>
          <w:lang w:val="fr-CA"/>
        </w:rPr>
        <w:t>Lorsque vous divulguez votre handicap à un employé, vous déclenchez l’obligation légale pour son employeur de vous accommoder jusqu’au point de préjudice injustifié.</w:t>
      </w:r>
    </w:p>
    <w:p w14:paraId="4135E59A" w14:textId="77777777" w:rsidR="00903D47" w:rsidRPr="002D6024" w:rsidRDefault="009D5898" w:rsidP="002D6024">
      <w:pPr>
        <w:rPr>
          <w:rFonts w:cs="Utsaah"/>
          <w:lang w:val="fr-CA"/>
        </w:rPr>
      </w:pPr>
      <w:r w:rsidRPr="002D6024">
        <w:rPr>
          <w:lang w:val="fr-CA"/>
        </w:rPr>
        <w:t xml:space="preserve">Si vous utilisez la station ou le terminal plus fréquemment, considérez de communiquer directement avec le fournisseur de service de transport </w:t>
      </w:r>
      <w:r w:rsidR="00996D15" w:rsidRPr="002D6024">
        <w:rPr>
          <w:lang w:val="fr-CA"/>
        </w:rPr>
        <w:t>pour explorer des options en matière d’accommodements</w:t>
      </w:r>
      <w:r w:rsidR="00903D47" w:rsidRPr="002D6024">
        <w:rPr>
          <w:lang w:val="fr-CA"/>
        </w:rPr>
        <w:t xml:space="preserve">. </w:t>
      </w:r>
      <w:r w:rsidRPr="002D6024">
        <w:rPr>
          <w:rFonts w:cs="Utsaah"/>
          <w:lang w:val="fr-CA"/>
        </w:rPr>
        <w:t xml:space="preserve">Plusieurs </w:t>
      </w:r>
      <w:r w:rsidR="00996D15" w:rsidRPr="002D6024">
        <w:rPr>
          <w:rFonts w:cs="Utsaah"/>
          <w:lang w:val="fr-CA"/>
        </w:rPr>
        <w:t>sociétés de transport en commun</w:t>
      </w:r>
      <w:r w:rsidRPr="002D6024">
        <w:rPr>
          <w:rFonts w:cs="Utsaah"/>
          <w:lang w:val="fr-CA"/>
        </w:rPr>
        <w:t xml:space="preserve"> ont une personne désignée responsable des questions d’accessibilité qui pourra vous aider</w:t>
      </w:r>
      <w:r w:rsidR="00D93196" w:rsidRPr="002D6024">
        <w:rPr>
          <w:rFonts w:cs="Utsaah"/>
          <w:lang w:val="fr-CA"/>
        </w:rPr>
        <w:t>.</w:t>
      </w:r>
      <w:r w:rsidRPr="002D6024">
        <w:rPr>
          <w:rFonts w:cs="Utsaah"/>
          <w:lang w:val="fr-CA"/>
        </w:rPr>
        <w:t xml:space="preserve"> Si cela ne donne rien, vous pouvez progressivement transmettre votre plainte à des échelons supérieurs – par exemple, faire appel à un niveau de direction supérieur ou à un processus officiel de dépôt de plainte.</w:t>
      </w:r>
    </w:p>
    <w:p w14:paraId="4135E59B" w14:textId="77777777" w:rsidR="00357BFE" w:rsidRPr="002D6024" w:rsidRDefault="009D5898" w:rsidP="002D6024">
      <w:pPr>
        <w:rPr>
          <w:lang w:val="fr-CA"/>
        </w:rPr>
      </w:pPr>
      <w:r w:rsidRPr="002D6024">
        <w:rPr>
          <w:lang w:val="fr-CA"/>
        </w:rPr>
        <w:t>Si on ne répond toujours pas à vos préoccupations, vous devriez envisager de consulter un avocat spécialisé en droits de la personne pour vous faire expliquer les options qui s’offrent à vous.</w:t>
      </w:r>
      <w:r w:rsidRPr="002D6024">
        <w:rPr>
          <w:rFonts w:cs="Utsaah"/>
          <w:lang w:val="fr-CA"/>
        </w:rPr>
        <w:t xml:space="preserve"> Sur le plan juridique, vos options dépendront du </w:t>
      </w:r>
      <w:hyperlink w:anchor="_Summary_of_Transportation" w:history="1">
        <w:r w:rsidRPr="002D6024">
          <w:rPr>
            <w:rStyle w:val="Hyperlink"/>
            <w:lang w:val="fr-CA"/>
          </w:rPr>
          <w:t>niveau de gouvernement ayant compétence</w:t>
        </w:r>
      </w:hyperlink>
      <w:r w:rsidRPr="002D6024">
        <w:rPr>
          <w:lang w:val="fr-CA"/>
        </w:rPr>
        <w:t xml:space="preserve"> sur le type de service de transport faisant l’objet de vos doléances.</w:t>
      </w:r>
    </w:p>
    <w:p w14:paraId="4135E59C" w14:textId="77777777" w:rsidR="00106B50" w:rsidRPr="002D6024" w:rsidRDefault="00106B50" w:rsidP="002D6024">
      <w:pPr>
        <w:pStyle w:val="QuestionTitle"/>
        <w:rPr>
          <w:lang w:val="fr-CA"/>
        </w:rPr>
      </w:pPr>
      <w:bookmarkStart w:id="36" w:name="_Toc26268888"/>
      <w:bookmarkEnd w:id="33"/>
      <w:bookmarkEnd w:id="34"/>
      <w:bookmarkEnd w:id="35"/>
      <w:r w:rsidRPr="002D6024">
        <w:rPr>
          <w:lang w:val="fr-CA"/>
        </w:rPr>
        <w:t>Q</w:t>
      </w:r>
      <w:r w:rsidR="00996D15" w:rsidRPr="002D6024">
        <w:rPr>
          <w:lang w:val="fr-CA"/>
        </w:rPr>
        <w:t> </w:t>
      </w:r>
      <w:r w:rsidRPr="002D6024">
        <w:rPr>
          <w:lang w:val="fr-CA"/>
        </w:rPr>
        <w:t xml:space="preserve">: </w:t>
      </w:r>
      <w:r w:rsidR="00996D15" w:rsidRPr="002D6024">
        <w:rPr>
          <w:lang w:val="fr-CA"/>
        </w:rPr>
        <w:t>On m’a refusé l’accès à un taxi, un Uber ou un Lyft</w:t>
      </w:r>
      <w:r w:rsidR="00BD41E1" w:rsidRPr="002D6024">
        <w:rPr>
          <w:lang w:val="fr-CA"/>
        </w:rPr>
        <w:t xml:space="preserve"> </w:t>
      </w:r>
      <w:r w:rsidR="00996D15" w:rsidRPr="002D6024">
        <w:rPr>
          <w:lang w:val="fr-CA"/>
        </w:rPr>
        <w:t>parce qu’un chien-guide m’accompagnait.</w:t>
      </w:r>
      <w:r w:rsidR="009B061A" w:rsidRPr="002D6024">
        <w:rPr>
          <w:lang w:val="fr-CA"/>
        </w:rPr>
        <w:t xml:space="preserve"> </w:t>
      </w:r>
      <w:r w:rsidR="00996D15" w:rsidRPr="002D6024">
        <w:rPr>
          <w:lang w:val="fr-CA"/>
        </w:rPr>
        <w:t>Que puis-je faire?</w:t>
      </w:r>
      <w:bookmarkEnd w:id="36"/>
    </w:p>
    <w:p w14:paraId="4135E59D" w14:textId="77777777" w:rsidR="009A06A3" w:rsidRPr="002D6024" w:rsidRDefault="00996D15" w:rsidP="002D6024">
      <w:pPr>
        <w:rPr>
          <w:lang w:val="fr-CA"/>
        </w:rPr>
      </w:pPr>
      <w:r w:rsidRPr="002D6024">
        <w:rPr>
          <w:b/>
          <w:lang w:val="fr-CA"/>
        </w:rPr>
        <w:t>R </w:t>
      </w:r>
      <w:r w:rsidR="00106B50" w:rsidRPr="002D6024">
        <w:rPr>
          <w:b/>
          <w:lang w:val="fr-CA"/>
        </w:rPr>
        <w:t>:</w:t>
      </w:r>
      <w:r w:rsidR="00106B50" w:rsidRPr="002D6024">
        <w:rPr>
          <w:lang w:val="fr-CA"/>
        </w:rPr>
        <w:t xml:space="preserve"> </w:t>
      </w:r>
      <w:r w:rsidRPr="002D6024">
        <w:rPr>
          <w:lang w:val="fr-CA"/>
        </w:rPr>
        <w:t>À part quelques situations</w:t>
      </w:r>
      <w:r w:rsidR="004A3CAD" w:rsidRPr="002D6024">
        <w:rPr>
          <w:lang w:val="fr-CA"/>
        </w:rPr>
        <w:t xml:space="preserve"> </w:t>
      </w:r>
      <w:hyperlink w:anchor="_When_can_I" w:history="1">
        <w:r w:rsidRPr="002D6024">
          <w:rPr>
            <w:rStyle w:val="Hyperlink"/>
            <w:lang w:val="fr-CA"/>
          </w:rPr>
          <w:t>très</w:t>
        </w:r>
        <w:r w:rsidR="009A06A3" w:rsidRPr="002D6024">
          <w:rPr>
            <w:rStyle w:val="Hyperlink"/>
            <w:lang w:val="fr-CA"/>
          </w:rPr>
          <w:t xml:space="preserve"> rar</w:t>
        </w:r>
        <w:r w:rsidRPr="002D6024">
          <w:rPr>
            <w:rStyle w:val="Hyperlink"/>
            <w:lang w:val="fr-CA"/>
          </w:rPr>
          <w:t>es</w:t>
        </w:r>
      </w:hyperlink>
      <w:r w:rsidR="009A06A3" w:rsidRPr="002D6024">
        <w:rPr>
          <w:lang w:val="fr-CA"/>
        </w:rPr>
        <w:t xml:space="preserve">, </w:t>
      </w:r>
      <w:r w:rsidRPr="002D6024">
        <w:rPr>
          <w:lang w:val="fr-CA"/>
        </w:rPr>
        <w:t xml:space="preserve">les chauffeurs de véhicules de transport en commun en </w:t>
      </w:r>
      <w:r w:rsidR="00933005" w:rsidRPr="002D6024">
        <w:rPr>
          <w:lang w:val="fr-CA"/>
        </w:rPr>
        <w:t>Ontario</w:t>
      </w:r>
      <w:r w:rsidR="009A06A3" w:rsidRPr="002D6024">
        <w:rPr>
          <w:lang w:val="fr-CA"/>
        </w:rPr>
        <w:t xml:space="preserve"> (</w:t>
      </w:r>
      <w:r w:rsidRPr="002D6024">
        <w:rPr>
          <w:lang w:val="fr-CA"/>
        </w:rPr>
        <w:t xml:space="preserve">comme un taxi, un Uber ou un </w:t>
      </w:r>
      <w:r w:rsidR="009A06A3" w:rsidRPr="002D6024">
        <w:rPr>
          <w:lang w:val="fr-CA"/>
        </w:rPr>
        <w:t xml:space="preserve">Lyft) </w:t>
      </w:r>
      <w:r w:rsidRPr="002D6024">
        <w:rPr>
          <w:lang w:val="fr-CA"/>
        </w:rPr>
        <w:t xml:space="preserve">ont l’obligation légale de transporter les propriétaires d’un chien-guide </w:t>
      </w:r>
      <w:r w:rsidRPr="002D6024">
        <w:rPr>
          <w:b/>
          <w:lang w:val="fr-CA"/>
        </w:rPr>
        <w:t>et</w:t>
      </w:r>
      <w:r w:rsidRPr="002D6024">
        <w:rPr>
          <w:lang w:val="fr-CA"/>
        </w:rPr>
        <w:t xml:space="preserve"> leur chien-guide</w:t>
      </w:r>
      <w:r w:rsidR="00106B50" w:rsidRPr="002D6024">
        <w:rPr>
          <w:lang w:val="fr-CA"/>
        </w:rPr>
        <w:t xml:space="preserve">. </w:t>
      </w:r>
    </w:p>
    <w:p w14:paraId="4135E59E" w14:textId="77777777" w:rsidR="007B6358" w:rsidRPr="002D6024" w:rsidRDefault="00996D15" w:rsidP="002D6024">
      <w:pPr>
        <w:rPr>
          <w:rFonts w:cs="Utsaah"/>
          <w:lang w:val="fr-CA"/>
        </w:rPr>
      </w:pPr>
      <w:r w:rsidRPr="002D6024">
        <w:rPr>
          <w:rFonts w:cs="Utsaah"/>
          <w:lang w:val="fr-CA"/>
        </w:rPr>
        <w:t xml:space="preserve">INCA a élaboré une </w:t>
      </w:r>
      <w:hyperlink r:id="rId14" w:history="1">
        <w:r w:rsidRPr="002D6024">
          <w:rPr>
            <w:rStyle w:val="Hyperlink"/>
            <w:rFonts w:cs="Utsaah"/>
            <w:lang w:val="fr-CA"/>
          </w:rPr>
          <w:t>fiche-conseils sur la réservation d’un taxi, d’un Uber ou d’un Lyf</w:t>
        </w:r>
        <w:r w:rsidR="007C774F" w:rsidRPr="002D6024">
          <w:rPr>
            <w:rStyle w:val="Hyperlink"/>
            <w:rFonts w:cs="Utsaah"/>
            <w:lang w:val="fr-CA"/>
          </w:rPr>
          <w:t>t</w:t>
        </w:r>
      </w:hyperlink>
      <w:r w:rsidR="0079752B" w:rsidRPr="002D6024">
        <w:rPr>
          <w:rFonts w:cs="Utsaah"/>
          <w:lang w:val="fr-CA"/>
        </w:rPr>
        <w:t xml:space="preserve"> </w:t>
      </w:r>
      <w:r w:rsidRPr="002D6024">
        <w:rPr>
          <w:rFonts w:cs="Utsaah"/>
          <w:lang w:val="fr-CA"/>
        </w:rPr>
        <w:t>qui décrit certaines des mesures pratiques que vous pouvez prendre pour réduire les risques de vivre une mauvaise expérience</w:t>
      </w:r>
      <w:r w:rsidR="0038335A" w:rsidRPr="002D6024">
        <w:rPr>
          <w:rFonts w:cs="Utsaah"/>
          <w:lang w:val="fr-CA"/>
        </w:rPr>
        <w:t xml:space="preserve">. </w:t>
      </w:r>
      <w:r w:rsidRPr="002D6024">
        <w:rPr>
          <w:lang w:val="fr-CA"/>
        </w:rPr>
        <w:t>Si on continue de vous refuser l’accès en raison de votre chien-guide</w:t>
      </w:r>
      <w:r w:rsidR="00C03208" w:rsidRPr="002D6024">
        <w:rPr>
          <w:lang w:val="fr-CA"/>
        </w:rPr>
        <w:t>, il y a de nombreux moyens que vous pouvez prendre pour défendre vos droits.</w:t>
      </w:r>
    </w:p>
    <w:p w14:paraId="4135E59F" w14:textId="77777777" w:rsidR="007D6F2F" w:rsidRPr="002D6024" w:rsidRDefault="00C03208" w:rsidP="002D6024">
      <w:pPr>
        <w:rPr>
          <w:lang w:val="fr-CA"/>
        </w:rPr>
      </w:pPr>
      <w:r w:rsidRPr="002D6024">
        <w:rPr>
          <w:lang w:val="fr-CA"/>
        </w:rPr>
        <w:t>Envisagez d’abord de porter officiellement plainte contre l’entreprise pour laquelle le chauffeur travaille. Votre plainte pourrait exposer le chauffe</w:t>
      </w:r>
      <w:r w:rsidR="00D33FB6" w:rsidRPr="002D6024">
        <w:rPr>
          <w:lang w:val="fr-CA"/>
        </w:rPr>
        <w:t>ur</w:t>
      </w:r>
      <w:r w:rsidRPr="002D6024">
        <w:rPr>
          <w:lang w:val="fr-CA"/>
        </w:rPr>
        <w:t xml:space="preserve"> à diverses mesures disciplinaires, dont le congédiement</w:t>
      </w:r>
      <w:r w:rsidR="004A5942" w:rsidRPr="002D6024">
        <w:rPr>
          <w:lang w:val="fr-CA"/>
        </w:rPr>
        <w:t>.</w:t>
      </w:r>
    </w:p>
    <w:p w14:paraId="4135E5A0" w14:textId="77777777" w:rsidR="00B005B6" w:rsidRPr="002D6024" w:rsidRDefault="00C03208" w:rsidP="002D6024">
      <w:pPr>
        <w:pStyle w:val="InformationBox"/>
        <w:shd w:val="clear" w:color="auto" w:fill="auto"/>
        <w:rPr>
          <w:lang w:val="fr-CA"/>
        </w:rPr>
      </w:pPr>
      <w:r w:rsidRPr="002D6024">
        <w:rPr>
          <w:lang w:val="fr-CA"/>
        </w:rPr>
        <w:t xml:space="preserve">Voici un exemple d’une </w:t>
      </w:r>
      <w:hyperlink r:id="rId15" w:history="1">
        <w:r w:rsidRPr="002D6024">
          <w:rPr>
            <w:rStyle w:val="Hyperlink"/>
            <w:lang w:val="fr-CA"/>
          </w:rPr>
          <w:t>plainte ayant eu gain de cause</w:t>
        </w:r>
      </w:hyperlink>
      <w:r w:rsidR="00B005B6" w:rsidRPr="002D6024">
        <w:rPr>
          <w:lang w:val="fr-CA"/>
        </w:rPr>
        <w:t xml:space="preserve"> </w:t>
      </w:r>
      <w:r w:rsidRPr="002D6024">
        <w:rPr>
          <w:lang w:val="fr-CA"/>
        </w:rPr>
        <w:t>contre</w:t>
      </w:r>
      <w:r w:rsidR="00B005B6" w:rsidRPr="002D6024">
        <w:rPr>
          <w:lang w:val="fr-CA"/>
        </w:rPr>
        <w:t xml:space="preserve"> </w:t>
      </w:r>
      <w:r w:rsidRPr="002D6024">
        <w:rPr>
          <w:lang w:val="fr-CA"/>
        </w:rPr>
        <w:t>Uber à</w:t>
      </w:r>
      <w:r w:rsidR="00513FF7" w:rsidRPr="002D6024">
        <w:rPr>
          <w:lang w:val="fr-CA"/>
        </w:rPr>
        <w:t xml:space="preserve"> </w:t>
      </w:r>
      <w:r w:rsidR="006375E5" w:rsidRPr="002D6024">
        <w:rPr>
          <w:lang w:val="fr-CA"/>
        </w:rPr>
        <w:t xml:space="preserve">Toronto </w:t>
      </w:r>
      <w:r w:rsidRPr="002D6024">
        <w:rPr>
          <w:lang w:val="fr-CA"/>
        </w:rPr>
        <w:t>et à</w:t>
      </w:r>
      <w:r w:rsidR="006375E5" w:rsidRPr="002D6024">
        <w:rPr>
          <w:lang w:val="fr-CA"/>
        </w:rPr>
        <w:t xml:space="preserve"> Ottawa</w:t>
      </w:r>
      <w:r w:rsidR="00513FF7" w:rsidRPr="002D6024">
        <w:rPr>
          <w:lang w:val="fr-CA"/>
        </w:rPr>
        <w:t xml:space="preserve"> </w:t>
      </w:r>
      <w:r w:rsidRPr="002D6024">
        <w:rPr>
          <w:lang w:val="fr-CA"/>
        </w:rPr>
        <w:t>en février 2018</w:t>
      </w:r>
      <w:r w:rsidR="00513FF7" w:rsidRPr="002D6024">
        <w:rPr>
          <w:lang w:val="fr-CA"/>
        </w:rPr>
        <w:t>.</w:t>
      </w:r>
      <w:r w:rsidR="00B005B6" w:rsidRPr="002D6024">
        <w:rPr>
          <w:lang w:val="fr-CA"/>
        </w:rPr>
        <w:t xml:space="preserve"> </w:t>
      </w:r>
    </w:p>
    <w:p w14:paraId="4135E5A1" w14:textId="77777777" w:rsidR="004A5942" w:rsidRPr="002D6024" w:rsidRDefault="00D73107" w:rsidP="002D6024">
      <w:pPr>
        <w:pStyle w:val="AnswerSubheading"/>
        <w:rPr>
          <w:lang w:val="fr-CA"/>
        </w:rPr>
      </w:pPr>
      <w:bookmarkStart w:id="37" w:name="_Toc26268889"/>
      <w:r w:rsidRPr="002D6024">
        <w:rPr>
          <w:lang w:val="fr-CA"/>
        </w:rPr>
        <w:t xml:space="preserve">Information </w:t>
      </w:r>
      <w:r w:rsidR="00C03208" w:rsidRPr="002D6024">
        <w:rPr>
          <w:lang w:val="fr-CA"/>
        </w:rPr>
        <w:t>sur les politiques de compagnies de t</w:t>
      </w:r>
      <w:r w:rsidR="006C4B67" w:rsidRPr="002D6024">
        <w:rPr>
          <w:lang w:val="fr-CA"/>
        </w:rPr>
        <w:t>axi</w:t>
      </w:r>
      <w:bookmarkEnd w:id="37"/>
    </w:p>
    <w:p w14:paraId="4135E5A2" w14:textId="77777777" w:rsidR="0038335A" w:rsidRPr="002D6024" w:rsidRDefault="005936D2" w:rsidP="002D6024">
      <w:pPr>
        <w:pStyle w:val="InformationBox"/>
        <w:shd w:val="clear" w:color="auto" w:fill="auto"/>
        <w:rPr>
          <w:rFonts w:cs="Utsaah"/>
          <w:lang w:val="fr-CA"/>
        </w:rPr>
      </w:pPr>
      <w:r w:rsidRPr="002D6024">
        <w:rPr>
          <w:rFonts w:cs="Utsaah"/>
          <w:lang w:val="fr-CA"/>
        </w:rPr>
        <w:t>Dans le cas d’une compagnie de taxi</w:t>
      </w:r>
      <w:r w:rsidR="00684080" w:rsidRPr="002D6024">
        <w:rPr>
          <w:rFonts w:cs="Utsaah"/>
          <w:lang w:val="fr-CA"/>
        </w:rPr>
        <w:t xml:space="preserve">, </w:t>
      </w:r>
      <w:r w:rsidRPr="002D6024">
        <w:rPr>
          <w:rFonts w:cs="Utsaah"/>
          <w:lang w:val="fr-CA"/>
        </w:rPr>
        <w:t>vous devrez probablement communiquer avec elle par téléphone pour connaître sa politique de</w:t>
      </w:r>
      <w:r w:rsidR="00684080" w:rsidRPr="002D6024">
        <w:rPr>
          <w:rFonts w:cs="Utsaah"/>
          <w:lang w:val="fr-CA"/>
        </w:rPr>
        <w:t xml:space="preserve"> non-discrimination </w:t>
      </w:r>
      <w:r w:rsidRPr="002D6024">
        <w:rPr>
          <w:rFonts w:cs="Utsaah"/>
          <w:lang w:val="fr-CA"/>
        </w:rPr>
        <w:t>et les conséquences pour un chauffeur d’enfreindre la politique.</w:t>
      </w:r>
    </w:p>
    <w:p w14:paraId="4135E5A3" w14:textId="77777777" w:rsidR="00760993" w:rsidRPr="002D6024" w:rsidRDefault="00760993" w:rsidP="002D6024">
      <w:pPr>
        <w:pStyle w:val="InformationBox"/>
        <w:shd w:val="clear" w:color="auto" w:fill="auto"/>
        <w:rPr>
          <w:rFonts w:cs="Utsaah"/>
          <w:lang w:val="fr-CA"/>
        </w:rPr>
      </w:pPr>
      <w:r w:rsidRPr="002D6024">
        <w:rPr>
          <w:rFonts w:cs="Utsaah"/>
          <w:lang w:val="fr-CA"/>
        </w:rPr>
        <w:t xml:space="preserve">Uber </w:t>
      </w:r>
      <w:r w:rsidR="005936D2" w:rsidRPr="002D6024">
        <w:rPr>
          <w:rFonts w:cs="Utsaah"/>
          <w:lang w:val="fr-CA"/>
        </w:rPr>
        <w:t xml:space="preserve">publie sa </w:t>
      </w:r>
      <w:hyperlink r:id="rId16" w:history="1">
        <w:r w:rsidR="005936D2" w:rsidRPr="002D6024">
          <w:rPr>
            <w:rStyle w:val="Hyperlink"/>
            <w:rFonts w:cs="Utsaah"/>
            <w:lang w:val="fr-CA"/>
          </w:rPr>
          <w:t>politique de no</w:t>
        </w:r>
        <w:r w:rsidRPr="002D6024">
          <w:rPr>
            <w:rStyle w:val="Hyperlink"/>
            <w:rFonts w:cs="Utsaah"/>
            <w:lang w:val="fr-CA"/>
          </w:rPr>
          <w:t>n-</w:t>
        </w:r>
        <w:r w:rsidR="005936D2" w:rsidRPr="002D6024">
          <w:rPr>
            <w:rStyle w:val="Hyperlink"/>
            <w:rFonts w:cs="Utsaah"/>
            <w:lang w:val="fr-CA"/>
          </w:rPr>
          <w:t>d</w:t>
        </w:r>
        <w:r w:rsidRPr="002D6024">
          <w:rPr>
            <w:rStyle w:val="Hyperlink"/>
            <w:rFonts w:cs="Utsaah"/>
            <w:lang w:val="fr-CA"/>
          </w:rPr>
          <w:t>iscrimination</w:t>
        </w:r>
      </w:hyperlink>
      <w:r w:rsidRPr="002D6024">
        <w:rPr>
          <w:rFonts w:cs="Utsaah"/>
          <w:lang w:val="fr-CA"/>
        </w:rPr>
        <w:t xml:space="preserve"> </w:t>
      </w:r>
      <w:r w:rsidR="005936D2" w:rsidRPr="002D6024">
        <w:rPr>
          <w:rFonts w:cs="Utsaah"/>
          <w:lang w:val="fr-CA"/>
        </w:rPr>
        <w:t>et sa</w:t>
      </w:r>
      <w:r w:rsidRPr="002D6024">
        <w:rPr>
          <w:rFonts w:cs="Utsaah"/>
          <w:lang w:val="fr-CA"/>
        </w:rPr>
        <w:t xml:space="preserve"> </w:t>
      </w:r>
      <w:hyperlink r:id="rId17" w:history="1">
        <w:r w:rsidR="005936D2" w:rsidRPr="002D6024">
          <w:rPr>
            <w:rStyle w:val="Hyperlink"/>
            <w:rFonts w:cs="Utsaah"/>
            <w:lang w:val="fr-CA"/>
          </w:rPr>
          <w:t>politique relative aux animaux d’assistance</w:t>
        </w:r>
      </w:hyperlink>
      <w:r w:rsidRPr="002D6024">
        <w:rPr>
          <w:rFonts w:cs="Utsaah"/>
          <w:lang w:val="fr-CA"/>
        </w:rPr>
        <w:t xml:space="preserve"> </w:t>
      </w:r>
      <w:r w:rsidR="005936D2" w:rsidRPr="002D6024">
        <w:rPr>
          <w:rFonts w:cs="Utsaah"/>
          <w:lang w:val="fr-CA"/>
        </w:rPr>
        <w:t>en ligne</w:t>
      </w:r>
      <w:r w:rsidRPr="002D6024">
        <w:rPr>
          <w:rFonts w:cs="Utsaah"/>
          <w:lang w:val="fr-CA"/>
        </w:rPr>
        <w:t xml:space="preserve">. </w:t>
      </w:r>
      <w:r w:rsidR="005936D2" w:rsidRPr="002D6024">
        <w:rPr>
          <w:rFonts w:cs="Utsaah"/>
          <w:lang w:val="fr-CA"/>
        </w:rPr>
        <w:t xml:space="preserve">Aussi, </w:t>
      </w:r>
      <w:r w:rsidRPr="002D6024">
        <w:rPr>
          <w:rFonts w:cs="Utsaah"/>
          <w:lang w:val="fr-CA"/>
        </w:rPr>
        <w:t xml:space="preserve">Uber </w:t>
      </w:r>
      <w:r w:rsidR="009E70BB" w:rsidRPr="002D6024">
        <w:rPr>
          <w:rFonts w:cs="Utsaah"/>
          <w:lang w:val="fr-CA"/>
        </w:rPr>
        <w:t>offre son programme</w:t>
      </w:r>
      <w:r w:rsidR="00135EBF" w:rsidRPr="002D6024">
        <w:rPr>
          <w:rFonts w:cs="Utsaah"/>
          <w:lang w:val="fr-CA"/>
        </w:rPr>
        <w:t xml:space="preserve"> </w:t>
      </w:r>
      <w:hyperlink r:id="rId18" w:history="1">
        <w:r w:rsidRPr="002D6024">
          <w:rPr>
            <w:rStyle w:val="Hyperlink"/>
            <w:lang w:val="fr-CA"/>
          </w:rPr>
          <w:t>Uber Assist</w:t>
        </w:r>
      </w:hyperlink>
      <w:r w:rsidRPr="002D6024">
        <w:rPr>
          <w:lang w:val="fr-CA"/>
        </w:rPr>
        <w:t xml:space="preserve"> </w:t>
      </w:r>
      <w:r w:rsidR="009E70BB" w:rsidRPr="002D6024">
        <w:rPr>
          <w:lang w:val="fr-CA"/>
        </w:rPr>
        <w:t>pour aider ses passagers handicapés</w:t>
      </w:r>
      <w:r w:rsidRPr="002D6024">
        <w:rPr>
          <w:lang w:val="fr-CA"/>
        </w:rPr>
        <w:t xml:space="preserve">. </w:t>
      </w:r>
    </w:p>
    <w:p w14:paraId="4135E5A4" w14:textId="77777777" w:rsidR="00760993" w:rsidRPr="002D6024" w:rsidRDefault="00760993" w:rsidP="002D6024">
      <w:pPr>
        <w:pStyle w:val="InformationBox"/>
        <w:shd w:val="clear" w:color="auto" w:fill="auto"/>
        <w:rPr>
          <w:lang w:val="fr-CA"/>
        </w:rPr>
      </w:pPr>
      <w:r w:rsidRPr="002D6024">
        <w:rPr>
          <w:rFonts w:cs="Utsaah"/>
          <w:lang w:val="fr-CA"/>
        </w:rPr>
        <w:t xml:space="preserve">Lyft </w:t>
      </w:r>
      <w:r w:rsidR="009E70BB" w:rsidRPr="002D6024">
        <w:rPr>
          <w:rFonts w:cs="Utsaah"/>
          <w:lang w:val="fr-CA"/>
        </w:rPr>
        <w:t xml:space="preserve">publié également sa </w:t>
      </w:r>
      <w:hyperlink r:id="rId19" w:history="1">
        <w:r w:rsidR="009E70BB" w:rsidRPr="002D6024">
          <w:rPr>
            <w:rStyle w:val="Hyperlink"/>
            <w:rFonts w:cs="Utsaah"/>
            <w:lang w:val="fr-CA"/>
          </w:rPr>
          <w:t>politique contre la discrimination</w:t>
        </w:r>
      </w:hyperlink>
      <w:r w:rsidR="009E70BB" w:rsidRPr="002D6024">
        <w:rPr>
          <w:rFonts w:cs="Utsaah"/>
          <w:lang w:val="fr-CA"/>
        </w:rPr>
        <w:t xml:space="preserve"> et sa</w:t>
      </w:r>
      <w:r w:rsidRPr="002D6024">
        <w:rPr>
          <w:rFonts w:cs="Utsaah"/>
          <w:lang w:val="fr-CA"/>
        </w:rPr>
        <w:t xml:space="preserve"> </w:t>
      </w:r>
      <w:hyperlink r:id="rId20" w:history="1">
        <w:r w:rsidR="009E70BB" w:rsidRPr="002D6024">
          <w:rPr>
            <w:rStyle w:val="Hyperlink"/>
            <w:rFonts w:cs="Utsaah"/>
            <w:lang w:val="fr-CA"/>
          </w:rPr>
          <w:t>politique sur les animaux d’assistance</w:t>
        </w:r>
      </w:hyperlink>
      <w:r w:rsidRPr="002D6024">
        <w:rPr>
          <w:rFonts w:cs="Utsaah"/>
          <w:lang w:val="fr-CA"/>
        </w:rPr>
        <w:t xml:space="preserve"> </w:t>
      </w:r>
      <w:r w:rsidR="009E70BB" w:rsidRPr="002D6024">
        <w:rPr>
          <w:rFonts w:cs="Utsaah"/>
          <w:lang w:val="fr-CA"/>
        </w:rPr>
        <w:t>en ligne</w:t>
      </w:r>
      <w:r w:rsidRPr="002D6024">
        <w:rPr>
          <w:rFonts w:cs="Utsaah"/>
          <w:lang w:val="fr-CA"/>
        </w:rPr>
        <w:t>.</w:t>
      </w:r>
    </w:p>
    <w:p w14:paraId="4135E5A5" w14:textId="77777777" w:rsidR="00760993" w:rsidRPr="002D6024" w:rsidRDefault="00760993" w:rsidP="002D6024">
      <w:pPr>
        <w:rPr>
          <w:lang w:val="fr-CA"/>
        </w:rPr>
      </w:pPr>
    </w:p>
    <w:p w14:paraId="4135E5A6" w14:textId="77777777" w:rsidR="00304B7D" w:rsidRPr="002D6024" w:rsidRDefault="009E70BB" w:rsidP="002D6024">
      <w:pPr>
        <w:rPr>
          <w:lang w:val="fr-CA"/>
        </w:rPr>
      </w:pPr>
      <w:r w:rsidRPr="002D6024">
        <w:rPr>
          <w:lang w:val="fr-CA"/>
        </w:rPr>
        <w:t>Ensuite, envisagez une consultation auprès d’un avocat spécialisé en droits de la personne pour établir si l’une ou l’autre des options suivantes s’offre à vous :</w:t>
      </w:r>
    </w:p>
    <w:p w14:paraId="4135E5A7" w14:textId="77777777" w:rsidR="009E70BB" w:rsidRPr="002D6024" w:rsidRDefault="009E70BB" w:rsidP="002D6024">
      <w:pPr>
        <w:pStyle w:val="ListParagraph"/>
        <w:numPr>
          <w:ilvl w:val="0"/>
          <w:numId w:val="1"/>
        </w:numPr>
        <w:suppressAutoHyphens w:val="0"/>
        <w:autoSpaceDN/>
        <w:ind w:left="1080"/>
        <w:textAlignment w:val="auto"/>
        <w:rPr>
          <w:rFonts w:cs="Utsaah"/>
          <w:u w:val="single"/>
          <w:lang w:val="fr-CA"/>
        </w:rPr>
      </w:pPr>
      <w:proofErr w:type="gramStart"/>
      <w:r w:rsidRPr="002D6024">
        <w:rPr>
          <w:lang w:val="fr-CA"/>
        </w:rPr>
        <w:t>le</w:t>
      </w:r>
      <w:proofErr w:type="gramEnd"/>
      <w:r w:rsidRPr="002D6024">
        <w:rPr>
          <w:lang w:val="fr-CA"/>
        </w:rPr>
        <w:t xml:space="preserve"> dépôt d’une requête au Tribunal des droits de la personne de l’Ontario;</w:t>
      </w:r>
    </w:p>
    <w:p w14:paraId="4135E5A8" w14:textId="77777777" w:rsidR="0042782A" w:rsidRPr="002D6024" w:rsidRDefault="009E70BB" w:rsidP="002D6024">
      <w:pPr>
        <w:pStyle w:val="ListParagraph"/>
        <w:numPr>
          <w:ilvl w:val="0"/>
          <w:numId w:val="1"/>
        </w:numPr>
        <w:suppressAutoHyphens w:val="0"/>
        <w:autoSpaceDN/>
        <w:ind w:left="1080"/>
        <w:textAlignment w:val="auto"/>
        <w:rPr>
          <w:rFonts w:cs="Utsaah"/>
          <w:u w:val="single"/>
          <w:lang w:val="fr-CA"/>
        </w:rPr>
      </w:pPr>
      <w:proofErr w:type="gramStart"/>
      <w:r w:rsidRPr="002D6024">
        <w:rPr>
          <w:lang w:val="fr-CA"/>
        </w:rPr>
        <w:t>le</w:t>
      </w:r>
      <w:proofErr w:type="gramEnd"/>
      <w:r w:rsidRPr="002D6024">
        <w:rPr>
          <w:lang w:val="fr-CA"/>
        </w:rPr>
        <w:t xml:space="preserve"> dépôt d’une plainte à l’organisme responsable de l’application des règlements municipaux (si la compagnie de taxi, Uber ou Lyft exploite ses activités en vertu d’un permis municipal);</w:t>
      </w:r>
    </w:p>
    <w:p w14:paraId="4135E5A9" w14:textId="77777777" w:rsidR="00A30777" w:rsidRPr="002D6024" w:rsidRDefault="009E70BB" w:rsidP="002D6024">
      <w:pPr>
        <w:pStyle w:val="InformationBox"/>
        <w:shd w:val="clear" w:color="auto" w:fill="auto"/>
        <w:ind w:left="2160"/>
        <w:rPr>
          <w:lang w:val="fr-CA"/>
        </w:rPr>
      </w:pPr>
      <w:r w:rsidRPr="002D6024">
        <w:rPr>
          <w:lang w:val="fr-CA"/>
        </w:rPr>
        <w:t xml:space="preserve">Voici un exemple d’une </w:t>
      </w:r>
      <w:hyperlink r:id="rId21" w:history="1">
        <w:r w:rsidRPr="002D6024">
          <w:rPr>
            <w:rStyle w:val="Hyperlink"/>
            <w:lang w:val="fr-CA"/>
          </w:rPr>
          <w:t>plainte ayant eu gain de cause</w:t>
        </w:r>
      </w:hyperlink>
      <w:r w:rsidR="00500F6D" w:rsidRPr="002D6024">
        <w:rPr>
          <w:lang w:val="fr-CA"/>
        </w:rPr>
        <w:t xml:space="preserve"> </w:t>
      </w:r>
      <w:r w:rsidRPr="002D6024">
        <w:rPr>
          <w:lang w:val="fr-CA"/>
        </w:rPr>
        <w:t>en matière d’application de règlements</w:t>
      </w:r>
      <w:r w:rsidR="00500F6D" w:rsidRPr="002D6024">
        <w:rPr>
          <w:lang w:val="fr-CA"/>
        </w:rPr>
        <w:t xml:space="preserve"> municipa</w:t>
      </w:r>
      <w:r w:rsidRPr="002D6024">
        <w:rPr>
          <w:lang w:val="fr-CA"/>
        </w:rPr>
        <w:t>ux d’Ott</w:t>
      </w:r>
      <w:r w:rsidR="007F517E" w:rsidRPr="002D6024">
        <w:rPr>
          <w:lang w:val="fr-CA"/>
        </w:rPr>
        <w:t>awa</w:t>
      </w:r>
      <w:r w:rsidR="006F3586" w:rsidRPr="002D6024">
        <w:rPr>
          <w:lang w:val="fr-CA"/>
        </w:rPr>
        <w:t xml:space="preserve"> </w:t>
      </w:r>
      <w:r w:rsidRPr="002D6024">
        <w:rPr>
          <w:lang w:val="fr-CA"/>
        </w:rPr>
        <w:t>en février 2019</w:t>
      </w:r>
      <w:r w:rsidR="006F3586" w:rsidRPr="002D6024">
        <w:rPr>
          <w:lang w:val="fr-CA"/>
        </w:rPr>
        <w:t>.</w:t>
      </w:r>
    </w:p>
    <w:p w14:paraId="4135E5AA" w14:textId="77777777" w:rsidR="0042782A" w:rsidRPr="002D6024" w:rsidRDefault="009E70BB" w:rsidP="002D6024">
      <w:pPr>
        <w:pStyle w:val="ListParagraph"/>
        <w:numPr>
          <w:ilvl w:val="0"/>
          <w:numId w:val="1"/>
        </w:numPr>
        <w:suppressAutoHyphens w:val="0"/>
        <w:autoSpaceDN/>
        <w:ind w:left="1080"/>
        <w:textAlignment w:val="auto"/>
        <w:rPr>
          <w:b/>
          <w:lang w:val="fr-CA"/>
        </w:rPr>
      </w:pPr>
      <w:proofErr w:type="gramStart"/>
      <w:r w:rsidRPr="002D6024">
        <w:rPr>
          <w:lang w:val="fr-CA"/>
        </w:rPr>
        <w:t>le</w:t>
      </w:r>
      <w:proofErr w:type="gramEnd"/>
      <w:r w:rsidRPr="002D6024">
        <w:rPr>
          <w:lang w:val="fr-CA"/>
        </w:rPr>
        <w:t xml:space="preserve"> dépôt d’une plainte à la police qui est investie du pouvoir d’enquêter sur les violations de la </w:t>
      </w:r>
      <w:r w:rsidRPr="002D6024">
        <w:rPr>
          <w:b/>
          <w:i/>
          <w:lang w:val="fr-CA"/>
        </w:rPr>
        <w:t>Loi</w:t>
      </w:r>
      <w:r w:rsidRPr="002D6024">
        <w:rPr>
          <w:i/>
          <w:lang w:val="fr-CA"/>
        </w:rPr>
        <w:t xml:space="preserve"> </w:t>
      </w:r>
      <w:r w:rsidRPr="002D6024">
        <w:rPr>
          <w:b/>
          <w:i/>
          <w:lang w:val="fr-CA"/>
        </w:rPr>
        <w:t>sur les droits des aveugles</w:t>
      </w:r>
      <w:r w:rsidRPr="002D6024">
        <w:rPr>
          <w:lang w:val="fr-CA"/>
        </w:rPr>
        <w:t>.</w:t>
      </w:r>
    </w:p>
    <w:p w14:paraId="4135E5AB" w14:textId="77777777" w:rsidR="00913AC5" w:rsidRPr="002D6024" w:rsidRDefault="00D95CEA" w:rsidP="002D6024">
      <w:pPr>
        <w:pStyle w:val="InformationBox"/>
        <w:shd w:val="clear" w:color="auto" w:fill="auto"/>
        <w:ind w:left="2160"/>
        <w:rPr>
          <w:lang w:val="fr-CA"/>
        </w:rPr>
      </w:pPr>
      <w:r w:rsidRPr="002D6024">
        <w:rPr>
          <w:lang w:val="fr-CA"/>
        </w:rPr>
        <w:t xml:space="preserve">En vertu de la </w:t>
      </w:r>
      <w:r w:rsidRPr="002D6024">
        <w:rPr>
          <w:b/>
          <w:i/>
          <w:lang w:val="fr-CA"/>
        </w:rPr>
        <w:t xml:space="preserve">Loi sur les droits des </w:t>
      </w:r>
      <w:proofErr w:type="gramStart"/>
      <w:r w:rsidRPr="002D6024">
        <w:rPr>
          <w:b/>
          <w:i/>
          <w:lang w:val="fr-CA"/>
        </w:rPr>
        <w:t>aveugles</w:t>
      </w:r>
      <w:proofErr w:type="gramEnd"/>
      <w:r w:rsidRPr="002D6024">
        <w:rPr>
          <w:b/>
          <w:i/>
          <w:lang w:val="fr-CA"/>
        </w:rPr>
        <w:t>,</w:t>
      </w:r>
      <w:r w:rsidRPr="002D6024">
        <w:rPr>
          <w:lang w:val="fr-CA"/>
        </w:rPr>
        <w:t xml:space="preserve"> il est interdit de vous refuser des services ou l’accès à des lieux normalement mis à la disposition du public en raison du fait qu’un chien-guide vous accompagne. Voici un exemple d’une </w:t>
      </w:r>
      <w:hyperlink r:id="rId22" w:history="1">
        <w:r w:rsidRPr="002D6024">
          <w:rPr>
            <w:rStyle w:val="Hyperlink"/>
            <w:lang w:val="fr-CA"/>
          </w:rPr>
          <w:t>plainte ayant eu gain de cause</w:t>
        </w:r>
      </w:hyperlink>
      <w:r w:rsidR="00913AC5" w:rsidRPr="002D6024">
        <w:rPr>
          <w:lang w:val="fr-CA"/>
        </w:rPr>
        <w:t xml:space="preserve"> </w:t>
      </w:r>
      <w:r w:rsidRPr="002D6024">
        <w:rPr>
          <w:lang w:val="fr-CA"/>
        </w:rPr>
        <w:t>auprès de la</w:t>
      </w:r>
      <w:r w:rsidR="00913AC5" w:rsidRPr="002D6024">
        <w:rPr>
          <w:lang w:val="fr-CA"/>
        </w:rPr>
        <w:t xml:space="preserve"> police </w:t>
      </w:r>
      <w:r w:rsidRPr="002D6024">
        <w:rPr>
          <w:lang w:val="fr-CA"/>
        </w:rPr>
        <w:t>de</w:t>
      </w:r>
      <w:r w:rsidR="00913AC5" w:rsidRPr="002D6024">
        <w:rPr>
          <w:lang w:val="fr-CA"/>
        </w:rPr>
        <w:t xml:space="preserve"> Toronto </w:t>
      </w:r>
      <w:r w:rsidRPr="002D6024">
        <w:rPr>
          <w:lang w:val="fr-CA"/>
        </w:rPr>
        <w:t>en février</w:t>
      </w:r>
      <w:r w:rsidR="00E415AB" w:rsidRPr="002D6024">
        <w:rPr>
          <w:lang w:val="fr-CA"/>
        </w:rPr>
        <w:t xml:space="preserve"> 2018.</w:t>
      </w:r>
    </w:p>
    <w:p w14:paraId="4135E5AC" w14:textId="77777777" w:rsidR="009F27D7" w:rsidRPr="002D6024" w:rsidRDefault="00D804FA" w:rsidP="002D6024">
      <w:pPr>
        <w:pStyle w:val="Heading4"/>
        <w:rPr>
          <w:lang w:val="fr-CA"/>
        </w:rPr>
      </w:pPr>
      <w:bookmarkStart w:id="38" w:name="_When_can_I"/>
      <w:bookmarkStart w:id="39" w:name="_Toc26268890"/>
      <w:bookmarkEnd w:id="38"/>
      <w:r w:rsidRPr="002D6024">
        <w:rPr>
          <w:lang w:val="fr-CA"/>
        </w:rPr>
        <w:t xml:space="preserve">Quand </w:t>
      </w:r>
      <w:r w:rsidRPr="002D6024">
        <w:rPr>
          <w:i/>
          <w:lang w:val="fr-CA"/>
        </w:rPr>
        <w:t>puis</w:t>
      </w:r>
      <w:r w:rsidRPr="002D6024">
        <w:rPr>
          <w:lang w:val="fr-CA"/>
        </w:rPr>
        <w:t>-je me faire refuser l’accès à un taxi parce que j’ai un chien-guide</w:t>
      </w:r>
      <w:r w:rsidR="009279D1" w:rsidRPr="002D6024">
        <w:rPr>
          <w:lang w:val="fr-CA"/>
        </w:rPr>
        <w:t>?</w:t>
      </w:r>
      <w:bookmarkEnd w:id="39"/>
    </w:p>
    <w:p w14:paraId="4135E5AD" w14:textId="77777777" w:rsidR="007B049C" w:rsidRPr="002D6024" w:rsidRDefault="00D804FA" w:rsidP="002D6024">
      <w:pPr>
        <w:pStyle w:val="BodyCopy"/>
        <w:rPr>
          <w:lang w:val="fr-CA"/>
        </w:rPr>
      </w:pPr>
      <w:r w:rsidRPr="002D6024">
        <w:rPr>
          <w:lang w:val="fr-CA"/>
        </w:rPr>
        <w:t xml:space="preserve">Un chauffeur de taxi peut </w:t>
      </w:r>
      <w:r w:rsidRPr="002D6024">
        <w:rPr>
          <w:b/>
          <w:lang w:val="fr-CA"/>
        </w:rPr>
        <w:t>légalement</w:t>
      </w:r>
      <w:r w:rsidRPr="002D6024">
        <w:rPr>
          <w:lang w:val="fr-CA"/>
        </w:rPr>
        <w:t xml:space="preserve"> vous refuser et refuser à votre chien-guide l’accès s’il est en mesure de prouver que cela lui causerait un </w:t>
      </w:r>
      <w:hyperlink w:anchor="_Duty_to_Accommodate_1" w:history="1">
        <w:r w:rsidRPr="002D6024">
          <w:rPr>
            <w:rStyle w:val="Hyperlink"/>
            <w:lang w:val="fr-CA"/>
          </w:rPr>
          <w:t>préjudice injustifié</w:t>
        </w:r>
      </w:hyperlink>
      <w:r w:rsidR="00823825" w:rsidRPr="002D6024">
        <w:rPr>
          <w:lang w:val="fr-CA"/>
        </w:rPr>
        <w:t xml:space="preserve">. </w:t>
      </w:r>
      <w:r w:rsidRPr="002D6024">
        <w:rPr>
          <w:lang w:val="fr-CA"/>
        </w:rPr>
        <w:t>De telles</w:t>
      </w:r>
      <w:r w:rsidR="00911BCB" w:rsidRPr="002D6024">
        <w:rPr>
          <w:lang w:val="fr-CA"/>
        </w:rPr>
        <w:t xml:space="preserve"> situations </w:t>
      </w:r>
      <w:r w:rsidRPr="002D6024">
        <w:rPr>
          <w:lang w:val="fr-CA"/>
        </w:rPr>
        <w:t>sont très rares. Voici quelques exemples :</w:t>
      </w:r>
    </w:p>
    <w:p w14:paraId="4135E5AE" w14:textId="77777777" w:rsidR="007B049C" w:rsidRPr="002D6024" w:rsidRDefault="00D804FA" w:rsidP="002D6024">
      <w:pPr>
        <w:pStyle w:val="ListParagraph"/>
        <w:rPr>
          <w:lang w:val="fr-CA"/>
        </w:rPr>
      </w:pPr>
      <w:r w:rsidRPr="002D6024">
        <w:rPr>
          <w:lang w:val="fr-CA"/>
        </w:rPr>
        <w:t xml:space="preserve">Le chauffeur souffre d’un trouble médical </w:t>
      </w:r>
      <w:r w:rsidRPr="002D6024">
        <w:rPr>
          <w:b/>
          <w:lang w:val="fr-CA"/>
        </w:rPr>
        <w:t>grave</w:t>
      </w:r>
      <w:r w:rsidRPr="002D6024">
        <w:rPr>
          <w:lang w:val="fr-CA"/>
        </w:rPr>
        <w:t xml:space="preserve"> qui l’empêche de travailler avec des chiens.</w:t>
      </w:r>
    </w:p>
    <w:p w14:paraId="4135E5AF" w14:textId="77777777" w:rsidR="002C59C8" w:rsidRPr="002D6024" w:rsidRDefault="00D804FA" w:rsidP="002D6024">
      <w:pPr>
        <w:pStyle w:val="ListParagraph"/>
        <w:rPr>
          <w:lang w:val="fr-CA"/>
        </w:rPr>
      </w:pPr>
      <w:r w:rsidRPr="002D6024">
        <w:rPr>
          <w:lang w:val="fr-CA"/>
        </w:rPr>
        <w:t xml:space="preserve">Le chauffeur a une conviction religieuse </w:t>
      </w:r>
      <w:r w:rsidRPr="002D6024">
        <w:rPr>
          <w:b/>
          <w:lang w:val="fr-CA"/>
        </w:rPr>
        <w:t>sincère</w:t>
      </w:r>
      <w:r w:rsidRPr="002D6024">
        <w:rPr>
          <w:lang w:val="fr-CA"/>
        </w:rPr>
        <w:t xml:space="preserve"> qui l’empêche d’être à proximité de chiens</w:t>
      </w:r>
      <w:r w:rsidR="00EE45CD" w:rsidRPr="002D6024">
        <w:rPr>
          <w:lang w:val="fr-CA"/>
        </w:rPr>
        <w:t>.</w:t>
      </w:r>
    </w:p>
    <w:p w14:paraId="4135E5B0" w14:textId="77777777" w:rsidR="00AB5048" w:rsidRPr="002D6024" w:rsidRDefault="00D804FA" w:rsidP="002D6024">
      <w:pPr>
        <w:pStyle w:val="BodyCopy"/>
        <w:rPr>
          <w:lang w:val="fr-CA"/>
        </w:rPr>
      </w:pPr>
      <w:r w:rsidRPr="002D6024">
        <w:rPr>
          <w:lang w:val="fr-CA"/>
        </w:rPr>
        <w:t xml:space="preserve">Un chauffeur ne peut pas simplement faire semblant d’avoir une condition médicale grave ou une conviction religieuse sincère. Si vous choisissez de déposer une plainte en justice et le chauffeur </w:t>
      </w:r>
      <w:r w:rsidRPr="002D6024">
        <w:rPr>
          <w:b/>
          <w:lang w:val="fr-CA"/>
        </w:rPr>
        <w:t>ne présente pas une preuve manifeste</w:t>
      </w:r>
      <w:r w:rsidR="002E3140" w:rsidRPr="002D6024">
        <w:rPr>
          <w:lang w:val="fr-CA"/>
        </w:rPr>
        <w:t xml:space="preserve"> </w:t>
      </w:r>
      <w:r w:rsidRPr="002D6024">
        <w:rPr>
          <w:lang w:val="fr-CA"/>
        </w:rPr>
        <w:t>au soutien de ses prétentions, il est probable qu’un tribunal le tienne responsable de discrimination</w:t>
      </w:r>
      <w:r w:rsidR="00E015CA" w:rsidRPr="002D6024">
        <w:rPr>
          <w:lang w:val="fr-CA"/>
        </w:rPr>
        <w:t>.</w:t>
      </w:r>
    </w:p>
    <w:p w14:paraId="4135E5B1" w14:textId="77777777" w:rsidR="00106B50" w:rsidRPr="002D6024" w:rsidRDefault="00B91D45" w:rsidP="002D6024">
      <w:pPr>
        <w:pStyle w:val="BodyCopy"/>
        <w:rPr>
          <w:lang w:val="fr-CA"/>
        </w:rPr>
      </w:pPr>
      <w:r w:rsidRPr="002D6024">
        <w:rPr>
          <w:lang w:val="fr-CA"/>
        </w:rPr>
        <w:t>Il est</w:t>
      </w:r>
      <w:r w:rsidR="00CC52DC" w:rsidRPr="002D6024">
        <w:rPr>
          <w:lang w:val="fr-CA"/>
        </w:rPr>
        <w:t xml:space="preserve"> important </w:t>
      </w:r>
      <w:r w:rsidRPr="002D6024">
        <w:rPr>
          <w:lang w:val="fr-CA"/>
        </w:rPr>
        <w:t xml:space="preserve">de savoir que, même si un chauffeur a un motif valide sur le plan légal de vous refuser le service, sa compagnie et lui ont </w:t>
      </w:r>
      <w:r w:rsidRPr="002D6024">
        <w:rPr>
          <w:b/>
          <w:lang w:val="fr-CA"/>
        </w:rPr>
        <w:t>néanmoins l’obligation l</w:t>
      </w:r>
      <w:r w:rsidR="00FA1F20" w:rsidRPr="002D6024">
        <w:rPr>
          <w:b/>
          <w:lang w:val="fr-CA"/>
        </w:rPr>
        <w:t>é</w:t>
      </w:r>
      <w:r w:rsidRPr="002D6024">
        <w:rPr>
          <w:b/>
          <w:lang w:val="fr-CA"/>
        </w:rPr>
        <w:t>gale</w:t>
      </w:r>
      <w:r w:rsidRPr="002D6024">
        <w:rPr>
          <w:lang w:val="fr-CA"/>
        </w:rPr>
        <w:t xml:space="preserve"> de</w:t>
      </w:r>
      <w:r w:rsidR="00FA1F20" w:rsidRPr="002D6024">
        <w:rPr>
          <w:lang w:val="fr-CA"/>
        </w:rPr>
        <w:t xml:space="preserve"> vous offrir la </w:t>
      </w:r>
      <w:r w:rsidR="00FA1F20" w:rsidRPr="002D6024">
        <w:rPr>
          <w:b/>
          <w:lang w:val="fr-CA"/>
        </w:rPr>
        <w:t>deuxième meilleure</w:t>
      </w:r>
      <w:r w:rsidR="00FA1F20" w:rsidRPr="002D6024">
        <w:rPr>
          <w:lang w:val="fr-CA"/>
        </w:rPr>
        <w:t xml:space="preserve"> mesure d’adaptation</w:t>
      </w:r>
      <w:r w:rsidR="006C3D1E" w:rsidRPr="002D6024">
        <w:rPr>
          <w:lang w:val="fr-CA"/>
        </w:rPr>
        <w:t xml:space="preserve">. </w:t>
      </w:r>
      <w:r w:rsidR="00FA1F20" w:rsidRPr="002D6024">
        <w:rPr>
          <w:lang w:val="fr-CA"/>
        </w:rPr>
        <w:t>Par exe</w:t>
      </w:r>
      <w:r w:rsidR="00B1585F" w:rsidRPr="002D6024">
        <w:rPr>
          <w:lang w:val="fr-CA"/>
        </w:rPr>
        <w:t>mple</w:t>
      </w:r>
      <w:r w:rsidR="009D0C63" w:rsidRPr="002D6024">
        <w:rPr>
          <w:lang w:val="fr-CA"/>
        </w:rPr>
        <w:t>,</w:t>
      </w:r>
      <w:r w:rsidR="00B1585F" w:rsidRPr="002D6024">
        <w:rPr>
          <w:lang w:val="fr-CA"/>
        </w:rPr>
        <w:t xml:space="preserve"> </w:t>
      </w:r>
      <w:r w:rsidR="00FA1F20" w:rsidRPr="002D6024">
        <w:rPr>
          <w:lang w:val="fr-CA"/>
        </w:rPr>
        <w:t>la deuxième meilleure mesure d’adaptation pourrait être pour le chauffeur de s’organiser pour qu’un autre véhicule vous vienne immédiatement en aide et attendre l’arrivée de cet autre véhicule avec vous</w:t>
      </w:r>
      <w:r w:rsidR="00106B50" w:rsidRPr="002D6024">
        <w:rPr>
          <w:lang w:val="fr-CA"/>
        </w:rPr>
        <w:t xml:space="preserve">. </w:t>
      </w:r>
      <w:bookmarkStart w:id="40" w:name="_Hlk8981517"/>
    </w:p>
    <w:bookmarkEnd w:id="40"/>
    <w:p w14:paraId="4135E5B2" w14:textId="77777777" w:rsidR="004D7106" w:rsidRPr="002D6024" w:rsidRDefault="004D7106" w:rsidP="002D6024">
      <w:pPr>
        <w:rPr>
          <w:lang w:val="fr-CA"/>
        </w:rPr>
      </w:pPr>
    </w:p>
    <w:p w14:paraId="4135E5B3" w14:textId="77777777" w:rsidR="00106B50" w:rsidRPr="002D6024" w:rsidRDefault="00106B50" w:rsidP="002D6024">
      <w:pPr>
        <w:pStyle w:val="QuestionTitle"/>
        <w:rPr>
          <w:lang w:val="fr-CA"/>
        </w:rPr>
      </w:pPr>
      <w:bookmarkStart w:id="41" w:name="_Toc26268891"/>
      <w:r w:rsidRPr="002D6024">
        <w:rPr>
          <w:lang w:val="fr-CA"/>
        </w:rPr>
        <w:t>Q</w:t>
      </w:r>
      <w:r w:rsidR="00FA1F20" w:rsidRPr="002D6024">
        <w:rPr>
          <w:lang w:val="fr-CA"/>
        </w:rPr>
        <w:t> </w:t>
      </w:r>
      <w:r w:rsidRPr="002D6024">
        <w:rPr>
          <w:lang w:val="fr-CA"/>
        </w:rPr>
        <w:t xml:space="preserve">: </w:t>
      </w:r>
      <w:r w:rsidR="00FA1F20" w:rsidRPr="002D6024">
        <w:rPr>
          <w:lang w:val="fr-CA"/>
        </w:rPr>
        <w:t xml:space="preserve">J’ai réservé un véhicule de transport en commun (ex. : un </w:t>
      </w:r>
      <w:r w:rsidRPr="002D6024">
        <w:rPr>
          <w:lang w:val="fr-CA"/>
        </w:rPr>
        <w:t xml:space="preserve">taxi, Uber, Lyft), </w:t>
      </w:r>
      <w:r w:rsidR="00FA1F20" w:rsidRPr="002D6024">
        <w:rPr>
          <w:lang w:val="fr-CA"/>
        </w:rPr>
        <w:t>mais je m’inquiète que le chauffeur ne soit pas en mesure de m’identifier à son arrivée. Que puis-je faire?</w:t>
      </w:r>
      <w:bookmarkEnd w:id="41"/>
    </w:p>
    <w:p w14:paraId="4135E5B4" w14:textId="77777777" w:rsidR="00490298" w:rsidRPr="002D6024" w:rsidRDefault="00FA1F20" w:rsidP="002D6024">
      <w:pPr>
        <w:ind w:right="-144"/>
        <w:rPr>
          <w:rFonts w:cs="Utsaah"/>
          <w:b/>
          <w:lang w:val="fr-CA"/>
        </w:rPr>
      </w:pPr>
      <w:r w:rsidRPr="002D6024">
        <w:rPr>
          <w:rFonts w:cs="Utsaah"/>
          <w:b/>
          <w:lang w:val="fr-CA"/>
        </w:rPr>
        <w:t>R </w:t>
      </w:r>
      <w:r w:rsidR="00106B50" w:rsidRPr="002D6024">
        <w:rPr>
          <w:rFonts w:cs="Utsaah"/>
          <w:b/>
          <w:lang w:val="fr-CA"/>
        </w:rPr>
        <w:t>:</w:t>
      </w:r>
      <w:r w:rsidR="000164CB" w:rsidRPr="002D6024">
        <w:rPr>
          <w:rFonts w:cs="Utsaah"/>
          <w:b/>
          <w:lang w:val="fr-CA"/>
        </w:rPr>
        <w:t xml:space="preserve"> </w:t>
      </w:r>
      <w:r w:rsidRPr="002D6024">
        <w:rPr>
          <w:rFonts w:cs="Utsaah"/>
          <w:lang w:val="fr-CA"/>
        </w:rPr>
        <w:t>Au moment de réserver le véhicule, songez à informer la compagnie de taxi que vous avez une perte de vision et que vous aurez besoin que le chauffeur vous guide physiquement</w:t>
      </w:r>
      <w:r w:rsidR="007E6977" w:rsidRPr="002D6024">
        <w:rPr>
          <w:rFonts w:cs="Utsaah"/>
          <w:lang w:val="fr-CA"/>
        </w:rPr>
        <w:t xml:space="preserve"> (</w:t>
      </w:r>
      <w:r w:rsidRPr="002D6024">
        <w:rPr>
          <w:rFonts w:cs="Utsaah"/>
          <w:lang w:val="fr-CA"/>
        </w:rPr>
        <w:t>ou vous accommode autrement) pour vous aider à situer son véhicule ou à y monter à bord. Il peut aussi s’avérer utile de s’entendre sur un lieu de cueillette très précis afin de réduire les risques d’erreur</w:t>
      </w:r>
      <w:r w:rsidR="00106B50" w:rsidRPr="002D6024">
        <w:rPr>
          <w:rFonts w:cs="Utsaah"/>
          <w:lang w:val="fr-CA"/>
        </w:rPr>
        <w:t>.</w:t>
      </w:r>
    </w:p>
    <w:p w14:paraId="4135E5B5" w14:textId="77777777" w:rsidR="00106B50" w:rsidRPr="002D6024" w:rsidRDefault="00FA1F20" w:rsidP="002D6024">
      <w:pPr>
        <w:ind w:right="-144"/>
        <w:rPr>
          <w:rFonts w:cs="Utsaah"/>
          <w:b/>
          <w:lang w:val="fr-CA"/>
        </w:rPr>
      </w:pPr>
      <w:r w:rsidRPr="002D6024">
        <w:rPr>
          <w:rFonts w:cs="Utsaah"/>
          <w:lang w:val="fr-CA"/>
        </w:rPr>
        <w:t>Bien que vous n’ayez aucune obligation de divulguer votre handicap à une compagnie de taxi au moment de réserver un véhicule, le fait de divulguer cette information et de demander de l’aide déclenche l’obligation pour la compagnie de vous accommoder jusqu’au point de préjudice injustifié. La compagnie et le chauffeur doivent alors prendre les mesures nécessaires pour assurer que vous bénéficiez d’un niveau d’accès égal à leur service que n’importe quelle autre personne</w:t>
      </w:r>
      <w:r w:rsidR="00106B50" w:rsidRPr="002D6024">
        <w:rPr>
          <w:rFonts w:cs="Utsaah"/>
          <w:lang w:val="fr-CA"/>
        </w:rPr>
        <w:t>.</w:t>
      </w:r>
    </w:p>
    <w:p w14:paraId="4135E5B6" w14:textId="77777777" w:rsidR="003F620F" w:rsidRPr="002D6024" w:rsidRDefault="003F620F" w:rsidP="002D6024">
      <w:pPr>
        <w:rPr>
          <w:lang w:val="fr-CA"/>
        </w:rPr>
      </w:pPr>
    </w:p>
    <w:p w14:paraId="4135E5B7" w14:textId="77777777" w:rsidR="00710B3E" w:rsidRPr="002D6024" w:rsidRDefault="00710B3E" w:rsidP="002D6024">
      <w:pPr>
        <w:spacing w:before="0" w:after="0" w:line="240" w:lineRule="auto"/>
        <w:rPr>
          <w:rFonts w:eastAsiaTheme="majorEastAsia" w:cstheme="majorBidi"/>
          <w:b/>
          <w:sz w:val="36"/>
          <w:szCs w:val="36"/>
          <w:lang w:val="fr-CA"/>
        </w:rPr>
      </w:pPr>
      <w:bookmarkStart w:id="42" w:name="_Toc16173786"/>
      <w:bookmarkEnd w:id="25"/>
      <w:r w:rsidRPr="002D6024">
        <w:rPr>
          <w:lang w:val="fr-CA"/>
        </w:rPr>
        <w:br w:type="page"/>
      </w:r>
    </w:p>
    <w:p w14:paraId="4135E5B8" w14:textId="77777777" w:rsidR="00412228" w:rsidRPr="002D6024" w:rsidRDefault="001D623D" w:rsidP="002D6024">
      <w:pPr>
        <w:pStyle w:val="Heading1"/>
        <w:rPr>
          <w:lang w:val="fr-CA"/>
        </w:rPr>
      </w:pPr>
      <w:bookmarkStart w:id="43" w:name="_Toc26268892"/>
      <w:bookmarkEnd w:id="42"/>
      <w:r w:rsidRPr="002D6024">
        <w:rPr>
          <w:lang w:val="fr-CA"/>
        </w:rPr>
        <w:t>Obtenir de l’aide</w:t>
      </w:r>
      <w:bookmarkEnd w:id="43"/>
    </w:p>
    <w:p w14:paraId="4135E5B9" w14:textId="77777777" w:rsidR="00C755D8" w:rsidRPr="002D6024" w:rsidRDefault="00C755D8" w:rsidP="002D6024">
      <w:pPr>
        <w:pStyle w:val="Heading2"/>
        <w:rPr>
          <w:lang w:val="fr-CA"/>
        </w:rPr>
      </w:pPr>
      <w:bookmarkStart w:id="44" w:name="_Toc20911772"/>
      <w:bookmarkStart w:id="45" w:name="_Toc26268893"/>
      <w:r w:rsidRPr="002D6024">
        <w:rPr>
          <w:lang w:val="fr-CA"/>
        </w:rPr>
        <w:t>Services</w:t>
      </w:r>
      <w:bookmarkEnd w:id="44"/>
      <w:r w:rsidR="001D623D" w:rsidRPr="002D6024">
        <w:rPr>
          <w:lang w:val="fr-CA"/>
        </w:rPr>
        <w:t xml:space="preserve"> d’INCA</w:t>
      </w:r>
      <w:bookmarkEnd w:id="45"/>
    </w:p>
    <w:p w14:paraId="4135E5BA" w14:textId="77777777" w:rsidR="00C755D8" w:rsidRPr="002D6024" w:rsidRDefault="001D623D" w:rsidP="002D6024">
      <w:pPr>
        <w:rPr>
          <w:lang w:val="fr-CA"/>
        </w:rPr>
      </w:pPr>
      <w:r w:rsidRPr="002D6024">
        <w:rPr>
          <w:rStyle w:val="normaltextrun"/>
          <w:lang w:val="fr-CA"/>
        </w:rPr>
        <w:t>Nous sommes là pour vous aider. Communiquez avec INCA pour accéder à d’autres services, soutiens et ressources. Voici quelques-unes des façons dont nous pouvons vous aider :</w:t>
      </w:r>
    </w:p>
    <w:p w14:paraId="4135E5BB" w14:textId="77777777" w:rsidR="00B3755F" w:rsidRPr="002D6024" w:rsidRDefault="001D623D" w:rsidP="002D6024">
      <w:pPr>
        <w:pStyle w:val="Heading4"/>
        <w:rPr>
          <w:bCs/>
          <w:lang w:val="fr-CA"/>
        </w:rPr>
      </w:pPr>
      <w:bookmarkStart w:id="46" w:name="_Toc20911776"/>
      <w:bookmarkStart w:id="47" w:name="_Toc26268894"/>
      <w:bookmarkStart w:id="48" w:name="_Toc20911774"/>
      <w:r w:rsidRPr="002D6024">
        <w:rPr>
          <w:bCs/>
          <w:lang w:val="fr-CA"/>
        </w:rPr>
        <w:t>Réadaptation en déficience visuelle</w:t>
      </w:r>
      <w:r w:rsidR="00B3755F" w:rsidRPr="002D6024">
        <w:rPr>
          <w:bCs/>
          <w:lang w:val="fr-CA"/>
        </w:rPr>
        <w:t xml:space="preserve"> Ontario</w:t>
      </w:r>
      <w:bookmarkEnd w:id="46"/>
      <w:bookmarkEnd w:id="47"/>
      <w:r w:rsidR="00B3755F" w:rsidRPr="002D6024">
        <w:rPr>
          <w:bCs/>
          <w:lang w:val="fr-CA"/>
        </w:rPr>
        <w:t xml:space="preserve"> </w:t>
      </w:r>
    </w:p>
    <w:p w14:paraId="4135E5BC" w14:textId="77777777" w:rsidR="00B3755F" w:rsidRPr="002D6024" w:rsidRDefault="00032568" w:rsidP="002D6024">
      <w:pPr>
        <w:rPr>
          <w:lang w:val="fr-CA"/>
        </w:rPr>
      </w:pPr>
      <w:hyperlink r:id="rId23" w:history="1">
        <w:r w:rsidR="001D623D" w:rsidRPr="002D6024">
          <w:rPr>
            <w:rStyle w:val="Hyperlink"/>
            <w:lang w:val="fr-CA"/>
          </w:rPr>
          <w:t>Réadaptation en déficience visuelle</w:t>
        </w:r>
        <w:r w:rsidR="00B3755F" w:rsidRPr="002D6024">
          <w:rPr>
            <w:rStyle w:val="Hyperlink"/>
            <w:lang w:val="fr-CA"/>
          </w:rPr>
          <w:t xml:space="preserve"> Ontario</w:t>
        </w:r>
      </w:hyperlink>
      <w:r w:rsidR="00B3755F" w:rsidRPr="002D6024">
        <w:rPr>
          <w:lang w:val="fr-CA"/>
        </w:rPr>
        <w:t xml:space="preserve"> (</w:t>
      </w:r>
      <w:r w:rsidR="001D623D" w:rsidRPr="002D6024">
        <w:rPr>
          <w:lang w:val="fr-CA"/>
        </w:rPr>
        <w:t>RDVO</w:t>
      </w:r>
      <w:r w:rsidR="00B3755F" w:rsidRPr="002D6024">
        <w:rPr>
          <w:lang w:val="fr-CA"/>
        </w:rPr>
        <w:t xml:space="preserve">) </w:t>
      </w:r>
      <w:r w:rsidR="001D623D" w:rsidRPr="002D6024">
        <w:rPr>
          <w:lang w:val="fr-CA"/>
        </w:rPr>
        <w:t>aide les gens à développer les aptitudes pratiques dont ils ont besoin pour vivre en sécurité et de façon autonome, y compris lorsqu’ils utilisent des services de transport. Par exemple </w:t>
      </w:r>
      <w:r w:rsidR="00B3755F" w:rsidRPr="002D6024">
        <w:rPr>
          <w:lang w:val="fr-CA"/>
        </w:rPr>
        <w:t>:</w:t>
      </w:r>
    </w:p>
    <w:p w14:paraId="4135E5BD" w14:textId="77777777" w:rsidR="00B3755F" w:rsidRPr="002D6024" w:rsidRDefault="001D623D" w:rsidP="002D6024">
      <w:pPr>
        <w:pStyle w:val="ListParagraph"/>
        <w:rPr>
          <w:lang w:val="fr-CA" w:eastAsia="en-CA"/>
        </w:rPr>
      </w:pPr>
      <w:r w:rsidRPr="002D6024">
        <w:rPr>
          <w:lang w:val="fr-CA" w:eastAsia="en-CA"/>
        </w:rPr>
        <w:t>Techniques de guidage </w:t>
      </w:r>
      <w:r w:rsidR="00B3755F" w:rsidRPr="002D6024">
        <w:rPr>
          <w:lang w:val="fr-CA" w:eastAsia="en-CA"/>
        </w:rPr>
        <w:t xml:space="preserve">: </w:t>
      </w:r>
      <w:r w:rsidRPr="002D6024">
        <w:rPr>
          <w:lang w:val="fr-CA" w:eastAsia="en-CA"/>
        </w:rPr>
        <w:t xml:space="preserve">une </w:t>
      </w:r>
      <w:r w:rsidR="008279B4" w:rsidRPr="002D6024">
        <w:rPr>
          <w:lang w:val="fr-CA" w:eastAsia="en-CA"/>
        </w:rPr>
        <w:t>façon confortable de marcher avec une personne voyante et la possibilité d’utiliser sa vision résiduelle et ses autres sens dans ses déplacements</w:t>
      </w:r>
    </w:p>
    <w:p w14:paraId="4135E5BE" w14:textId="77777777" w:rsidR="00B3755F" w:rsidRPr="002D6024" w:rsidRDefault="001D623D" w:rsidP="002D6024">
      <w:pPr>
        <w:pStyle w:val="ListParagraph"/>
        <w:rPr>
          <w:lang w:val="fr-CA" w:eastAsia="en-CA"/>
        </w:rPr>
      </w:pPr>
      <w:r w:rsidRPr="002D6024">
        <w:rPr>
          <w:lang w:val="fr-CA" w:eastAsia="en-CA"/>
        </w:rPr>
        <w:t>Utilisation d’une canne blanche et d’autres outils de mobilité</w:t>
      </w:r>
    </w:p>
    <w:p w14:paraId="4135E5BF" w14:textId="77777777" w:rsidR="00B3755F" w:rsidRPr="002D6024" w:rsidRDefault="001D623D" w:rsidP="002D6024">
      <w:pPr>
        <w:pStyle w:val="ListParagraph"/>
        <w:rPr>
          <w:lang w:val="fr-CA" w:eastAsia="en-CA"/>
        </w:rPr>
      </w:pPr>
      <w:r w:rsidRPr="002D6024">
        <w:rPr>
          <w:lang w:val="fr-CA" w:eastAsia="en-CA"/>
        </w:rPr>
        <w:t>Repérage et traverse d’</w:t>
      </w:r>
      <w:r w:rsidR="00B3755F" w:rsidRPr="002D6024">
        <w:rPr>
          <w:lang w:val="fr-CA" w:eastAsia="en-CA"/>
        </w:rPr>
        <w:t>intersections</w:t>
      </w:r>
    </w:p>
    <w:p w14:paraId="4135E5C0" w14:textId="77777777" w:rsidR="00B3755F" w:rsidRPr="002D6024" w:rsidRDefault="00B3755F" w:rsidP="002D6024">
      <w:pPr>
        <w:pStyle w:val="ListParagraph"/>
        <w:rPr>
          <w:lang w:val="fr-CA" w:eastAsia="en-CA"/>
        </w:rPr>
      </w:pPr>
      <w:r w:rsidRPr="002D6024">
        <w:rPr>
          <w:lang w:val="fr-CA" w:eastAsia="en-CA"/>
        </w:rPr>
        <w:t>Navigati</w:t>
      </w:r>
      <w:r w:rsidR="001D623D" w:rsidRPr="002D6024">
        <w:rPr>
          <w:lang w:val="fr-CA" w:eastAsia="en-CA"/>
        </w:rPr>
        <w:t>on dans de nouveaux environnements comme un lieu de travail ou un campus scolaire</w:t>
      </w:r>
    </w:p>
    <w:p w14:paraId="4135E5C1" w14:textId="77777777" w:rsidR="00B3755F" w:rsidRPr="002D6024" w:rsidRDefault="001D623D" w:rsidP="002D6024">
      <w:pPr>
        <w:rPr>
          <w:lang w:val="fr-CA"/>
        </w:rPr>
      </w:pPr>
      <w:r w:rsidRPr="002D6024">
        <w:rPr>
          <w:lang w:val="fr-CA"/>
        </w:rPr>
        <w:t>Pour plus d’information sur Réadaptation en déficience visuelle Ontario, consultez sa</w:t>
      </w:r>
      <w:r w:rsidR="00B3755F" w:rsidRPr="002D6024">
        <w:rPr>
          <w:lang w:val="fr-CA"/>
        </w:rPr>
        <w:t xml:space="preserve"> </w:t>
      </w:r>
      <w:hyperlink r:id="rId24" w:history="1">
        <w:r w:rsidRPr="002D6024">
          <w:rPr>
            <w:rStyle w:val="Hyperlink"/>
            <w:lang w:val="fr-CA"/>
          </w:rPr>
          <w:t>page Foire aux questions</w:t>
        </w:r>
      </w:hyperlink>
      <w:r w:rsidRPr="002D6024">
        <w:rPr>
          <w:lang w:val="fr-CA"/>
        </w:rPr>
        <w:t>.</w:t>
      </w:r>
    </w:p>
    <w:p w14:paraId="4135E5C2" w14:textId="77777777" w:rsidR="00C755D8" w:rsidRPr="002D6024" w:rsidRDefault="001D623D" w:rsidP="002D6024">
      <w:pPr>
        <w:pStyle w:val="Heading4"/>
        <w:rPr>
          <w:bCs/>
          <w:lang w:val="fr-CA"/>
        </w:rPr>
      </w:pPr>
      <w:bookmarkStart w:id="49" w:name="_Toc26268895"/>
      <w:r w:rsidRPr="002D6024">
        <w:rPr>
          <w:bCs/>
          <w:lang w:val="fr-CA"/>
        </w:rPr>
        <w:t>Programme de chiens-guides d’INCA</w:t>
      </w:r>
      <w:bookmarkEnd w:id="48"/>
      <w:bookmarkEnd w:id="49"/>
    </w:p>
    <w:p w14:paraId="4135E5C3" w14:textId="77777777" w:rsidR="00C755D8" w:rsidRPr="002D6024" w:rsidRDefault="008279B4" w:rsidP="002D6024">
      <w:pPr>
        <w:rPr>
          <w:lang w:val="fr-CA"/>
        </w:rPr>
      </w:pPr>
      <w:r w:rsidRPr="002D6024">
        <w:rPr>
          <w:lang w:val="fr-CA"/>
        </w:rPr>
        <w:t xml:space="preserve">Le </w:t>
      </w:r>
      <w:hyperlink r:id="rId25" w:history="1">
        <w:r w:rsidRPr="002D6024">
          <w:rPr>
            <w:rStyle w:val="Hyperlink"/>
            <w:lang w:val="fr-CA"/>
          </w:rPr>
          <w:t>programme de chiens-guides d’INCA</w:t>
        </w:r>
      </w:hyperlink>
      <w:r w:rsidR="00364648" w:rsidRPr="002D6024">
        <w:rPr>
          <w:lang w:val="fr-CA"/>
        </w:rPr>
        <w:t xml:space="preserve"> </w:t>
      </w:r>
      <w:r w:rsidRPr="002D6024">
        <w:rPr>
          <w:lang w:val="fr-CA"/>
        </w:rPr>
        <w:t>peut aider les propriétaires d’un chien-guide à défendre leurs droits et à comprendre leurs droits lorsqu’ils utilisent des services de transport.</w:t>
      </w:r>
      <w:r w:rsidR="00C755D8" w:rsidRPr="002D6024">
        <w:rPr>
          <w:lang w:val="fr-CA"/>
        </w:rPr>
        <w:t xml:space="preserve"> </w:t>
      </w:r>
      <w:r w:rsidRPr="002D6024">
        <w:rPr>
          <w:lang w:val="fr-CA"/>
        </w:rPr>
        <w:t>Le programme peut aussi servir à des fins de sensibilisation. En effet, le programme compte des ambassadeurs des chiens-guides pouvant prendre la parole dans le cadre de diverses activités.</w:t>
      </w:r>
    </w:p>
    <w:p w14:paraId="4135E5C4" w14:textId="77777777" w:rsidR="00C755D8" w:rsidRPr="002D6024" w:rsidRDefault="008279B4" w:rsidP="002D6024">
      <w:pPr>
        <w:pStyle w:val="Heading4"/>
        <w:rPr>
          <w:bCs/>
          <w:lang w:val="fr-CA"/>
        </w:rPr>
      </w:pPr>
      <w:bookmarkStart w:id="50" w:name="_Toc20911775"/>
      <w:bookmarkStart w:id="51" w:name="_Toc26268896"/>
      <w:r w:rsidRPr="002D6024">
        <w:rPr>
          <w:bCs/>
          <w:lang w:val="fr-CA"/>
        </w:rPr>
        <w:t>Équipe de défense des droits d’INCA</w:t>
      </w:r>
      <w:bookmarkEnd w:id="50"/>
      <w:bookmarkEnd w:id="51"/>
    </w:p>
    <w:p w14:paraId="4135E5C5" w14:textId="77777777" w:rsidR="00C755D8" w:rsidRPr="002D6024" w:rsidRDefault="008279B4" w:rsidP="002D6024">
      <w:pPr>
        <w:rPr>
          <w:lang w:val="fr-CA"/>
        </w:rPr>
      </w:pPr>
      <w:r w:rsidRPr="002D6024">
        <w:rPr>
          <w:lang w:val="fr-CA"/>
        </w:rPr>
        <w:t>L’</w:t>
      </w:r>
      <w:hyperlink r:id="rId26" w:history="1">
        <w:r w:rsidRPr="002D6024">
          <w:rPr>
            <w:rStyle w:val="Hyperlink"/>
            <w:lang w:val="fr-CA"/>
          </w:rPr>
          <w:t>équipe de défense des droits d’INCA</w:t>
        </w:r>
      </w:hyperlink>
      <w:r w:rsidR="00C755D8" w:rsidRPr="002D6024">
        <w:rPr>
          <w:lang w:val="fr-CA"/>
        </w:rPr>
        <w:t xml:space="preserve"> </w:t>
      </w:r>
      <w:r w:rsidRPr="002D6024">
        <w:rPr>
          <w:lang w:val="fr-CA"/>
        </w:rPr>
        <w:t>peut aider des</w:t>
      </w:r>
      <w:r w:rsidR="00C755D8" w:rsidRPr="002D6024">
        <w:rPr>
          <w:lang w:val="fr-CA"/>
        </w:rPr>
        <w:t xml:space="preserve"> clients </w:t>
      </w:r>
      <w:r w:rsidRPr="002D6024">
        <w:rPr>
          <w:lang w:val="fr-CA"/>
        </w:rPr>
        <w:t>à défendre leurs droits et à comprendre leurs droits en matière de services de transport.</w:t>
      </w:r>
    </w:p>
    <w:p w14:paraId="4135E5C6" w14:textId="77777777" w:rsidR="00C755D8" w:rsidRPr="002D6024" w:rsidRDefault="00C755D8" w:rsidP="002D6024">
      <w:pPr>
        <w:pStyle w:val="Heading2"/>
        <w:rPr>
          <w:lang w:val="fr-CA"/>
        </w:rPr>
      </w:pPr>
      <w:bookmarkStart w:id="52" w:name="_Toc20911777"/>
      <w:bookmarkStart w:id="53" w:name="_Toc26268897"/>
      <w:r w:rsidRPr="002D6024">
        <w:rPr>
          <w:lang w:val="fr-CA"/>
        </w:rPr>
        <w:t>Services</w:t>
      </w:r>
      <w:bookmarkEnd w:id="52"/>
      <w:r w:rsidR="008279B4" w:rsidRPr="002D6024">
        <w:rPr>
          <w:lang w:val="fr-CA"/>
        </w:rPr>
        <w:t xml:space="preserve"> juridiques</w:t>
      </w:r>
      <w:bookmarkEnd w:id="53"/>
    </w:p>
    <w:p w14:paraId="4135E5C7" w14:textId="77777777" w:rsidR="00553D13" w:rsidRPr="002D6024" w:rsidRDefault="008279B4" w:rsidP="002D6024">
      <w:pPr>
        <w:pStyle w:val="Heading4"/>
        <w:rPr>
          <w:shd w:val="clear" w:color="auto" w:fill="FFFFFF"/>
          <w:lang w:val="fr-CA"/>
        </w:rPr>
      </w:pPr>
      <w:bookmarkStart w:id="54" w:name="_Toc26268898"/>
      <w:bookmarkStart w:id="55" w:name="_Toc20911778"/>
      <w:r w:rsidRPr="002D6024">
        <w:rPr>
          <w:shd w:val="clear" w:color="auto" w:fill="FFFFFF"/>
          <w:lang w:val="fr-CA"/>
        </w:rPr>
        <w:t>Aide juridique Ontario</w:t>
      </w:r>
      <w:bookmarkEnd w:id="54"/>
    </w:p>
    <w:p w14:paraId="4135E5C8" w14:textId="77777777" w:rsidR="00553D13" w:rsidRPr="002D6024" w:rsidRDefault="008279B4" w:rsidP="002D6024">
      <w:pPr>
        <w:rPr>
          <w:shd w:val="clear" w:color="auto" w:fill="FFFFFF"/>
          <w:lang w:val="fr-CA"/>
        </w:rPr>
      </w:pPr>
      <w:r w:rsidRPr="002D6024">
        <w:rPr>
          <w:shd w:val="clear" w:color="auto" w:fill="FFFFFF"/>
          <w:lang w:val="fr-CA"/>
        </w:rPr>
        <w:t>Aide juridique</w:t>
      </w:r>
      <w:r w:rsidR="00553D13" w:rsidRPr="002D6024">
        <w:rPr>
          <w:shd w:val="clear" w:color="auto" w:fill="FFFFFF"/>
          <w:lang w:val="fr-CA"/>
        </w:rPr>
        <w:t xml:space="preserve"> Ontario </w:t>
      </w:r>
      <w:r w:rsidRPr="002D6024">
        <w:rPr>
          <w:shd w:val="clear" w:color="auto" w:fill="FFFFFF"/>
          <w:lang w:val="fr-CA"/>
        </w:rPr>
        <w:t>fournit des services juridiques aux Ontariens à faible revenu. Pour être admissible à recevoir des services d’Aide juridique Ontario :</w:t>
      </w:r>
    </w:p>
    <w:p w14:paraId="4135E5C9" w14:textId="77777777" w:rsidR="00553D13" w:rsidRPr="002D6024" w:rsidRDefault="008279B4" w:rsidP="002D6024">
      <w:pPr>
        <w:pStyle w:val="ListParagraph"/>
        <w:numPr>
          <w:ilvl w:val="0"/>
          <w:numId w:val="19"/>
        </w:numPr>
        <w:rPr>
          <w:shd w:val="clear" w:color="auto" w:fill="FFFFFF"/>
          <w:lang w:val="fr-CA"/>
        </w:rPr>
      </w:pPr>
      <w:proofErr w:type="gramStart"/>
      <w:r w:rsidRPr="002D6024">
        <w:rPr>
          <w:shd w:val="clear" w:color="auto" w:fill="FFFFFF"/>
          <w:lang w:val="fr-CA"/>
        </w:rPr>
        <w:t>vous</w:t>
      </w:r>
      <w:proofErr w:type="gramEnd"/>
      <w:r w:rsidRPr="002D6024">
        <w:rPr>
          <w:shd w:val="clear" w:color="auto" w:fill="FFFFFF"/>
          <w:lang w:val="fr-CA"/>
        </w:rPr>
        <w:t xml:space="preserve"> devez respecter les</w:t>
      </w:r>
      <w:r w:rsidR="00553D13" w:rsidRPr="002D6024">
        <w:rPr>
          <w:shd w:val="clear" w:color="auto" w:fill="FFFFFF"/>
          <w:lang w:val="fr-CA"/>
        </w:rPr>
        <w:t xml:space="preserve"> </w:t>
      </w:r>
      <w:hyperlink r:id="rId27" w:history="1">
        <w:r w:rsidRPr="002D6024">
          <w:rPr>
            <w:rStyle w:val="Hyperlink"/>
            <w:rFonts w:cs="Arial"/>
            <w:shd w:val="clear" w:color="auto" w:fill="FFFFFF"/>
            <w:lang w:val="fr-CA"/>
          </w:rPr>
          <w:t>critères d’admissibilité financière</w:t>
        </w:r>
      </w:hyperlink>
      <w:r w:rsidRPr="002D6024">
        <w:rPr>
          <w:shd w:val="clear" w:color="auto" w:fill="FFFFFF"/>
          <w:lang w:val="fr-CA"/>
        </w:rPr>
        <w:t>;</w:t>
      </w:r>
    </w:p>
    <w:p w14:paraId="4135E5CA" w14:textId="77777777" w:rsidR="00553D13" w:rsidRPr="002D6024" w:rsidRDefault="008279B4" w:rsidP="002D6024">
      <w:pPr>
        <w:pStyle w:val="ListParagraph"/>
        <w:numPr>
          <w:ilvl w:val="0"/>
          <w:numId w:val="19"/>
        </w:numPr>
        <w:rPr>
          <w:shd w:val="clear" w:color="auto" w:fill="FFFFFF"/>
          <w:lang w:val="fr-CA"/>
        </w:rPr>
      </w:pPr>
      <w:proofErr w:type="gramStart"/>
      <w:r w:rsidRPr="002D6024">
        <w:rPr>
          <w:shd w:val="clear" w:color="auto" w:fill="FFFFFF"/>
          <w:lang w:val="fr-CA"/>
        </w:rPr>
        <w:t>votre</w:t>
      </w:r>
      <w:proofErr w:type="gramEnd"/>
      <w:r w:rsidRPr="002D6024">
        <w:rPr>
          <w:shd w:val="clear" w:color="auto" w:fill="FFFFFF"/>
          <w:lang w:val="fr-CA"/>
        </w:rPr>
        <w:t xml:space="preserve"> problème doit relever d’un des champs suivants : violence familiale, droit de la famille, droit de l’immigration et du statut de réfugié, droit criminel, droit des pauvres</w:t>
      </w:r>
      <w:r w:rsidR="00553D13" w:rsidRPr="002D6024">
        <w:rPr>
          <w:shd w:val="clear" w:color="auto" w:fill="FFFFFF"/>
          <w:lang w:val="fr-CA"/>
        </w:rPr>
        <w:t>.</w:t>
      </w:r>
    </w:p>
    <w:p w14:paraId="4135E5CB" w14:textId="77777777" w:rsidR="00553D13" w:rsidRPr="002D6024" w:rsidRDefault="008279B4" w:rsidP="002D6024">
      <w:pPr>
        <w:rPr>
          <w:lang w:val="fr-CA"/>
        </w:rPr>
      </w:pPr>
      <w:r w:rsidRPr="002D6024">
        <w:rPr>
          <w:lang w:val="fr-CA"/>
        </w:rPr>
        <w:t xml:space="preserve">Même si vous ne respectez pas </w:t>
      </w:r>
      <w:r w:rsidR="00746672" w:rsidRPr="002D6024">
        <w:rPr>
          <w:lang w:val="fr-CA"/>
        </w:rPr>
        <w:t>ces deux exigences, vous pouvez</w:t>
      </w:r>
      <w:r w:rsidR="00553D13" w:rsidRPr="002D6024">
        <w:rPr>
          <w:lang w:val="fr-CA"/>
        </w:rPr>
        <w:t xml:space="preserve"> </w:t>
      </w:r>
      <w:hyperlink r:id="rId28" w:history="1">
        <w:r w:rsidR="00746672" w:rsidRPr="002D6024">
          <w:rPr>
            <w:rStyle w:val="Hyperlink"/>
            <w:rFonts w:cs="Arial"/>
            <w:lang w:val="fr-CA"/>
          </w:rPr>
          <w:t>téléphoner sans frais</w:t>
        </w:r>
      </w:hyperlink>
      <w:r w:rsidR="00553D13" w:rsidRPr="002D6024">
        <w:rPr>
          <w:lang w:val="fr-CA"/>
        </w:rPr>
        <w:t xml:space="preserve"> </w:t>
      </w:r>
      <w:r w:rsidR="00746672" w:rsidRPr="002D6024">
        <w:rPr>
          <w:lang w:val="fr-CA"/>
        </w:rPr>
        <w:t xml:space="preserve">à </w:t>
      </w:r>
      <w:r w:rsidRPr="002D6024">
        <w:rPr>
          <w:lang w:val="fr-CA"/>
        </w:rPr>
        <w:t xml:space="preserve">Aide juridique Ontario et un représentant pourra </w:t>
      </w:r>
      <w:hyperlink r:id="rId29" w:history="1">
        <w:r w:rsidR="00746672" w:rsidRPr="002D6024">
          <w:rPr>
            <w:rStyle w:val="Hyperlink"/>
            <w:rFonts w:cs="Arial"/>
            <w:lang w:val="fr-CA"/>
          </w:rPr>
          <w:t>vous rediriger</w:t>
        </w:r>
      </w:hyperlink>
      <w:r w:rsidR="00553D13" w:rsidRPr="002D6024">
        <w:rPr>
          <w:lang w:val="fr-CA"/>
        </w:rPr>
        <w:t xml:space="preserve"> </w:t>
      </w:r>
      <w:r w:rsidR="00746672" w:rsidRPr="002D6024">
        <w:rPr>
          <w:lang w:val="fr-CA"/>
        </w:rPr>
        <w:t>vers d’autres organisations ou organismes pouvant vous aider à régler votre problème juridique.</w:t>
      </w:r>
    </w:p>
    <w:p w14:paraId="4135E5CC" w14:textId="77777777" w:rsidR="00553D13" w:rsidRPr="002D6024" w:rsidRDefault="00746672" w:rsidP="002D6024">
      <w:pPr>
        <w:pStyle w:val="Heading4"/>
        <w:rPr>
          <w:shd w:val="clear" w:color="auto" w:fill="FFFFFF"/>
          <w:lang w:val="fr-CA"/>
        </w:rPr>
      </w:pPr>
      <w:bookmarkStart w:id="56" w:name="_Toc21002997"/>
      <w:bookmarkStart w:id="57" w:name="_Toc26268899"/>
      <w:r w:rsidRPr="002D6024">
        <w:rPr>
          <w:shd w:val="clear" w:color="auto" w:fill="FFFFFF"/>
          <w:lang w:val="fr-CA"/>
        </w:rPr>
        <w:t>Cliniques d’aide juridique communautaires de l’</w:t>
      </w:r>
      <w:r w:rsidR="00553D13" w:rsidRPr="002D6024">
        <w:rPr>
          <w:shd w:val="clear" w:color="auto" w:fill="FFFFFF"/>
          <w:lang w:val="fr-CA"/>
        </w:rPr>
        <w:t>Ontario</w:t>
      </w:r>
      <w:bookmarkEnd w:id="56"/>
      <w:bookmarkEnd w:id="57"/>
    </w:p>
    <w:p w14:paraId="4135E5CD" w14:textId="77777777" w:rsidR="00553D13" w:rsidRPr="002D6024" w:rsidRDefault="00746672" w:rsidP="002D6024">
      <w:pPr>
        <w:rPr>
          <w:shd w:val="clear" w:color="auto" w:fill="FFFFFF"/>
          <w:lang w:val="fr-CA"/>
        </w:rPr>
      </w:pPr>
      <w:r w:rsidRPr="002D6024">
        <w:rPr>
          <w:shd w:val="clear" w:color="auto" w:fill="FFFFFF"/>
          <w:lang w:val="fr-CA"/>
        </w:rPr>
        <w:t>E</w:t>
      </w:r>
      <w:r w:rsidR="00553D13" w:rsidRPr="002D6024">
        <w:rPr>
          <w:shd w:val="clear" w:color="auto" w:fill="FFFFFF"/>
          <w:lang w:val="fr-CA"/>
        </w:rPr>
        <w:t xml:space="preserve">n Ontario, </w:t>
      </w:r>
      <w:r w:rsidRPr="002D6024">
        <w:rPr>
          <w:shd w:val="clear" w:color="auto" w:fill="FFFFFF"/>
          <w:lang w:val="fr-CA"/>
        </w:rPr>
        <w:t>de l’aide juridique est offerte aux personnes à faible revenu par l’entremise de 73 cliniques d’aide juridique communautaires indépendantes, dont</w:t>
      </w:r>
      <w:r w:rsidR="00553D13" w:rsidRPr="002D6024">
        <w:rPr>
          <w:shd w:val="clear" w:color="auto" w:fill="FFFFFF"/>
          <w:lang w:val="fr-CA"/>
        </w:rPr>
        <w:t xml:space="preserve"> 13 </w:t>
      </w:r>
      <w:hyperlink r:id="rId30" w:history="1">
        <w:r w:rsidRPr="002D6024">
          <w:rPr>
            <w:rStyle w:val="Hyperlink"/>
            <w:rFonts w:cs="Arial"/>
            <w:shd w:val="clear" w:color="auto" w:fill="FFFFFF"/>
            <w:lang w:val="fr-CA"/>
          </w:rPr>
          <w:t>cliniques spécialisée</w:t>
        </w:r>
        <w:r w:rsidR="00553D13" w:rsidRPr="002D6024">
          <w:rPr>
            <w:rStyle w:val="Hyperlink"/>
            <w:rFonts w:cs="Arial"/>
            <w:shd w:val="clear" w:color="auto" w:fill="FFFFFF"/>
            <w:lang w:val="fr-CA"/>
          </w:rPr>
          <w:t>s</w:t>
        </w:r>
      </w:hyperlink>
      <w:r w:rsidR="00553D13" w:rsidRPr="002D6024">
        <w:rPr>
          <w:shd w:val="clear" w:color="auto" w:fill="FFFFFF"/>
          <w:lang w:val="fr-CA"/>
        </w:rPr>
        <w:t xml:space="preserve">. </w:t>
      </w:r>
      <w:r w:rsidRPr="002D6024">
        <w:rPr>
          <w:shd w:val="clear" w:color="auto" w:fill="FFFFFF"/>
          <w:lang w:val="fr-CA"/>
        </w:rPr>
        <w:t>Pour obtenir les coordonnées de la clinique communautaire de votre région</w:t>
      </w:r>
      <w:r w:rsidR="00A12018" w:rsidRPr="002D6024">
        <w:rPr>
          <w:shd w:val="clear" w:color="auto" w:fill="FFFFFF"/>
          <w:lang w:val="fr-CA"/>
        </w:rPr>
        <w:t>,</w:t>
      </w:r>
      <w:r w:rsidR="00553D13" w:rsidRPr="002D6024">
        <w:rPr>
          <w:shd w:val="clear" w:color="auto" w:fill="FFFFFF"/>
          <w:lang w:val="fr-CA"/>
        </w:rPr>
        <w:t xml:space="preserve"> </w:t>
      </w:r>
      <w:r w:rsidRPr="002D6024">
        <w:rPr>
          <w:shd w:val="clear" w:color="auto" w:fill="FFFFFF"/>
          <w:lang w:val="fr-CA"/>
        </w:rPr>
        <w:t>consultez</w:t>
      </w:r>
      <w:r w:rsidR="00553D13" w:rsidRPr="002D6024">
        <w:rPr>
          <w:shd w:val="clear" w:color="auto" w:fill="FFFFFF"/>
          <w:lang w:val="fr-CA"/>
        </w:rPr>
        <w:t xml:space="preserve"> </w:t>
      </w:r>
      <w:hyperlink r:id="rId31" w:history="1">
        <w:r w:rsidRPr="002D6024">
          <w:rPr>
            <w:rStyle w:val="Hyperlink"/>
            <w:rFonts w:cs="Arial"/>
            <w:shd w:val="clear" w:color="auto" w:fill="FFFFFF"/>
            <w:lang w:val="fr-CA"/>
          </w:rPr>
          <w:t>ce site Web</w:t>
        </w:r>
      </w:hyperlink>
      <w:r w:rsidR="00553D13" w:rsidRPr="002D6024">
        <w:rPr>
          <w:shd w:val="clear" w:color="auto" w:fill="FFFFFF"/>
          <w:lang w:val="fr-CA"/>
        </w:rPr>
        <w:t xml:space="preserve">. </w:t>
      </w:r>
    </w:p>
    <w:p w14:paraId="4135E5CE" w14:textId="77777777" w:rsidR="00553D13" w:rsidRPr="002D6024" w:rsidRDefault="00553D13" w:rsidP="002D6024">
      <w:pPr>
        <w:pStyle w:val="Heading4"/>
        <w:rPr>
          <w:shd w:val="clear" w:color="auto" w:fill="FFFFFF"/>
          <w:lang w:val="fr-CA"/>
        </w:rPr>
      </w:pPr>
      <w:bookmarkStart w:id="58" w:name="_Toc21002998"/>
      <w:bookmarkStart w:id="59" w:name="_Toc26268900"/>
      <w:r w:rsidRPr="002D6024">
        <w:rPr>
          <w:shd w:val="clear" w:color="auto" w:fill="FFFFFF"/>
          <w:lang w:val="fr-CA"/>
        </w:rPr>
        <w:t>Pro Bono Ontario</w:t>
      </w:r>
      <w:bookmarkEnd w:id="58"/>
      <w:bookmarkEnd w:id="59"/>
    </w:p>
    <w:p w14:paraId="4135E5CF" w14:textId="77777777" w:rsidR="00553D13" w:rsidRPr="002D6024" w:rsidRDefault="00553D13" w:rsidP="002D6024">
      <w:pPr>
        <w:rPr>
          <w:lang w:val="fr-CA" w:eastAsia="en-CA"/>
        </w:rPr>
      </w:pPr>
      <w:r w:rsidRPr="002D6024">
        <w:rPr>
          <w:lang w:val="fr-CA" w:eastAsia="en-CA"/>
        </w:rPr>
        <w:t xml:space="preserve">Pro Bono Ontario </w:t>
      </w:r>
      <w:r w:rsidR="00746672" w:rsidRPr="002D6024">
        <w:rPr>
          <w:lang w:val="fr-CA" w:eastAsia="en-CA"/>
        </w:rPr>
        <w:t>est un organisme sans but lucratif qui donne accès à une ligne d’assistance juridique pour aider des personnes à répondre à leurs besoins juridiques</w:t>
      </w:r>
      <w:r w:rsidRPr="002D6024">
        <w:rPr>
          <w:lang w:val="fr-CA" w:eastAsia="en-CA"/>
        </w:rPr>
        <w:t xml:space="preserve">. </w:t>
      </w:r>
      <w:r w:rsidR="00746672" w:rsidRPr="002D6024">
        <w:rPr>
          <w:lang w:val="fr-CA" w:eastAsia="en-CA"/>
        </w:rPr>
        <w:t>En</w:t>
      </w:r>
      <w:r w:rsidRPr="002D6024">
        <w:rPr>
          <w:lang w:val="fr-CA" w:eastAsia="en-CA"/>
        </w:rPr>
        <w:t xml:space="preserve"> </w:t>
      </w:r>
      <w:hyperlink r:id="rId32" w:history="1">
        <w:r w:rsidR="00746672" w:rsidRPr="002D6024">
          <w:rPr>
            <w:rStyle w:val="Hyperlink"/>
            <w:rFonts w:eastAsia="Times New Roman" w:cs="Arial"/>
            <w:lang w:val="fr-CA" w:eastAsia="en-CA"/>
          </w:rPr>
          <w:t>communiquant avec cette ligne d’assistanc</w:t>
        </w:r>
        <w:r w:rsidRPr="002D6024">
          <w:rPr>
            <w:rStyle w:val="Hyperlink"/>
            <w:rFonts w:eastAsia="Times New Roman" w:cs="Arial"/>
            <w:lang w:val="fr-CA" w:eastAsia="en-CA"/>
          </w:rPr>
          <w:t>e</w:t>
        </w:r>
      </w:hyperlink>
      <w:r w:rsidRPr="002D6024">
        <w:rPr>
          <w:lang w:val="fr-CA" w:eastAsia="en-CA"/>
        </w:rPr>
        <w:t xml:space="preserve">, </w:t>
      </w:r>
      <w:r w:rsidR="00746672" w:rsidRPr="002D6024">
        <w:rPr>
          <w:lang w:val="fr-CA" w:eastAsia="en-CA"/>
        </w:rPr>
        <w:t>vous pourrez vous entretenir avec un avocat pendant 30 minutes sur une question de droit civil (aucun conseil n’est offert en matière de droit de la famille ou de droit criminel).</w:t>
      </w:r>
    </w:p>
    <w:p w14:paraId="4135E5D0" w14:textId="77777777" w:rsidR="00553D13" w:rsidRPr="002D6024" w:rsidRDefault="00746672" w:rsidP="002D6024">
      <w:pPr>
        <w:pStyle w:val="Heading4"/>
        <w:rPr>
          <w:rFonts w:eastAsia="Times New Roman"/>
          <w:color w:val="666666"/>
          <w:lang w:val="fr-CA" w:eastAsia="en-CA"/>
        </w:rPr>
      </w:pPr>
      <w:bookmarkStart w:id="60" w:name="_Toc21002999"/>
      <w:bookmarkStart w:id="61" w:name="_Toc26268901"/>
      <w:r w:rsidRPr="002D6024">
        <w:rPr>
          <w:lang w:val="fr-CA"/>
        </w:rPr>
        <w:t>Centre d’assistance juridique en matière de droits de la personne</w:t>
      </w:r>
      <w:bookmarkEnd w:id="60"/>
      <w:bookmarkEnd w:id="61"/>
    </w:p>
    <w:p w14:paraId="4135E5D1" w14:textId="77777777" w:rsidR="00553D13" w:rsidRPr="002D6024" w:rsidRDefault="00746672" w:rsidP="002D6024">
      <w:pPr>
        <w:rPr>
          <w:lang w:val="fr-CA"/>
        </w:rPr>
      </w:pPr>
      <w:r w:rsidRPr="002D6024">
        <w:rPr>
          <w:lang w:val="fr-CA"/>
        </w:rPr>
        <w:t>Le Centre d’assistance juridique en matière de droits de la personne (le CAJDP) est un organisme indépendant financé par le gouvernement de l’Ontario. Il fournit des services juridiques aux personnes victimes de discrimination</w:t>
      </w:r>
      <w:r w:rsidR="00553D13" w:rsidRPr="002D6024">
        <w:rPr>
          <w:lang w:val="fr-CA"/>
        </w:rPr>
        <w:t>.</w:t>
      </w:r>
      <w:r w:rsidRPr="002D6024">
        <w:rPr>
          <w:lang w:val="fr-CA"/>
        </w:rPr>
        <w:t xml:space="preserve"> Composez sa </w:t>
      </w:r>
      <w:hyperlink r:id="rId33" w:history="1">
        <w:r w:rsidRPr="002D6024">
          <w:rPr>
            <w:rStyle w:val="Hyperlink"/>
            <w:rFonts w:cs="Arial"/>
            <w:lang w:val="fr-CA"/>
          </w:rPr>
          <w:t>ligne d’assistance sans frais</w:t>
        </w:r>
      </w:hyperlink>
      <w:r w:rsidR="00553D13" w:rsidRPr="002D6024">
        <w:rPr>
          <w:lang w:val="fr-CA"/>
        </w:rPr>
        <w:t xml:space="preserve"> </w:t>
      </w:r>
      <w:r w:rsidRPr="002D6024">
        <w:rPr>
          <w:lang w:val="fr-CA"/>
        </w:rPr>
        <w:t>pour obtenir </w:t>
      </w:r>
      <w:r w:rsidR="00553D13" w:rsidRPr="002D6024">
        <w:rPr>
          <w:lang w:val="fr-CA"/>
        </w:rPr>
        <w:t xml:space="preserve">: </w:t>
      </w:r>
    </w:p>
    <w:p w14:paraId="4135E5D2" w14:textId="77777777" w:rsidR="00553D13" w:rsidRPr="002D6024" w:rsidRDefault="00746672" w:rsidP="002D6024">
      <w:pPr>
        <w:pStyle w:val="ListParagraph"/>
        <w:numPr>
          <w:ilvl w:val="0"/>
          <w:numId w:val="20"/>
        </w:numPr>
        <w:rPr>
          <w:rFonts w:eastAsia="Times New Roman"/>
          <w:color w:val="000000"/>
          <w:lang w:val="fr-CA" w:eastAsia="en-CA"/>
        </w:rPr>
      </w:pPr>
      <w:proofErr w:type="gramStart"/>
      <w:r w:rsidRPr="002D6024">
        <w:rPr>
          <w:lang w:val="fr-CA"/>
        </w:rPr>
        <w:t>de</w:t>
      </w:r>
      <w:proofErr w:type="gramEnd"/>
      <w:r w:rsidRPr="002D6024">
        <w:rPr>
          <w:lang w:val="fr-CA"/>
        </w:rPr>
        <w:t xml:space="preserve"> l’aide juridique pour le dépôt d’une requête auprès du Tribunal des droits de la personne de l’Ontario</w:t>
      </w:r>
      <w:r w:rsidR="00276234" w:rsidRPr="002D6024">
        <w:rPr>
          <w:lang w:val="fr-CA"/>
        </w:rPr>
        <w:t>;</w:t>
      </w:r>
    </w:p>
    <w:p w14:paraId="4135E5D3" w14:textId="77777777" w:rsidR="00553D13" w:rsidRPr="002D6024" w:rsidRDefault="00276234" w:rsidP="002D6024">
      <w:pPr>
        <w:pStyle w:val="ListParagraph"/>
        <w:numPr>
          <w:ilvl w:val="0"/>
          <w:numId w:val="20"/>
        </w:numPr>
        <w:rPr>
          <w:rFonts w:eastAsia="Times New Roman"/>
          <w:color w:val="000000"/>
          <w:lang w:val="fr-CA" w:eastAsia="en-CA"/>
        </w:rPr>
      </w:pPr>
      <w:proofErr w:type="gramStart"/>
      <w:r w:rsidRPr="002D6024">
        <w:rPr>
          <w:lang w:val="fr-CA"/>
        </w:rPr>
        <w:t>des</w:t>
      </w:r>
      <w:proofErr w:type="gramEnd"/>
      <w:r w:rsidRPr="002D6024">
        <w:rPr>
          <w:lang w:val="fr-CA"/>
        </w:rPr>
        <w:t xml:space="preserve"> conseils juridiques sur les moyens de remédier à la discrimination dont vous avez été victime.</w:t>
      </w:r>
    </w:p>
    <w:p w14:paraId="4135E5D4" w14:textId="77777777" w:rsidR="00553D13" w:rsidRPr="002D6024" w:rsidRDefault="00276234" w:rsidP="002D6024">
      <w:pPr>
        <w:pStyle w:val="Heading4"/>
        <w:rPr>
          <w:color w:val="000000"/>
          <w:shd w:val="clear" w:color="auto" w:fill="FFFFFF"/>
          <w:lang w:val="fr-CA"/>
        </w:rPr>
      </w:pPr>
      <w:bookmarkStart w:id="62" w:name="_Toc26268902"/>
      <w:r w:rsidRPr="002D6024">
        <w:rPr>
          <w:lang w:val="fr-CA"/>
        </w:rPr>
        <w:t>ARCH Centre du droit des personnes handicapées</w:t>
      </w:r>
      <w:bookmarkEnd w:id="62"/>
    </w:p>
    <w:p w14:paraId="4135E5D5" w14:textId="77777777" w:rsidR="00553D13" w:rsidRPr="002D6024" w:rsidRDefault="00276234" w:rsidP="002D6024">
      <w:pPr>
        <w:rPr>
          <w:color w:val="000000"/>
          <w:shd w:val="clear" w:color="auto" w:fill="FFFFFF"/>
          <w:lang w:val="fr-CA"/>
        </w:rPr>
      </w:pPr>
      <w:r w:rsidRPr="002D6024">
        <w:rPr>
          <w:lang w:val="fr-CA"/>
        </w:rPr>
        <w:t xml:space="preserve">ARCH Centre du droit des personnes handicapées </w:t>
      </w:r>
      <w:r w:rsidRPr="002D6024">
        <w:rPr>
          <w:color w:val="000000"/>
          <w:shd w:val="clear" w:color="auto" w:fill="FFFFFF"/>
          <w:lang w:val="fr-CA"/>
        </w:rPr>
        <w:t>(ou simplement</w:t>
      </w:r>
      <w:r w:rsidR="00553D13" w:rsidRPr="002D6024">
        <w:rPr>
          <w:color w:val="000000"/>
          <w:shd w:val="clear" w:color="auto" w:fill="FFFFFF"/>
          <w:lang w:val="fr-CA"/>
        </w:rPr>
        <w:t xml:space="preserve"> ARCH) </w:t>
      </w:r>
      <w:r w:rsidRPr="002D6024">
        <w:rPr>
          <w:color w:val="000000"/>
          <w:shd w:val="clear" w:color="auto" w:fill="FFFFFF"/>
          <w:lang w:val="fr-CA"/>
        </w:rPr>
        <w:t xml:space="preserve">est une </w:t>
      </w:r>
      <w:r w:rsidRPr="002D6024">
        <w:rPr>
          <w:lang w:val="fr-CA"/>
        </w:rPr>
        <w:t>clinique juridique spécialisée qui pratique exclusivement dans le domaine des droits des personnes ayant un handicap</w:t>
      </w:r>
      <w:r w:rsidRPr="002D6024">
        <w:rPr>
          <w:color w:val="000000"/>
          <w:shd w:val="clear" w:color="auto" w:fill="FFFFFF"/>
          <w:lang w:val="fr-CA"/>
        </w:rPr>
        <w:t xml:space="preserve">. </w:t>
      </w:r>
      <w:r w:rsidR="00553D13" w:rsidRPr="002D6024">
        <w:rPr>
          <w:color w:val="000000"/>
          <w:shd w:val="clear" w:color="auto" w:fill="FFFFFF"/>
          <w:lang w:val="fr-CA"/>
        </w:rPr>
        <w:t xml:space="preserve">ARCH </w:t>
      </w:r>
      <w:r w:rsidRPr="002D6024">
        <w:rPr>
          <w:color w:val="000000"/>
          <w:shd w:val="clear" w:color="auto" w:fill="FFFFFF"/>
          <w:lang w:val="fr-CA"/>
        </w:rPr>
        <w:t xml:space="preserve">offre une </w:t>
      </w:r>
      <w:hyperlink r:id="rId34" w:history="1">
        <w:r w:rsidRPr="002D6024">
          <w:rPr>
            <w:rStyle w:val="Hyperlink"/>
            <w:rFonts w:cs="Arial"/>
            <w:shd w:val="clear" w:color="auto" w:fill="FFFFFF"/>
            <w:lang w:val="fr-CA"/>
          </w:rPr>
          <w:t>ligne d’assistance sans frais</w:t>
        </w:r>
      </w:hyperlink>
      <w:r w:rsidR="00553D13" w:rsidRPr="002D6024">
        <w:rPr>
          <w:color w:val="000000"/>
          <w:shd w:val="clear" w:color="auto" w:fill="FFFFFF"/>
          <w:lang w:val="fr-CA"/>
        </w:rPr>
        <w:t xml:space="preserve"> </w:t>
      </w:r>
      <w:r w:rsidRPr="002D6024">
        <w:rPr>
          <w:color w:val="000000"/>
          <w:shd w:val="clear" w:color="auto" w:fill="FFFFFF"/>
          <w:lang w:val="fr-CA"/>
        </w:rPr>
        <w:t>vous permettant d’obtenir :</w:t>
      </w:r>
    </w:p>
    <w:p w14:paraId="4135E5D6" w14:textId="77777777" w:rsidR="00553D13" w:rsidRPr="002D6024" w:rsidRDefault="00276234" w:rsidP="002D6024">
      <w:pPr>
        <w:pStyle w:val="ListParagraph"/>
        <w:rPr>
          <w:shd w:val="clear" w:color="auto" w:fill="FFFFFF"/>
          <w:lang w:val="fr-CA"/>
        </w:rPr>
      </w:pPr>
      <w:proofErr w:type="gramStart"/>
      <w:r w:rsidRPr="002D6024">
        <w:rPr>
          <w:shd w:val="clear" w:color="auto" w:fill="FFFFFF"/>
          <w:lang w:val="fr-CA"/>
        </w:rPr>
        <w:t>jusqu’à</w:t>
      </w:r>
      <w:proofErr w:type="gramEnd"/>
      <w:r w:rsidRPr="002D6024">
        <w:rPr>
          <w:shd w:val="clear" w:color="auto" w:fill="FFFFFF"/>
          <w:lang w:val="fr-CA"/>
        </w:rPr>
        <w:t xml:space="preserve"> 30 minutes de conseils juridiques confidentiels gratuits;</w:t>
      </w:r>
    </w:p>
    <w:p w14:paraId="4135E5D7" w14:textId="77777777" w:rsidR="00553D13" w:rsidRPr="002D6024" w:rsidRDefault="00276234" w:rsidP="002D6024">
      <w:pPr>
        <w:pStyle w:val="ListParagraph"/>
        <w:rPr>
          <w:shd w:val="clear" w:color="auto" w:fill="FFFFFF"/>
          <w:lang w:val="fr-CA"/>
        </w:rPr>
      </w:pPr>
      <w:proofErr w:type="gramStart"/>
      <w:r w:rsidRPr="002D6024">
        <w:rPr>
          <w:shd w:val="clear" w:color="auto" w:fill="FFFFFF"/>
          <w:lang w:val="fr-CA"/>
        </w:rPr>
        <w:t>des</w:t>
      </w:r>
      <w:proofErr w:type="gramEnd"/>
      <w:r w:rsidRPr="002D6024">
        <w:rPr>
          <w:shd w:val="clear" w:color="auto" w:fill="FFFFFF"/>
          <w:lang w:val="fr-CA"/>
        </w:rPr>
        <w:t xml:space="preserve"> recommandations d’organismes pouvant vous fournir davantage d’aide.</w:t>
      </w:r>
    </w:p>
    <w:p w14:paraId="4135E5D8" w14:textId="77777777" w:rsidR="00553D13" w:rsidRPr="002D6024" w:rsidRDefault="00276234" w:rsidP="002D6024">
      <w:pPr>
        <w:rPr>
          <w:rFonts w:eastAsia="Times New Roman"/>
          <w:color w:val="000000"/>
          <w:lang w:val="fr-CA" w:eastAsia="en-CA"/>
        </w:rPr>
      </w:pPr>
      <w:r w:rsidRPr="002D6024">
        <w:rPr>
          <w:rFonts w:eastAsia="Times New Roman"/>
          <w:color w:val="000000"/>
          <w:lang w:val="fr-CA" w:eastAsia="en-CA"/>
        </w:rPr>
        <w:t>Si vous respectez certains critères d’admissibilité</w:t>
      </w:r>
      <w:r w:rsidR="00553D13" w:rsidRPr="002D6024">
        <w:rPr>
          <w:rFonts w:eastAsia="Times New Roman"/>
          <w:color w:val="000000"/>
          <w:lang w:val="fr-CA" w:eastAsia="en-CA"/>
        </w:rPr>
        <w:t xml:space="preserve">, ARCH </w:t>
      </w:r>
      <w:r w:rsidRPr="002D6024">
        <w:rPr>
          <w:rFonts w:eastAsia="Times New Roman"/>
          <w:color w:val="000000"/>
          <w:lang w:val="fr-CA" w:eastAsia="en-CA"/>
        </w:rPr>
        <w:t>peut vous offrir d’autres services juridiques.</w:t>
      </w:r>
    </w:p>
    <w:p w14:paraId="4135E5D9" w14:textId="77777777" w:rsidR="003D4E8A" w:rsidRPr="002D6024" w:rsidRDefault="00276234" w:rsidP="002D6024">
      <w:pPr>
        <w:pStyle w:val="Heading2"/>
        <w:rPr>
          <w:lang w:val="fr-CA"/>
        </w:rPr>
      </w:pPr>
      <w:bookmarkStart w:id="63" w:name="_Wayfinding_Tools"/>
      <w:bookmarkStart w:id="64" w:name="_Toc26268903"/>
      <w:bookmarkEnd w:id="55"/>
      <w:bookmarkEnd w:id="63"/>
      <w:r w:rsidRPr="002D6024">
        <w:rPr>
          <w:lang w:val="fr-CA"/>
        </w:rPr>
        <w:t>Outils d’orientation</w:t>
      </w:r>
      <w:bookmarkEnd w:id="64"/>
    </w:p>
    <w:p w14:paraId="4135E5DA" w14:textId="77777777" w:rsidR="008F778D" w:rsidRPr="002D6024" w:rsidRDefault="00276234" w:rsidP="002D6024">
      <w:pPr>
        <w:rPr>
          <w:rFonts w:cs="Utsaah"/>
          <w:u w:val="single"/>
          <w:lang w:val="fr-CA"/>
        </w:rPr>
      </w:pPr>
      <w:r w:rsidRPr="002D6024">
        <w:rPr>
          <w:rFonts w:cs="Utsaah"/>
          <w:lang w:val="fr-CA"/>
        </w:rPr>
        <w:t>Les ressources suivantes vous fournissent plus d’information sur des outils technologiques pouvant faciliter les déplacements et le sens de l’orientation </w:t>
      </w:r>
      <w:r w:rsidR="008F778D" w:rsidRPr="002D6024">
        <w:rPr>
          <w:rFonts w:cs="Utsaah"/>
          <w:lang w:val="fr-CA"/>
        </w:rPr>
        <w:t xml:space="preserve">: </w:t>
      </w:r>
    </w:p>
    <w:p w14:paraId="4135E5DB" w14:textId="77777777" w:rsidR="008F778D" w:rsidRPr="002D6024" w:rsidRDefault="00032568" w:rsidP="002D6024">
      <w:pPr>
        <w:pStyle w:val="ListParagraph"/>
        <w:numPr>
          <w:ilvl w:val="0"/>
          <w:numId w:val="1"/>
        </w:numPr>
        <w:suppressAutoHyphens w:val="0"/>
        <w:autoSpaceDN/>
        <w:ind w:left="1080"/>
        <w:textAlignment w:val="auto"/>
        <w:rPr>
          <w:lang w:val="fr-CA"/>
        </w:rPr>
      </w:pPr>
      <w:hyperlink r:id="rId35" w:history="1">
        <w:r w:rsidR="008F778D" w:rsidRPr="002D6024">
          <w:rPr>
            <w:rStyle w:val="Hyperlink"/>
            <w:rFonts w:cs="Utsaah"/>
            <w:lang w:val="fr-CA"/>
          </w:rPr>
          <w:t>Blind Square</w:t>
        </w:r>
      </w:hyperlink>
      <w:r w:rsidR="00276234" w:rsidRPr="002D6024">
        <w:rPr>
          <w:lang w:val="fr-CA"/>
        </w:rPr>
        <w:t xml:space="preserve"> est une application GPS mise au point pour les personnes ayant une perte de vision. Elle décrit l’environnement et annonce les points d’intérêt ainsi que les intersections de rues.</w:t>
      </w:r>
    </w:p>
    <w:p w14:paraId="4135E5DC" w14:textId="77777777" w:rsidR="008F778D" w:rsidRPr="002D6024" w:rsidRDefault="00032568" w:rsidP="002D6024">
      <w:pPr>
        <w:pStyle w:val="ListParagraph"/>
        <w:numPr>
          <w:ilvl w:val="0"/>
          <w:numId w:val="1"/>
        </w:numPr>
        <w:suppressAutoHyphens w:val="0"/>
        <w:autoSpaceDN/>
        <w:ind w:left="1080"/>
        <w:textAlignment w:val="auto"/>
        <w:rPr>
          <w:lang w:val="fr-CA"/>
        </w:rPr>
      </w:pPr>
      <w:hyperlink r:id="rId36" w:history="1">
        <w:r w:rsidR="008F778D" w:rsidRPr="002D6024">
          <w:rPr>
            <w:rStyle w:val="Hyperlink"/>
            <w:rFonts w:cs="Utsaah"/>
            <w:lang w:val="fr-CA"/>
          </w:rPr>
          <w:t>Key 2 Access</w:t>
        </w:r>
      </w:hyperlink>
      <w:r w:rsidR="008F778D" w:rsidRPr="002D6024">
        <w:rPr>
          <w:lang w:val="fr-CA"/>
        </w:rPr>
        <w:t xml:space="preserve"> </w:t>
      </w:r>
      <w:r w:rsidR="00276234" w:rsidRPr="002D6024">
        <w:rPr>
          <w:lang w:val="fr-CA"/>
        </w:rPr>
        <w:t>est une application de mobilité piétonne sans fil qui permet aux utilisateurs de demander la permission de traverser une intersection sans devoir repérer le bouton sur le poteau. Il permet aussi à ses utilisateurs de commander sans fil l’ouverture de portes et d’obtenir des renseignements sur des espaces intérieurs</w:t>
      </w:r>
      <w:r w:rsidR="008F778D" w:rsidRPr="002D6024">
        <w:rPr>
          <w:lang w:val="fr-CA"/>
        </w:rPr>
        <w:t>.</w:t>
      </w:r>
    </w:p>
    <w:p w14:paraId="4135E5DD" w14:textId="77777777" w:rsidR="008F778D" w:rsidRPr="002D6024" w:rsidRDefault="00032568" w:rsidP="002D6024">
      <w:pPr>
        <w:pStyle w:val="ListParagraph"/>
        <w:numPr>
          <w:ilvl w:val="0"/>
          <w:numId w:val="1"/>
        </w:numPr>
        <w:suppressAutoHyphens w:val="0"/>
        <w:autoSpaceDN/>
        <w:ind w:left="1080"/>
        <w:textAlignment w:val="auto"/>
        <w:rPr>
          <w:lang w:val="fr-CA"/>
        </w:rPr>
      </w:pPr>
      <w:hyperlink r:id="rId37" w:history="1">
        <w:r w:rsidR="008F778D" w:rsidRPr="002D6024">
          <w:rPr>
            <w:rStyle w:val="Hyperlink"/>
            <w:rFonts w:cs="Utsaah"/>
            <w:lang w:val="fr-CA"/>
          </w:rPr>
          <w:t xml:space="preserve">Access </w:t>
        </w:r>
        <w:proofErr w:type="spellStart"/>
        <w:r w:rsidR="008F778D" w:rsidRPr="002D6024">
          <w:rPr>
            <w:rStyle w:val="Hyperlink"/>
            <w:rFonts w:cs="Utsaah"/>
            <w:lang w:val="fr-CA"/>
          </w:rPr>
          <w:t>Now</w:t>
        </w:r>
        <w:proofErr w:type="spellEnd"/>
      </w:hyperlink>
      <w:r w:rsidR="008F778D" w:rsidRPr="002D6024">
        <w:rPr>
          <w:lang w:val="fr-CA"/>
        </w:rPr>
        <w:t xml:space="preserve"> </w:t>
      </w:r>
      <w:r w:rsidR="00276234" w:rsidRPr="002D6024">
        <w:rPr>
          <w:lang w:val="fr-CA"/>
        </w:rPr>
        <w:t>est une application cartographique qui partage des données en matière d’accessibilité d’emplacements en fonction de la rétroaction fournie par ses utilisateurs.</w:t>
      </w:r>
    </w:p>
    <w:p w14:paraId="4135E5DE" w14:textId="77777777" w:rsidR="008F778D" w:rsidRPr="002D6024" w:rsidRDefault="00032568" w:rsidP="002D6024">
      <w:pPr>
        <w:pStyle w:val="ListParagraph"/>
        <w:numPr>
          <w:ilvl w:val="0"/>
          <w:numId w:val="2"/>
        </w:numPr>
        <w:suppressAutoHyphens w:val="0"/>
        <w:autoSpaceDN/>
        <w:textAlignment w:val="auto"/>
        <w:rPr>
          <w:u w:val="single"/>
          <w:lang w:val="fr-CA"/>
        </w:rPr>
      </w:pPr>
      <w:hyperlink r:id="rId38" w:history="1">
        <w:r w:rsidR="008F778D" w:rsidRPr="002D6024">
          <w:rPr>
            <w:rStyle w:val="Hyperlink"/>
            <w:rFonts w:cs="Utsaah"/>
            <w:lang w:val="fr-CA"/>
          </w:rPr>
          <w:t xml:space="preserve">Be </w:t>
        </w:r>
        <w:proofErr w:type="spellStart"/>
        <w:r w:rsidR="008F778D" w:rsidRPr="002D6024">
          <w:rPr>
            <w:rStyle w:val="Hyperlink"/>
            <w:rFonts w:cs="Utsaah"/>
            <w:lang w:val="fr-CA"/>
          </w:rPr>
          <w:t>My</w:t>
        </w:r>
        <w:proofErr w:type="spellEnd"/>
        <w:r w:rsidR="008F778D" w:rsidRPr="002D6024">
          <w:rPr>
            <w:rStyle w:val="Hyperlink"/>
            <w:rFonts w:cs="Utsaah"/>
            <w:lang w:val="fr-CA"/>
          </w:rPr>
          <w:t xml:space="preserve"> </w:t>
        </w:r>
        <w:proofErr w:type="spellStart"/>
        <w:r w:rsidR="008F778D" w:rsidRPr="002D6024">
          <w:rPr>
            <w:rStyle w:val="Hyperlink"/>
            <w:rFonts w:cs="Utsaah"/>
            <w:lang w:val="fr-CA"/>
          </w:rPr>
          <w:t>Eyes</w:t>
        </w:r>
        <w:proofErr w:type="spellEnd"/>
      </w:hyperlink>
      <w:r w:rsidR="008F778D" w:rsidRPr="002D6024">
        <w:rPr>
          <w:lang w:val="fr-CA"/>
        </w:rPr>
        <w:t xml:space="preserve"> </w:t>
      </w:r>
      <w:r w:rsidR="00276234" w:rsidRPr="002D6024">
        <w:rPr>
          <w:lang w:val="fr-CA"/>
        </w:rPr>
        <w:t>est une application alimentée par des bénévoles qui permet à des personnes ayant une perte de vision d’entrer en communication avec des bénévoles voyants pouvant les aider avec des tâches comme la vérification de dates d’expiration, la différenciation de couleurs, la lecture d’instructions ou la navigation dans un nouvel environnement.</w:t>
      </w:r>
    </w:p>
    <w:p w14:paraId="4135E5DF" w14:textId="77777777" w:rsidR="008F778D" w:rsidRPr="002D6024" w:rsidRDefault="00276234" w:rsidP="002D6024">
      <w:pPr>
        <w:pStyle w:val="ListParagraph"/>
        <w:numPr>
          <w:ilvl w:val="0"/>
          <w:numId w:val="2"/>
        </w:numPr>
        <w:suppressAutoHyphens w:val="0"/>
        <w:autoSpaceDN/>
        <w:textAlignment w:val="auto"/>
        <w:rPr>
          <w:u w:val="single"/>
          <w:lang w:val="fr-CA"/>
        </w:rPr>
      </w:pPr>
      <w:bookmarkStart w:id="65" w:name="_Hlk14772979"/>
      <w:r w:rsidRPr="002D6024">
        <w:rPr>
          <w:lang w:val="fr-CA"/>
        </w:rPr>
        <w:t>L’</w:t>
      </w:r>
      <w:hyperlink r:id="rId39" w:history="1">
        <w:r w:rsidR="008F778D" w:rsidRPr="002D6024">
          <w:rPr>
            <w:rStyle w:val="Hyperlink"/>
            <w:rFonts w:cs="Utsaah"/>
            <w:lang w:val="fr-CA"/>
          </w:rPr>
          <w:t xml:space="preserve">American </w:t>
        </w:r>
        <w:proofErr w:type="spellStart"/>
        <w:r w:rsidR="008F778D" w:rsidRPr="002D6024">
          <w:rPr>
            <w:rStyle w:val="Hyperlink"/>
            <w:rFonts w:cs="Utsaah"/>
            <w:lang w:val="fr-CA"/>
          </w:rPr>
          <w:t>Foundation</w:t>
        </w:r>
        <w:proofErr w:type="spellEnd"/>
        <w:r w:rsidR="008F778D" w:rsidRPr="002D6024">
          <w:rPr>
            <w:rStyle w:val="Hyperlink"/>
            <w:rFonts w:cs="Utsaah"/>
            <w:lang w:val="fr-CA"/>
          </w:rPr>
          <w:t xml:space="preserve"> for the Blind</w:t>
        </w:r>
      </w:hyperlink>
      <w:r w:rsidR="008F778D" w:rsidRPr="002D6024">
        <w:rPr>
          <w:lang w:val="fr-CA"/>
        </w:rPr>
        <w:t xml:space="preserve"> </w:t>
      </w:r>
      <w:bookmarkEnd w:id="65"/>
      <w:r w:rsidRPr="002D6024">
        <w:rPr>
          <w:lang w:val="fr-CA"/>
        </w:rPr>
        <w:t>présente un survol des applications existantes qui aident les consommateurs à lire des étiquettes de produits, des menus, etc.</w:t>
      </w:r>
    </w:p>
    <w:p w14:paraId="4135E5E0" w14:textId="77777777" w:rsidR="008F778D" w:rsidRPr="002D6024" w:rsidRDefault="008F778D" w:rsidP="002D6024">
      <w:pPr>
        <w:rPr>
          <w:lang w:val="fr-CA"/>
        </w:rPr>
      </w:pPr>
    </w:p>
    <w:p w14:paraId="4135E5E1" w14:textId="77777777" w:rsidR="00C755D8" w:rsidRPr="002D6024" w:rsidRDefault="001431E9" w:rsidP="002D6024">
      <w:pPr>
        <w:pStyle w:val="Heading2"/>
        <w:rPr>
          <w:lang w:val="fr-CA"/>
        </w:rPr>
      </w:pPr>
      <w:bookmarkStart w:id="66" w:name="_Toc26268904"/>
      <w:r w:rsidRPr="002D6024">
        <w:rPr>
          <w:lang w:val="fr-CA"/>
        </w:rPr>
        <w:t>Information utile</w:t>
      </w:r>
      <w:bookmarkEnd w:id="66"/>
    </w:p>
    <w:p w14:paraId="4135E5E2" w14:textId="77777777" w:rsidR="00412228" w:rsidRPr="002D6024" w:rsidRDefault="001431E9" w:rsidP="002D6024">
      <w:pPr>
        <w:pStyle w:val="Heading3"/>
        <w:rPr>
          <w:lang w:val="fr-CA"/>
        </w:rPr>
      </w:pPr>
      <w:bookmarkStart w:id="67" w:name="_Toc26268905"/>
      <w:bookmarkEnd w:id="2"/>
      <w:bookmarkEnd w:id="3"/>
      <w:r w:rsidRPr="002D6024">
        <w:rPr>
          <w:lang w:val="fr-CA"/>
        </w:rPr>
        <w:t>Gouvernement fédéral</w:t>
      </w:r>
      <w:bookmarkEnd w:id="67"/>
    </w:p>
    <w:p w14:paraId="4135E5E3" w14:textId="77777777" w:rsidR="006819EC" w:rsidRPr="002D6024" w:rsidRDefault="001431E9" w:rsidP="002D6024">
      <w:pPr>
        <w:rPr>
          <w:lang w:val="fr-CA"/>
        </w:rPr>
      </w:pPr>
      <w:r w:rsidRPr="002D6024">
        <w:rPr>
          <w:lang w:val="fr-CA"/>
        </w:rPr>
        <w:t xml:space="preserve">Dans le cas d’un service de transport de réglementation </w:t>
      </w:r>
      <w:r w:rsidRPr="002D6024">
        <w:rPr>
          <w:b/>
          <w:lang w:val="fr-CA"/>
        </w:rPr>
        <w:t>fédérale</w:t>
      </w:r>
      <w:r w:rsidR="006819EC" w:rsidRPr="002D6024">
        <w:rPr>
          <w:lang w:val="fr-CA"/>
        </w:rPr>
        <w:t xml:space="preserve">, </w:t>
      </w:r>
      <w:r w:rsidRPr="002D6024">
        <w:rPr>
          <w:lang w:val="fr-CA"/>
        </w:rPr>
        <w:t>il est possible que vous puissiez déposer une plainte de discrimination fondée sur un handicap au Tribunal canadien des droits de la personne. Pour plus d’information sur le dépôt d’une plainte,</w:t>
      </w:r>
      <w:r w:rsidR="006819EC" w:rsidRPr="002D6024">
        <w:rPr>
          <w:lang w:val="fr-CA"/>
        </w:rPr>
        <w:t xml:space="preserve"> </w:t>
      </w:r>
      <w:hyperlink r:id="rId40" w:history="1">
        <w:r w:rsidRPr="002D6024">
          <w:rPr>
            <w:rStyle w:val="Hyperlink"/>
            <w:lang w:val="fr-CA"/>
          </w:rPr>
          <w:t>cliquez ici</w:t>
        </w:r>
      </w:hyperlink>
      <w:r w:rsidR="006819EC" w:rsidRPr="002D6024">
        <w:rPr>
          <w:lang w:val="fr-CA"/>
        </w:rPr>
        <w:t xml:space="preserve">. </w:t>
      </w:r>
    </w:p>
    <w:p w14:paraId="4135E5E4" w14:textId="77777777" w:rsidR="008D2C0A" w:rsidRPr="002D6024" w:rsidRDefault="001431E9" w:rsidP="002D6024">
      <w:pPr>
        <w:rPr>
          <w:lang w:val="fr-CA"/>
        </w:rPr>
      </w:pPr>
      <w:r w:rsidRPr="002D6024">
        <w:rPr>
          <w:lang w:val="fr-CA"/>
        </w:rPr>
        <w:t>L’Office des transports du Canada (l’</w:t>
      </w:r>
      <w:r w:rsidRPr="002D6024">
        <w:rPr>
          <w:b/>
          <w:lang w:val="fr-CA"/>
        </w:rPr>
        <w:t>OTC</w:t>
      </w:r>
      <w:r w:rsidRPr="002D6024">
        <w:rPr>
          <w:lang w:val="fr-CA"/>
        </w:rPr>
        <w:t>) aide à protéger le droit fondamental des personnes handicapées à accéder à des services de transport de réglementation fédérale</w:t>
      </w:r>
      <w:r w:rsidR="00094684" w:rsidRPr="002D6024">
        <w:rPr>
          <w:lang w:val="fr-CA"/>
        </w:rPr>
        <w:t>.</w:t>
      </w:r>
      <w:r w:rsidR="008E28D4" w:rsidRPr="002D6024">
        <w:rPr>
          <w:lang w:val="fr-CA"/>
        </w:rPr>
        <w:t xml:space="preserve"> </w:t>
      </w:r>
      <w:r w:rsidRPr="002D6024">
        <w:rPr>
          <w:lang w:val="fr-CA"/>
        </w:rPr>
        <w:t>Pour plus information sur le dépôt d’une plainte relative à l’accessibilité à l’OTC,</w:t>
      </w:r>
      <w:r w:rsidR="00D26C68" w:rsidRPr="002D6024">
        <w:rPr>
          <w:lang w:val="fr-CA"/>
        </w:rPr>
        <w:t xml:space="preserve"> </w:t>
      </w:r>
      <w:hyperlink r:id="rId41" w:history="1">
        <w:r w:rsidRPr="002D6024">
          <w:rPr>
            <w:rStyle w:val="Hyperlink"/>
            <w:lang w:val="fr-CA"/>
          </w:rPr>
          <w:t>cliquez ici</w:t>
        </w:r>
      </w:hyperlink>
      <w:r w:rsidR="00DF2F2D" w:rsidRPr="002D6024">
        <w:rPr>
          <w:lang w:val="fr-CA"/>
        </w:rPr>
        <w:t xml:space="preserve">. </w:t>
      </w:r>
      <w:r w:rsidRPr="002D6024">
        <w:rPr>
          <w:lang w:val="fr-CA"/>
        </w:rPr>
        <w:t>L’OTC publie un éventail de documents utiles comme les suivants :</w:t>
      </w:r>
    </w:p>
    <w:p w14:paraId="4135E5E5" w14:textId="77777777" w:rsidR="00AC2ED9" w:rsidRPr="002D6024" w:rsidRDefault="00032568" w:rsidP="002D6024">
      <w:pPr>
        <w:pStyle w:val="ListParagraph"/>
        <w:rPr>
          <w:lang w:val="fr-CA"/>
        </w:rPr>
      </w:pPr>
      <w:hyperlink r:id="rId42" w:history="1">
        <w:r w:rsidR="001431E9" w:rsidRPr="002D6024">
          <w:rPr>
            <w:rStyle w:val="Hyperlink"/>
            <w:lang w:val="fr-CA"/>
          </w:rPr>
          <w:t>Soyez maître de votre voyage </w:t>
        </w:r>
        <w:r w:rsidR="00AC2ED9" w:rsidRPr="002D6024">
          <w:rPr>
            <w:rStyle w:val="Hyperlink"/>
            <w:lang w:val="fr-CA"/>
          </w:rPr>
          <w:t xml:space="preserve">: </w:t>
        </w:r>
        <w:r w:rsidR="001431E9" w:rsidRPr="002D6024">
          <w:rPr>
            <w:rStyle w:val="Hyperlink"/>
            <w:lang w:val="fr-CA"/>
          </w:rPr>
          <w:t>Un guide à l’intention des personnes handicapée</w:t>
        </w:r>
        <w:r w:rsidR="00AC2ED9" w:rsidRPr="002D6024">
          <w:rPr>
            <w:rStyle w:val="Hyperlink"/>
            <w:lang w:val="fr-CA"/>
          </w:rPr>
          <w:t>s</w:t>
        </w:r>
      </w:hyperlink>
    </w:p>
    <w:p w14:paraId="4135E5E6" w14:textId="77777777" w:rsidR="00F2482B" w:rsidRPr="002D6024" w:rsidRDefault="00032568" w:rsidP="002D6024">
      <w:pPr>
        <w:pStyle w:val="ListParagraph"/>
        <w:rPr>
          <w:lang w:val="fr-CA"/>
        </w:rPr>
      </w:pPr>
      <w:hyperlink r:id="rId43" w:history="1">
        <w:r w:rsidR="001431E9" w:rsidRPr="002D6024">
          <w:rPr>
            <w:rStyle w:val="Hyperlink"/>
            <w:lang w:val="fr-CA"/>
          </w:rPr>
          <w:t>Voyager avec un animal aidant</w:t>
        </w:r>
      </w:hyperlink>
    </w:p>
    <w:p w14:paraId="4135E5E7" w14:textId="77777777" w:rsidR="004F065E" w:rsidRPr="002D6024" w:rsidRDefault="00032568" w:rsidP="002D6024">
      <w:pPr>
        <w:pStyle w:val="ListParagraph"/>
        <w:rPr>
          <w:lang w:val="fr-CA"/>
        </w:rPr>
      </w:pPr>
      <w:hyperlink r:id="rId44" w:history="1">
        <w:r w:rsidR="001431E9" w:rsidRPr="002D6024">
          <w:rPr>
            <w:rStyle w:val="Hyperlink"/>
            <w:lang w:val="fr-CA"/>
          </w:rPr>
          <w:t>Voyager avec un accompagnateur</w:t>
        </w:r>
      </w:hyperlink>
    </w:p>
    <w:p w14:paraId="4135E5E8" w14:textId="77777777" w:rsidR="005607B0" w:rsidRPr="002D6024" w:rsidRDefault="001431E9" w:rsidP="002D6024">
      <w:pPr>
        <w:rPr>
          <w:lang w:val="fr-CA"/>
        </w:rPr>
      </w:pPr>
      <w:r w:rsidRPr="002D6024">
        <w:rPr>
          <w:lang w:val="fr-CA"/>
        </w:rPr>
        <w:t xml:space="preserve">L’OTC est également responsable de la mise en œuvre de nouvelles exigences en matière de transport accessible en vertu de la </w:t>
      </w:r>
      <w:r w:rsidRPr="002D6024">
        <w:rPr>
          <w:b/>
          <w:i/>
          <w:lang w:val="fr-CA"/>
        </w:rPr>
        <w:t>Loi canadienne sur l’accessibilité</w:t>
      </w:r>
      <w:r w:rsidRPr="002D6024">
        <w:rPr>
          <w:lang w:val="fr-CA"/>
        </w:rPr>
        <w:t>.</w:t>
      </w:r>
    </w:p>
    <w:p w14:paraId="4135E5E9" w14:textId="77777777" w:rsidR="0067228C" w:rsidRPr="002D6024" w:rsidRDefault="008A6177" w:rsidP="002D6024">
      <w:pPr>
        <w:pStyle w:val="InformationBox"/>
        <w:shd w:val="clear" w:color="auto" w:fill="auto"/>
        <w:rPr>
          <w:lang w:val="fr-CA"/>
        </w:rPr>
      </w:pPr>
      <w:r w:rsidRPr="002D6024">
        <w:rPr>
          <w:lang w:val="fr-CA"/>
        </w:rPr>
        <w:t xml:space="preserve">La </w:t>
      </w:r>
      <w:r w:rsidRPr="002D6024">
        <w:rPr>
          <w:b/>
          <w:i/>
          <w:lang w:val="fr-CA"/>
        </w:rPr>
        <w:t>Loi canadienne sur l’accessibilité</w:t>
      </w:r>
      <w:r w:rsidRPr="002D6024">
        <w:rPr>
          <w:lang w:val="fr-CA"/>
        </w:rPr>
        <w:t xml:space="preserve"> est une loi fédérale adoptée en 2019 et inspirée de la </w:t>
      </w:r>
      <w:r w:rsidR="001431E9" w:rsidRPr="002D6024">
        <w:rPr>
          <w:b/>
          <w:i/>
          <w:lang w:val="fr-CA"/>
        </w:rPr>
        <w:t>Loi sur l’accessibilité pour les personnes handicapées de l’Ontario</w:t>
      </w:r>
      <w:r w:rsidR="005607B0" w:rsidRPr="002D6024">
        <w:rPr>
          <w:lang w:val="fr-CA"/>
        </w:rPr>
        <w:t xml:space="preserve">. </w:t>
      </w:r>
      <w:r w:rsidRPr="002D6024">
        <w:rPr>
          <w:lang w:val="fr-CA"/>
        </w:rPr>
        <w:t xml:space="preserve">La </w:t>
      </w:r>
      <w:r w:rsidRPr="002D6024">
        <w:rPr>
          <w:b/>
          <w:i/>
          <w:lang w:val="fr-CA"/>
        </w:rPr>
        <w:t>Loi canadienne sur l’accessibilité</w:t>
      </w:r>
      <w:r w:rsidR="005607B0" w:rsidRPr="002D6024">
        <w:rPr>
          <w:lang w:val="fr-CA"/>
        </w:rPr>
        <w:t xml:space="preserve"> </w:t>
      </w:r>
      <w:r w:rsidRPr="002D6024">
        <w:rPr>
          <w:lang w:val="fr-CA"/>
        </w:rPr>
        <w:t>a créé de</w:t>
      </w:r>
      <w:r w:rsidR="005607B0" w:rsidRPr="002D6024">
        <w:rPr>
          <w:lang w:val="fr-CA"/>
        </w:rPr>
        <w:t xml:space="preserve"> </w:t>
      </w:r>
      <w:hyperlink r:id="rId45" w:history="1">
        <w:r w:rsidRPr="002D6024">
          <w:rPr>
            <w:rStyle w:val="Hyperlink"/>
            <w:lang w:val="fr-CA"/>
          </w:rPr>
          <w:t>nouvelles exigences applicables aux fournisseurs de service de transport de compétence fédérale</w:t>
        </w:r>
      </w:hyperlink>
      <w:r w:rsidR="005607B0" w:rsidRPr="002D6024">
        <w:rPr>
          <w:lang w:val="fr-CA"/>
        </w:rPr>
        <w:t xml:space="preserve"> </w:t>
      </w:r>
      <w:r w:rsidRPr="002D6024">
        <w:rPr>
          <w:lang w:val="fr-CA"/>
        </w:rPr>
        <w:t>qui prendront effet entre 2020 et 2022.</w:t>
      </w:r>
    </w:p>
    <w:p w14:paraId="4135E5EA" w14:textId="77777777" w:rsidR="00716E6B" w:rsidRPr="002D6024" w:rsidRDefault="008A6177" w:rsidP="002D6024">
      <w:pPr>
        <w:pStyle w:val="Heading3"/>
        <w:rPr>
          <w:lang w:val="fr-CA"/>
        </w:rPr>
      </w:pPr>
      <w:bookmarkStart w:id="68" w:name="_Toc20911783"/>
      <w:bookmarkStart w:id="69" w:name="_Toc26268906"/>
      <w:r w:rsidRPr="002D6024">
        <w:rPr>
          <w:lang w:val="fr-CA"/>
        </w:rPr>
        <w:t>Gouvernement provincial</w:t>
      </w:r>
      <w:bookmarkEnd w:id="68"/>
      <w:bookmarkEnd w:id="69"/>
    </w:p>
    <w:p w14:paraId="4135E5EB" w14:textId="77777777" w:rsidR="007C7BDF" w:rsidRPr="002D6024" w:rsidRDefault="008A6177" w:rsidP="002D6024">
      <w:pPr>
        <w:rPr>
          <w:lang w:val="fr-CA"/>
        </w:rPr>
      </w:pPr>
      <w:r w:rsidRPr="002D6024">
        <w:rPr>
          <w:lang w:val="fr-CA"/>
        </w:rPr>
        <w:t xml:space="preserve">Le </w:t>
      </w:r>
      <w:hyperlink r:id="rId46" w:history="1">
        <w:r w:rsidRPr="002D6024">
          <w:rPr>
            <w:rStyle w:val="Hyperlink"/>
            <w:lang w:val="fr-CA"/>
          </w:rPr>
          <w:t>site Web Vers l’accessibilité</w:t>
        </w:r>
      </w:hyperlink>
      <w:r w:rsidR="00716E6B" w:rsidRPr="002D6024">
        <w:rPr>
          <w:lang w:val="fr-CA"/>
        </w:rPr>
        <w:t xml:space="preserve"> </w:t>
      </w:r>
      <w:r w:rsidRPr="002D6024">
        <w:rPr>
          <w:lang w:val="fr-CA"/>
        </w:rPr>
        <w:t xml:space="preserve">offre des modules de formation gratuits à l’intention des fournisseurs de services, incluant les fournisseurs de service de transport, sur leurs obligations en vertu de la </w:t>
      </w:r>
      <w:r w:rsidRPr="002D6024">
        <w:rPr>
          <w:b/>
          <w:i/>
          <w:lang w:val="fr-CA"/>
        </w:rPr>
        <w:t>Loi sur l’accessibilité pour les personnes handicapées de l’Ontario</w:t>
      </w:r>
      <w:r w:rsidR="00716E6B" w:rsidRPr="002D6024">
        <w:rPr>
          <w:lang w:val="fr-CA"/>
        </w:rPr>
        <w:t xml:space="preserve">. </w:t>
      </w:r>
      <w:r w:rsidRPr="002D6024">
        <w:rPr>
          <w:lang w:val="fr-CA"/>
        </w:rPr>
        <w:t>Ce site Web a été créé en partenariat avec le gouvernement de l’</w:t>
      </w:r>
      <w:r w:rsidR="00716E6B" w:rsidRPr="002D6024">
        <w:rPr>
          <w:lang w:val="fr-CA"/>
        </w:rPr>
        <w:t xml:space="preserve">Ontario </w:t>
      </w:r>
      <w:r w:rsidRPr="002D6024">
        <w:rPr>
          <w:lang w:val="fr-CA"/>
        </w:rPr>
        <w:t xml:space="preserve">pour aider les organisations à s’acquitter de leurs obligations en matière de formation prévues à la </w:t>
      </w:r>
      <w:r w:rsidRPr="002D6024">
        <w:rPr>
          <w:b/>
          <w:i/>
          <w:lang w:val="fr-CA"/>
        </w:rPr>
        <w:t>Loi sur l’accessibilité pour les personnes handicapées de l’Ontario</w:t>
      </w:r>
      <w:r w:rsidR="00716E6B" w:rsidRPr="002D6024">
        <w:rPr>
          <w:lang w:val="fr-CA"/>
        </w:rPr>
        <w:t xml:space="preserve">. </w:t>
      </w:r>
      <w:r w:rsidRPr="002D6024">
        <w:rPr>
          <w:lang w:val="fr-CA"/>
        </w:rPr>
        <w:t xml:space="preserve">Pour plus d’information sur la force juridique des normes de la </w:t>
      </w:r>
      <w:r w:rsidRPr="002D6024">
        <w:rPr>
          <w:b/>
          <w:i/>
          <w:lang w:val="fr-CA"/>
        </w:rPr>
        <w:t>Loi sur l’accessibilité pour les personnes handicapées de l’Ontario,</w:t>
      </w:r>
      <w:r w:rsidRPr="002D6024">
        <w:rPr>
          <w:lang w:val="fr-CA"/>
        </w:rPr>
        <w:t xml:space="preserve"> veuillez consulter le guide d’information </w:t>
      </w:r>
      <w:r w:rsidR="00D33FB6" w:rsidRPr="002D6024">
        <w:rPr>
          <w:lang w:val="fr-CA"/>
        </w:rPr>
        <w:t xml:space="preserve">juridique </w:t>
      </w:r>
      <w:r w:rsidRPr="002D6024">
        <w:rPr>
          <w:lang w:val="fr-CA"/>
        </w:rPr>
        <w:t xml:space="preserve">essentielle </w:t>
      </w:r>
      <w:r w:rsidRPr="002D6024">
        <w:rPr>
          <w:i/>
          <w:lang w:val="fr-CA"/>
        </w:rPr>
        <w:t>Connaissez vos droits</w:t>
      </w:r>
      <w:r w:rsidR="00716E6B" w:rsidRPr="002D6024">
        <w:rPr>
          <w:lang w:val="fr-CA"/>
        </w:rPr>
        <w:t>.</w:t>
      </w:r>
      <w:r w:rsidR="00B72C4D" w:rsidRPr="002D6024">
        <w:rPr>
          <w:lang w:val="fr-CA"/>
        </w:rPr>
        <w:br w:type="page"/>
      </w:r>
      <w:r w:rsidR="007C7BDF" w:rsidRPr="002D6024">
        <w:rPr>
          <w:lang w:val="fr-CA"/>
        </w:rPr>
        <w:t xml:space="preserve"> </w:t>
      </w:r>
    </w:p>
    <w:p w14:paraId="4135E5EC" w14:textId="77777777" w:rsidR="000F563E" w:rsidRPr="002D6024" w:rsidRDefault="000F563E" w:rsidP="002D6024">
      <w:pPr>
        <w:rPr>
          <w:lang w:val="fr-CA"/>
        </w:rPr>
      </w:pPr>
    </w:p>
    <w:p w14:paraId="4135E5ED" w14:textId="77777777" w:rsidR="005D19B0" w:rsidRPr="002D6024" w:rsidRDefault="00BB4054" w:rsidP="002D6024">
      <w:pPr>
        <w:pStyle w:val="NoSpacing"/>
        <w:rPr>
          <w:rFonts w:cs="Arial"/>
          <w:b/>
          <w:sz w:val="32"/>
          <w:szCs w:val="28"/>
          <w:lang w:val="fr-CA"/>
        </w:rPr>
      </w:pPr>
      <w:r w:rsidRPr="002D6024">
        <w:rPr>
          <w:rFonts w:cs="Arial"/>
          <w:b/>
          <w:noProof/>
          <w:sz w:val="28"/>
          <w:szCs w:val="28"/>
          <w:lang w:val="fr-CA" w:eastAsia="fr-CA"/>
        </w:rPr>
        <w:drawing>
          <wp:anchor distT="0" distB="0" distL="114300" distR="114300" simplePos="0" relativeHeight="251658240" behindDoc="1" locked="0" layoutInCell="1" allowOverlap="1" wp14:anchorId="4135E600" wp14:editId="4135E601">
            <wp:simplePos x="0" y="0"/>
            <wp:positionH relativeFrom="page">
              <wp:align>right</wp:align>
            </wp:positionH>
            <wp:positionV relativeFrom="paragraph">
              <wp:posOffset>293518</wp:posOffset>
            </wp:positionV>
            <wp:extent cx="7766050" cy="7477760"/>
            <wp:effectExtent l="0" t="0" r="6350" b="8890"/>
            <wp:wrapNone/>
            <wp:docPr id="4" name="Picture 4" descr="Yellow Brush Strok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osal Back Cover Image.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766050" cy="7477760"/>
                    </a:xfrm>
                    <a:prstGeom prst="rect">
                      <a:avLst/>
                    </a:prstGeom>
                  </pic:spPr>
                </pic:pic>
              </a:graphicData>
            </a:graphic>
          </wp:anchor>
        </w:drawing>
      </w:r>
    </w:p>
    <w:p w14:paraId="4135E5EE" w14:textId="77777777" w:rsidR="00BB4054" w:rsidRPr="002D6024" w:rsidRDefault="00BB4054" w:rsidP="002D6024">
      <w:pPr>
        <w:pStyle w:val="NoSpacing"/>
        <w:spacing w:line="480" w:lineRule="auto"/>
        <w:jc w:val="right"/>
        <w:rPr>
          <w:b/>
          <w:bCs/>
          <w:sz w:val="36"/>
          <w:szCs w:val="36"/>
          <w:lang w:val="fr-CA"/>
        </w:rPr>
      </w:pPr>
    </w:p>
    <w:p w14:paraId="4135E5EF" w14:textId="77777777" w:rsidR="00BB4054" w:rsidRPr="002D6024" w:rsidRDefault="00BB4054" w:rsidP="002D6024">
      <w:pPr>
        <w:pStyle w:val="NoSpacing"/>
        <w:spacing w:line="480" w:lineRule="auto"/>
        <w:jc w:val="right"/>
        <w:rPr>
          <w:b/>
          <w:bCs/>
          <w:sz w:val="36"/>
          <w:szCs w:val="36"/>
          <w:lang w:val="fr-CA"/>
        </w:rPr>
      </w:pPr>
    </w:p>
    <w:p w14:paraId="4135E5F0" w14:textId="77777777" w:rsidR="00BB4054" w:rsidRPr="002D6024" w:rsidRDefault="00BB4054" w:rsidP="002D6024">
      <w:pPr>
        <w:pStyle w:val="NoSpacing"/>
        <w:spacing w:line="480" w:lineRule="auto"/>
        <w:jc w:val="right"/>
        <w:rPr>
          <w:b/>
          <w:bCs/>
          <w:sz w:val="36"/>
          <w:szCs w:val="36"/>
          <w:lang w:val="fr-CA"/>
        </w:rPr>
      </w:pPr>
    </w:p>
    <w:p w14:paraId="4135E5F1" w14:textId="77777777" w:rsidR="00BB4054" w:rsidRPr="002D6024" w:rsidRDefault="00BB4054" w:rsidP="002D6024">
      <w:pPr>
        <w:pStyle w:val="NoSpacing"/>
        <w:spacing w:line="480" w:lineRule="auto"/>
        <w:jc w:val="right"/>
        <w:rPr>
          <w:b/>
          <w:bCs/>
          <w:sz w:val="36"/>
          <w:szCs w:val="36"/>
          <w:lang w:val="fr-CA"/>
        </w:rPr>
      </w:pPr>
    </w:p>
    <w:p w14:paraId="4135E5F2" w14:textId="77777777" w:rsidR="00BB4054" w:rsidRPr="002D6024" w:rsidRDefault="00BB4054" w:rsidP="002D6024">
      <w:pPr>
        <w:pStyle w:val="NoSpacing"/>
        <w:spacing w:line="480" w:lineRule="auto"/>
        <w:jc w:val="right"/>
        <w:rPr>
          <w:b/>
          <w:bCs/>
          <w:sz w:val="36"/>
          <w:szCs w:val="36"/>
          <w:lang w:val="fr-CA"/>
        </w:rPr>
      </w:pPr>
    </w:p>
    <w:p w14:paraId="4135E5F3" w14:textId="77777777" w:rsidR="00BB4054" w:rsidRPr="002D6024" w:rsidRDefault="00BB4054" w:rsidP="002D6024">
      <w:pPr>
        <w:pStyle w:val="NoSpacing"/>
        <w:spacing w:line="480" w:lineRule="auto"/>
        <w:jc w:val="right"/>
        <w:rPr>
          <w:b/>
          <w:bCs/>
          <w:sz w:val="36"/>
          <w:szCs w:val="36"/>
          <w:lang w:val="fr-CA"/>
        </w:rPr>
      </w:pPr>
    </w:p>
    <w:p w14:paraId="4135E5F4" w14:textId="77777777" w:rsidR="00BB4054" w:rsidRPr="002D6024" w:rsidRDefault="00BB4054" w:rsidP="002D6024">
      <w:pPr>
        <w:pStyle w:val="NoSpacing"/>
        <w:spacing w:line="480" w:lineRule="auto"/>
        <w:jc w:val="right"/>
        <w:rPr>
          <w:b/>
          <w:bCs/>
          <w:sz w:val="36"/>
          <w:szCs w:val="36"/>
          <w:lang w:val="fr-CA"/>
        </w:rPr>
      </w:pPr>
    </w:p>
    <w:p w14:paraId="4135E5F5" w14:textId="77777777" w:rsidR="00BB4054" w:rsidRPr="002D6024" w:rsidRDefault="00BB4054" w:rsidP="002D6024">
      <w:pPr>
        <w:pStyle w:val="NoSpacing"/>
        <w:spacing w:line="480" w:lineRule="auto"/>
        <w:jc w:val="right"/>
        <w:rPr>
          <w:b/>
          <w:bCs/>
          <w:sz w:val="36"/>
          <w:szCs w:val="36"/>
          <w:lang w:val="fr-CA"/>
        </w:rPr>
      </w:pPr>
    </w:p>
    <w:p w14:paraId="4135E5F6" w14:textId="77777777" w:rsidR="00BB4054" w:rsidRPr="002D6024" w:rsidRDefault="00BB4054" w:rsidP="002D6024">
      <w:pPr>
        <w:pStyle w:val="NoSpacing"/>
        <w:spacing w:line="480" w:lineRule="auto"/>
        <w:rPr>
          <w:b/>
          <w:bCs/>
          <w:sz w:val="36"/>
          <w:szCs w:val="36"/>
          <w:lang w:val="fr-CA"/>
        </w:rPr>
      </w:pPr>
    </w:p>
    <w:p w14:paraId="4135E5F7" w14:textId="77777777" w:rsidR="005D19B0" w:rsidRPr="002D6024" w:rsidRDefault="005D19B0" w:rsidP="002D6024">
      <w:pPr>
        <w:pStyle w:val="NoSpacing"/>
        <w:spacing w:line="480" w:lineRule="auto"/>
        <w:jc w:val="right"/>
        <w:rPr>
          <w:b/>
          <w:bCs/>
          <w:sz w:val="36"/>
          <w:szCs w:val="36"/>
          <w:lang w:val="en-CA"/>
        </w:rPr>
      </w:pPr>
      <w:r w:rsidRPr="002D6024">
        <w:rPr>
          <w:b/>
          <w:bCs/>
          <w:sz w:val="36"/>
          <w:szCs w:val="36"/>
          <w:lang w:val="en-CA"/>
        </w:rPr>
        <w:t xml:space="preserve">Web / Site </w:t>
      </w:r>
      <w:proofErr w:type="gramStart"/>
      <w:r w:rsidRPr="002D6024">
        <w:rPr>
          <w:b/>
          <w:bCs/>
          <w:sz w:val="36"/>
          <w:szCs w:val="36"/>
          <w:lang w:val="en-CA"/>
        </w:rPr>
        <w:t>Web :</w:t>
      </w:r>
      <w:proofErr w:type="gramEnd"/>
      <w:r w:rsidRPr="002D6024">
        <w:rPr>
          <w:b/>
          <w:bCs/>
          <w:sz w:val="36"/>
          <w:szCs w:val="36"/>
          <w:lang w:val="en-CA"/>
        </w:rPr>
        <w:t xml:space="preserve"> cnib.ca / inca.ca</w:t>
      </w:r>
    </w:p>
    <w:p w14:paraId="4135E5F8" w14:textId="77777777" w:rsidR="005D19B0" w:rsidRPr="002D6024" w:rsidRDefault="005D19B0" w:rsidP="002D6024">
      <w:pPr>
        <w:pStyle w:val="NoSpacing"/>
        <w:spacing w:line="480" w:lineRule="auto"/>
        <w:jc w:val="right"/>
        <w:rPr>
          <w:b/>
          <w:bCs/>
          <w:sz w:val="36"/>
          <w:szCs w:val="36"/>
          <w:lang w:val="fr-CA"/>
        </w:rPr>
      </w:pPr>
      <w:r w:rsidRPr="002D6024">
        <w:rPr>
          <w:b/>
          <w:bCs/>
          <w:sz w:val="36"/>
          <w:szCs w:val="36"/>
          <w:lang w:val="fr-CA"/>
        </w:rPr>
        <w:t>Email / Courriel : info@cnib.ca / info@inca.ca</w:t>
      </w:r>
    </w:p>
    <w:p w14:paraId="4135E5F9" w14:textId="77777777" w:rsidR="00B10D60" w:rsidRPr="001530DC" w:rsidRDefault="005D19B0" w:rsidP="002D6024">
      <w:pPr>
        <w:pStyle w:val="NoSpacing"/>
        <w:spacing w:line="480" w:lineRule="auto"/>
        <w:jc w:val="right"/>
        <w:rPr>
          <w:b/>
          <w:bCs/>
          <w:sz w:val="36"/>
          <w:szCs w:val="36"/>
          <w:lang w:val="fr-CA"/>
        </w:rPr>
      </w:pPr>
      <w:proofErr w:type="spellStart"/>
      <w:r w:rsidRPr="002D6024">
        <w:rPr>
          <w:b/>
          <w:bCs/>
          <w:sz w:val="36"/>
          <w:szCs w:val="36"/>
          <w:lang w:val="fr-CA"/>
        </w:rPr>
        <w:t>Toll</w:t>
      </w:r>
      <w:proofErr w:type="spellEnd"/>
      <w:r w:rsidRPr="002D6024">
        <w:rPr>
          <w:b/>
          <w:bCs/>
          <w:sz w:val="36"/>
          <w:szCs w:val="36"/>
          <w:lang w:val="fr-CA"/>
        </w:rPr>
        <w:t xml:space="preserve"> Free / Sans frais : 1-800-563-2624</w:t>
      </w:r>
    </w:p>
    <w:sectPr w:rsidR="00B10D60" w:rsidRPr="001530DC" w:rsidSect="00B72C4D">
      <w:headerReference w:type="default" r:id="rId48"/>
      <w:footerReference w:type="default" r:id="rId49"/>
      <w:headerReference w:type="first" r:id="rId50"/>
      <w:type w:val="continuous"/>
      <w:pgSz w:w="12240" w:h="15840"/>
      <w:pgMar w:top="0" w:right="720" w:bottom="446" w:left="994" w:header="70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B645" w14:textId="77777777" w:rsidR="00432568" w:rsidRDefault="00432568" w:rsidP="00257838">
      <w:r>
        <w:separator/>
      </w:r>
    </w:p>
  </w:endnote>
  <w:endnote w:type="continuationSeparator" w:id="0">
    <w:p w14:paraId="3800327A" w14:textId="77777777" w:rsidR="00432568" w:rsidRDefault="00432568" w:rsidP="002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Obliq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861988"/>
      <w:docPartObj>
        <w:docPartGallery w:val="Page Numbers (Bottom of Page)"/>
        <w:docPartUnique/>
      </w:docPartObj>
    </w:sdtPr>
    <w:sdtEndPr/>
    <w:sdtContent>
      <w:sdt>
        <w:sdtPr>
          <w:id w:val="-1769616900"/>
          <w:docPartObj>
            <w:docPartGallery w:val="Page Numbers (Top of Page)"/>
            <w:docPartUnique/>
          </w:docPartObj>
        </w:sdtPr>
        <w:sdtEndPr/>
        <w:sdtContent>
          <w:p w14:paraId="4135E608" w14:textId="77777777" w:rsidR="00886500" w:rsidRDefault="00886500" w:rsidP="00030123">
            <w:pPr>
              <w:pStyle w:val="NoSpacing"/>
              <w:jc w:val="right"/>
            </w:pPr>
          </w:p>
          <w:p w14:paraId="4135E609" w14:textId="77777777" w:rsidR="00886500" w:rsidRDefault="00886500" w:rsidP="00030123">
            <w:pPr>
              <w:pStyle w:val="NoSpacing"/>
              <w:jc w:val="right"/>
            </w:pPr>
          </w:p>
          <w:p w14:paraId="4135E60A" w14:textId="77777777" w:rsidR="00886500" w:rsidRDefault="00886500" w:rsidP="00030123">
            <w:pPr>
              <w:pStyle w:val="NoSpacing"/>
              <w:jc w:val="right"/>
            </w:pPr>
            <w:r>
              <w:t xml:space="preserve">Page </w:t>
            </w:r>
            <w:r w:rsidR="002D6024">
              <w:fldChar w:fldCharType="begin"/>
            </w:r>
            <w:r w:rsidR="002D6024">
              <w:instrText xml:space="preserve"> PAGE </w:instrText>
            </w:r>
            <w:r w:rsidR="002D6024">
              <w:fldChar w:fldCharType="separate"/>
            </w:r>
            <w:r w:rsidR="00B60BB7">
              <w:rPr>
                <w:noProof/>
              </w:rPr>
              <w:t>10</w:t>
            </w:r>
            <w:r w:rsidR="002D6024">
              <w:rPr>
                <w:noProof/>
              </w:rPr>
              <w:fldChar w:fldCharType="end"/>
            </w:r>
            <w:r>
              <w:t xml:space="preserve"> de </w:t>
            </w:r>
            <w:r w:rsidR="00032568">
              <w:fldChar w:fldCharType="begin"/>
            </w:r>
            <w:r w:rsidR="00032568">
              <w:instrText xml:space="preserve"> NUMPAGES  </w:instrText>
            </w:r>
            <w:r w:rsidR="00032568">
              <w:fldChar w:fldCharType="separate"/>
            </w:r>
            <w:r w:rsidR="00B60BB7">
              <w:rPr>
                <w:noProof/>
              </w:rPr>
              <w:t>21</w:t>
            </w:r>
            <w:r w:rsidR="00032568">
              <w:rPr>
                <w:noProof/>
              </w:rPr>
              <w:fldChar w:fldCharType="end"/>
            </w:r>
          </w:p>
          <w:p w14:paraId="4135E60B" w14:textId="77777777" w:rsidR="00886500" w:rsidRDefault="00032568" w:rsidP="00030123">
            <w:pPr>
              <w:pStyle w:val="NoSpacing"/>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57E85" w14:textId="77777777" w:rsidR="00432568" w:rsidRDefault="00432568" w:rsidP="00257838">
      <w:r>
        <w:separator/>
      </w:r>
    </w:p>
  </w:footnote>
  <w:footnote w:type="continuationSeparator" w:id="0">
    <w:p w14:paraId="0D7E2F51" w14:textId="77777777" w:rsidR="00432568" w:rsidRDefault="00432568" w:rsidP="0025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E606" w14:textId="77777777" w:rsidR="00886500" w:rsidRPr="00030123" w:rsidRDefault="00886500" w:rsidP="00030123">
    <w:pPr>
      <w:pStyle w:val="NoSpacing"/>
    </w:pPr>
  </w:p>
  <w:p w14:paraId="4135E607" w14:textId="77777777" w:rsidR="00886500" w:rsidRPr="00030123" w:rsidRDefault="00886500" w:rsidP="00030123">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E60C" w14:textId="77777777" w:rsidR="00886500" w:rsidRPr="00030123" w:rsidRDefault="00886500" w:rsidP="00030123">
    <w:pPr>
      <w:pStyle w:val="NoSpacing"/>
    </w:pPr>
  </w:p>
  <w:p w14:paraId="4135E60D" w14:textId="77777777" w:rsidR="00886500" w:rsidRPr="00DE060D" w:rsidRDefault="00886500" w:rsidP="00DE060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6F3"/>
    <w:multiLevelType w:val="hybridMultilevel"/>
    <w:tmpl w:val="25DA8768"/>
    <w:lvl w:ilvl="0" w:tplc="370AD320">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 w15:restartNumberingAfterBreak="0">
    <w:nsid w:val="0B154E64"/>
    <w:multiLevelType w:val="hybridMultilevel"/>
    <w:tmpl w:val="C79A1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D35DDD"/>
    <w:multiLevelType w:val="multilevel"/>
    <w:tmpl w:val="40D8F0A0"/>
    <w:styleLink w:val="WWOutlineListStyle5"/>
    <w:lvl w:ilvl="0">
      <w:start w:val="1"/>
      <w:numFmt w:val="decimal"/>
      <w:lvlText w:val="%1"/>
      <w:lvlJc w:val="left"/>
      <w:pPr>
        <w:ind w:left="432" w:hanging="432"/>
      </w:pPr>
      <w:rPr>
        <w:b/>
        <w:sz w:val="36"/>
        <w:szCs w:val="36"/>
      </w:rPr>
    </w:lvl>
    <w:lvl w:ilvl="1">
      <w:start w:val="1"/>
      <w:numFmt w:val="decimal"/>
      <w:lvlText w:val="%1.%2"/>
      <w:lvlJc w:val="left"/>
      <w:pPr>
        <w:ind w:left="737" w:hanging="737"/>
      </w:pPr>
      <w:rPr>
        <w:b/>
      </w:rPr>
    </w:lvl>
    <w:lvl w:ilvl="2">
      <w:start w:val="1"/>
      <w:numFmt w:val="decimal"/>
      <w:lvlText w:val="%1.%2.%3"/>
      <w:lvlJc w:val="left"/>
      <w:pPr>
        <w:ind w:left="720" w:hanging="720"/>
      </w:pPr>
      <w:rPr>
        <w:b w:val="0"/>
        <w:sz w:val="28"/>
        <w:szCs w:val="28"/>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i w:val="0"/>
        <w:sz w:val="24"/>
        <w:szCs w:val="24"/>
      </w:rPr>
    </w:lvl>
    <w:lvl w:ilvl="5">
      <w:start w:val="1"/>
      <w:numFmt w:val="decimal"/>
      <w:lvlText w:val="%1.%2.%3.%4.%5.%6"/>
      <w:lvlJc w:val="left"/>
      <w:pPr>
        <w:ind w:left="1152" w:hanging="1152"/>
      </w:pPr>
      <w:rPr>
        <w:b w:val="0"/>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5665BA"/>
    <w:multiLevelType w:val="multilevel"/>
    <w:tmpl w:val="B2A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640ED"/>
    <w:multiLevelType w:val="multilevel"/>
    <w:tmpl w:val="1CE4C46E"/>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EE5DE4"/>
    <w:multiLevelType w:val="hybridMultilevel"/>
    <w:tmpl w:val="5748D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FB46FC"/>
    <w:multiLevelType w:val="hybridMultilevel"/>
    <w:tmpl w:val="ED266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230E45"/>
    <w:multiLevelType w:val="hybridMultilevel"/>
    <w:tmpl w:val="D52C77F8"/>
    <w:lvl w:ilvl="0" w:tplc="8F0C3036">
      <w:start w:val="1"/>
      <w:numFmt w:val="bullet"/>
      <w:pStyle w:val="Checklist"/>
      <w:lvlText w:val=""/>
      <w:lvlJc w:val="left"/>
      <w:pPr>
        <w:ind w:left="720" w:hanging="360"/>
      </w:pPr>
      <w:rPr>
        <w:rFonts w:ascii="Symbol" w:hAnsi="Symbol" w:hint="default"/>
        <w:sz w:val="4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9537E"/>
    <w:multiLevelType w:val="hybridMultilevel"/>
    <w:tmpl w:val="F61E81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8B2C6B"/>
    <w:multiLevelType w:val="hybridMultilevel"/>
    <w:tmpl w:val="6CE4C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A72A0A"/>
    <w:multiLevelType w:val="hybridMultilevel"/>
    <w:tmpl w:val="2E9C8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0970CD"/>
    <w:multiLevelType w:val="hybridMultilevel"/>
    <w:tmpl w:val="94BA12E6"/>
    <w:lvl w:ilvl="0" w:tplc="85C07BA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92048AD"/>
    <w:multiLevelType w:val="hybridMultilevel"/>
    <w:tmpl w:val="CB3C6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9973E9"/>
    <w:multiLevelType w:val="hybridMultilevel"/>
    <w:tmpl w:val="E0B63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5078AB"/>
    <w:multiLevelType w:val="hybridMultilevel"/>
    <w:tmpl w:val="C428BD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5C7DAE"/>
    <w:multiLevelType w:val="hybridMultilevel"/>
    <w:tmpl w:val="B60677C2"/>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444235"/>
    <w:multiLevelType w:val="multilevel"/>
    <w:tmpl w:val="46F81DF2"/>
    <w:lvl w:ilvl="0">
      <w:start w:val="1"/>
      <w:numFmt w:val="decimal"/>
      <w:lvlText w:val="%1"/>
      <w:lvlJc w:val="left"/>
      <w:pPr>
        <w:ind w:left="432" w:hanging="432"/>
      </w:pPr>
      <w:rPr>
        <w:rFonts w:hint="default"/>
        <w:b/>
        <w:sz w:val="36"/>
        <w:szCs w:val="36"/>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i w:val="0"/>
        <w:sz w:val="24"/>
        <w:szCs w:val="24"/>
      </w:rPr>
    </w:lvl>
    <w:lvl w:ilvl="5">
      <w:start w:val="1"/>
      <w:numFmt w:val="decimal"/>
      <w:pStyle w:val="Heading6"/>
      <w:lvlText w:val="%1.%2.%3.%4.%5.%6"/>
      <w:lvlJc w:val="left"/>
      <w:pPr>
        <w:ind w:left="1152" w:hanging="1152"/>
      </w:pPr>
      <w:rPr>
        <w:rFonts w:hint="default"/>
        <w:b w:val="0"/>
        <w:sz w:val="24"/>
        <w:szCs w:val="24"/>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B91323D"/>
    <w:multiLevelType w:val="hybridMultilevel"/>
    <w:tmpl w:val="1E70F898"/>
    <w:lvl w:ilvl="0" w:tplc="2CA0492C">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2454" w:hanging="360"/>
      </w:pPr>
      <w:rPr>
        <w:rFonts w:ascii="Courier New" w:hAnsi="Courier New" w:cs="Courier New" w:hint="default"/>
      </w:rPr>
    </w:lvl>
    <w:lvl w:ilvl="2" w:tplc="10090005">
      <w:start w:val="1"/>
      <w:numFmt w:val="bullet"/>
      <w:lvlText w:val=""/>
      <w:lvlJc w:val="left"/>
      <w:pPr>
        <w:ind w:left="3174" w:hanging="360"/>
      </w:pPr>
      <w:rPr>
        <w:rFonts w:ascii="Wingdings" w:hAnsi="Wingdings" w:hint="default"/>
      </w:rPr>
    </w:lvl>
    <w:lvl w:ilvl="3" w:tplc="10090001" w:tentative="1">
      <w:start w:val="1"/>
      <w:numFmt w:val="bullet"/>
      <w:lvlText w:val=""/>
      <w:lvlJc w:val="left"/>
      <w:pPr>
        <w:ind w:left="3894" w:hanging="360"/>
      </w:pPr>
      <w:rPr>
        <w:rFonts w:ascii="Symbol" w:hAnsi="Symbol" w:hint="default"/>
      </w:rPr>
    </w:lvl>
    <w:lvl w:ilvl="4" w:tplc="10090003" w:tentative="1">
      <w:start w:val="1"/>
      <w:numFmt w:val="bullet"/>
      <w:lvlText w:val="o"/>
      <w:lvlJc w:val="left"/>
      <w:pPr>
        <w:ind w:left="4614" w:hanging="360"/>
      </w:pPr>
      <w:rPr>
        <w:rFonts w:ascii="Courier New" w:hAnsi="Courier New" w:cs="Courier New" w:hint="default"/>
      </w:rPr>
    </w:lvl>
    <w:lvl w:ilvl="5" w:tplc="10090005" w:tentative="1">
      <w:start w:val="1"/>
      <w:numFmt w:val="bullet"/>
      <w:lvlText w:val=""/>
      <w:lvlJc w:val="left"/>
      <w:pPr>
        <w:ind w:left="5334" w:hanging="360"/>
      </w:pPr>
      <w:rPr>
        <w:rFonts w:ascii="Wingdings" w:hAnsi="Wingdings" w:hint="default"/>
      </w:rPr>
    </w:lvl>
    <w:lvl w:ilvl="6" w:tplc="10090001" w:tentative="1">
      <w:start w:val="1"/>
      <w:numFmt w:val="bullet"/>
      <w:lvlText w:val=""/>
      <w:lvlJc w:val="left"/>
      <w:pPr>
        <w:ind w:left="6054" w:hanging="360"/>
      </w:pPr>
      <w:rPr>
        <w:rFonts w:ascii="Symbol" w:hAnsi="Symbol" w:hint="default"/>
      </w:rPr>
    </w:lvl>
    <w:lvl w:ilvl="7" w:tplc="10090003" w:tentative="1">
      <w:start w:val="1"/>
      <w:numFmt w:val="bullet"/>
      <w:lvlText w:val="o"/>
      <w:lvlJc w:val="left"/>
      <w:pPr>
        <w:ind w:left="6774" w:hanging="360"/>
      </w:pPr>
      <w:rPr>
        <w:rFonts w:ascii="Courier New" w:hAnsi="Courier New" w:cs="Courier New" w:hint="default"/>
      </w:rPr>
    </w:lvl>
    <w:lvl w:ilvl="8" w:tplc="10090005" w:tentative="1">
      <w:start w:val="1"/>
      <w:numFmt w:val="bullet"/>
      <w:lvlText w:val=""/>
      <w:lvlJc w:val="left"/>
      <w:pPr>
        <w:ind w:left="7494" w:hanging="360"/>
      </w:pPr>
      <w:rPr>
        <w:rFonts w:ascii="Wingdings" w:hAnsi="Wingdings" w:hint="default"/>
      </w:rPr>
    </w:lvl>
  </w:abstractNum>
  <w:abstractNum w:abstractNumId="18" w15:restartNumberingAfterBreak="0">
    <w:nsid w:val="4BB11831"/>
    <w:multiLevelType w:val="hybridMultilevel"/>
    <w:tmpl w:val="72EE825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EDC1EE2"/>
    <w:multiLevelType w:val="hybridMultilevel"/>
    <w:tmpl w:val="FCA4B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603DF6"/>
    <w:multiLevelType w:val="multilevel"/>
    <w:tmpl w:val="B1D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2328FE"/>
    <w:multiLevelType w:val="hybridMultilevel"/>
    <w:tmpl w:val="BAA61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2B39D7"/>
    <w:multiLevelType w:val="hybridMultilevel"/>
    <w:tmpl w:val="2C56286A"/>
    <w:lvl w:ilvl="0" w:tplc="C78CC5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3E196F"/>
    <w:multiLevelType w:val="hybridMultilevel"/>
    <w:tmpl w:val="8EB0594A"/>
    <w:lvl w:ilvl="0" w:tplc="10090001">
      <w:start w:val="1"/>
      <w:numFmt w:val="bullet"/>
      <w:lvlText w:val=""/>
      <w:lvlJc w:val="left"/>
      <w:pPr>
        <w:ind w:left="1080" w:hanging="360"/>
      </w:pPr>
      <w:rPr>
        <w:rFonts w:ascii="Symbol" w:hAnsi="Symbol" w:hint="default"/>
        <w:b w:val="0"/>
        <w:i w:val="0"/>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97A3A89"/>
    <w:multiLevelType w:val="multilevel"/>
    <w:tmpl w:val="D3667C38"/>
    <w:lvl w:ilvl="0">
      <w:start w:val="1"/>
      <w:numFmt w:val="bullet"/>
      <w:lvlText w:val=""/>
      <w:lvlJc w:val="left"/>
      <w:pPr>
        <w:ind w:left="720" w:hanging="360"/>
      </w:pPr>
      <w:rPr>
        <w:rFonts w:ascii="Wingdings" w:hAnsi="Wingdings" w:hint="default"/>
        <w:color w:val="auto"/>
        <w:sz w:val="24"/>
        <w:szCs w:val="24"/>
      </w:rPr>
    </w:lvl>
    <w:lvl w:ilvl="1">
      <w:numFmt w:val="bullet"/>
      <w:lvlText w:val="o"/>
      <w:lvlJc w:val="left"/>
      <w:pPr>
        <w:ind w:left="1440" w:hanging="360"/>
      </w:pPr>
      <w:rPr>
        <w:rFonts w:ascii="Courier New" w:hAnsi="Courier New" w:cs="Courier New"/>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C426B43"/>
    <w:multiLevelType w:val="hybridMultilevel"/>
    <w:tmpl w:val="6E68F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C931F6"/>
    <w:multiLevelType w:val="hybridMultilevel"/>
    <w:tmpl w:val="C2467F54"/>
    <w:lvl w:ilvl="0" w:tplc="370AD320">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B92375"/>
    <w:multiLevelType w:val="hybridMultilevel"/>
    <w:tmpl w:val="EC6A5F1C"/>
    <w:lvl w:ilvl="0" w:tplc="8F3EB0B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872C42"/>
    <w:multiLevelType w:val="hybridMultilevel"/>
    <w:tmpl w:val="5AE44C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253016"/>
    <w:multiLevelType w:val="hybridMultilevel"/>
    <w:tmpl w:val="0954217E"/>
    <w:lvl w:ilvl="0" w:tplc="370AD320">
      <w:start w:val="1"/>
      <w:numFmt w:val="bullet"/>
      <w:lvlText w:val=""/>
      <w:lvlJc w:val="left"/>
      <w:pPr>
        <w:ind w:left="1440"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9"/>
  </w:num>
  <w:num w:numId="2">
    <w:abstractNumId w:val="17"/>
  </w:num>
  <w:num w:numId="3">
    <w:abstractNumId w:val="21"/>
  </w:num>
  <w:num w:numId="4">
    <w:abstractNumId w:val="16"/>
  </w:num>
  <w:num w:numId="5">
    <w:abstractNumId w:val="7"/>
  </w:num>
  <w:num w:numId="6">
    <w:abstractNumId w:val="15"/>
  </w:num>
  <w:num w:numId="7">
    <w:abstractNumId w:val="2"/>
  </w:num>
  <w:num w:numId="8">
    <w:abstractNumId w:val="4"/>
  </w:num>
  <w:num w:numId="9">
    <w:abstractNumId w:val="14"/>
  </w:num>
  <w:num w:numId="10">
    <w:abstractNumId w:val="23"/>
  </w:num>
  <w:num w:numId="11">
    <w:abstractNumId w:val="9"/>
  </w:num>
  <w:num w:numId="12">
    <w:abstractNumId w:val="12"/>
  </w:num>
  <w:num w:numId="13">
    <w:abstractNumId w:val="5"/>
  </w:num>
  <w:num w:numId="14">
    <w:abstractNumId w:val="19"/>
  </w:num>
  <w:num w:numId="15">
    <w:abstractNumId w:val="18"/>
  </w:num>
  <w:num w:numId="16">
    <w:abstractNumId w:val="22"/>
  </w:num>
  <w:num w:numId="17">
    <w:abstractNumId w:val="1"/>
  </w:num>
  <w:num w:numId="18">
    <w:abstractNumId w:val="20"/>
  </w:num>
  <w:num w:numId="19">
    <w:abstractNumId w:val="6"/>
  </w:num>
  <w:num w:numId="20">
    <w:abstractNumId w:val="25"/>
  </w:num>
  <w:num w:numId="21">
    <w:abstractNumId w:val="10"/>
  </w:num>
  <w:num w:numId="22">
    <w:abstractNumId w:val="24"/>
  </w:num>
  <w:num w:numId="23">
    <w:abstractNumId w:val="13"/>
  </w:num>
  <w:num w:numId="24">
    <w:abstractNumId w:val="8"/>
  </w:num>
  <w:num w:numId="25">
    <w:abstractNumId w:val="27"/>
  </w:num>
  <w:num w:numId="26">
    <w:abstractNumId w:val="3"/>
  </w:num>
  <w:num w:numId="27">
    <w:abstractNumId w:val="0"/>
  </w:num>
  <w:num w:numId="28">
    <w:abstractNumId w:val="28"/>
  </w:num>
  <w:num w:numId="29">
    <w:abstractNumId w:val="26"/>
  </w:num>
  <w:num w:numId="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A90"/>
    <w:rsid w:val="000003A0"/>
    <w:rsid w:val="00000C8F"/>
    <w:rsid w:val="00002EF4"/>
    <w:rsid w:val="00003878"/>
    <w:rsid w:val="00004E6A"/>
    <w:rsid w:val="00005806"/>
    <w:rsid w:val="00006773"/>
    <w:rsid w:val="00006C30"/>
    <w:rsid w:val="00007982"/>
    <w:rsid w:val="0001017B"/>
    <w:rsid w:val="000115BB"/>
    <w:rsid w:val="00012630"/>
    <w:rsid w:val="00012B01"/>
    <w:rsid w:val="000146FA"/>
    <w:rsid w:val="00015128"/>
    <w:rsid w:val="00015A12"/>
    <w:rsid w:val="000164CB"/>
    <w:rsid w:val="00017C3C"/>
    <w:rsid w:val="00017CC1"/>
    <w:rsid w:val="000204FE"/>
    <w:rsid w:val="00021B82"/>
    <w:rsid w:val="00021CA0"/>
    <w:rsid w:val="00022264"/>
    <w:rsid w:val="0002262C"/>
    <w:rsid w:val="0002555B"/>
    <w:rsid w:val="00025C83"/>
    <w:rsid w:val="00026701"/>
    <w:rsid w:val="0002741D"/>
    <w:rsid w:val="00027C70"/>
    <w:rsid w:val="00030123"/>
    <w:rsid w:val="00030BA5"/>
    <w:rsid w:val="000310F0"/>
    <w:rsid w:val="00031FAA"/>
    <w:rsid w:val="00032568"/>
    <w:rsid w:val="00032EAB"/>
    <w:rsid w:val="00033458"/>
    <w:rsid w:val="00033BA1"/>
    <w:rsid w:val="00034F11"/>
    <w:rsid w:val="00035A86"/>
    <w:rsid w:val="00035BEF"/>
    <w:rsid w:val="00035E83"/>
    <w:rsid w:val="000360E0"/>
    <w:rsid w:val="00036228"/>
    <w:rsid w:val="00036C45"/>
    <w:rsid w:val="0003788B"/>
    <w:rsid w:val="00037B7C"/>
    <w:rsid w:val="0004001F"/>
    <w:rsid w:val="00040FE8"/>
    <w:rsid w:val="000425C5"/>
    <w:rsid w:val="00042C48"/>
    <w:rsid w:val="00042DC9"/>
    <w:rsid w:val="000454A0"/>
    <w:rsid w:val="00045A98"/>
    <w:rsid w:val="00045C97"/>
    <w:rsid w:val="00046A76"/>
    <w:rsid w:val="00047300"/>
    <w:rsid w:val="00047BE0"/>
    <w:rsid w:val="00047BE5"/>
    <w:rsid w:val="00051CFB"/>
    <w:rsid w:val="00054BB5"/>
    <w:rsid w:val="00054FC7"/>
    <w:rsid w:val="000553FB"/>
    <w:rsid w:val="00056F5F"/>
    <w:rsid w:val="0005705E"/>
    <w:rsid w:val="00057584"/>
    <w:rsid w:val="00057B0E"/>
    <w:rsid w:val="00060532"/>
    <w:rsid w:val="00060AA8"/>
    <w:rsid w:val="00065500"/>
    <w:rsid w:val="00065594"/>
    <w:rsid w:val="00065F89"/>
    <w:rsid w:val="00066C71"/>
    <w:rsid w:val="000674C7"/>
    <w:rsid w:val="000709E3"/>
    <w:rsid w:val="00071363"/>
    <w:rsid w:val="0007247D"/>
    <w:rsid w:val="00073C2D"/>
    <w:rsid w:val="00073DDF"/>
    <w:rsid w:val="000748F6"/>
    <w:rsid w:val="0007524E"/>
    <w:rsid w:val="00075D92"/>
    <w:rsid w:val="000813F5"/>
    <w:rsid w:val="000814C5"/>
    <w:rsid w:val="00081B12"/>
    <w:rsid w:val="00082FD4"/>
    <w:rsid w:val="00084D01"/>
    <w:rsid w:val="00086123"/>
    <w:rsid w:val="00086DF7"/>
    <w:rsid w:val="00087B13"/>
    <w:rsid w:val="00091DB7"/>
    <w:rsid w:val="00092841"/>
    <w:rsid w:val="00093072"/>
    <w:rsid w:val="000930A9"/>
    <w:rsid w:val="00093407"/>
    <w:rsid w:val="0009408A"/>
    <w:rsid w:val="00094684"/>
    <w:rsid w:val="000946E3"/>
    <w:rsid w:val="00094866"/>
    <w:rsid w:val="00096AC2"/>
    <w:rsid w:val="000A1BFC"/>
    <w:rsid w:val="000A25CC"/>
    <w:rsid w:val="000A2671"/>
    <w:rsid w:val="000A2EE4"/>
    <w:rsid w:val="000A2F79"/>
    <w:rsid w:val="000A44E4"/>
    <w:rsid w:val="000A5BF9"/>
    <w:rsid w:val="000A66D0"/>
    <w:rsid w:val="000A7DD5"/>
    <w:rsid w:val="000B0037"/>
    <w:rsid w:val="000B18AA"/>
    <w:rsid w:val="000B251A"/>
    <w:rsid w:val="000B255E"/>
    <w:rsid w:val="000B3058"/>
    <w:rsid w:val="000B378E"/>
    <w:rsid w:val="000B46A6"/>
    <w:rsid w:val="000B71AB"/>
    <w:rsid w:val="000C1BFE"/>
    <w:rsid w:val="000C275B"/>
    <w:rsid w:val="000C4F44"/>
    <w:rsid w:val="000C55D3"/>
    <w:rsid w:val="000C7771"/>
    <w:rsid w:val="000D5684"/>
    <w:rsid w:val="000D5FC2"/>
    <w:rsid w:val="000E0B87"/>
    <w:rsid w:val="000E1EA7"/>
    <w:rsid w:val="000E2045"/>
    <w:rsid w:val="000E2329"/>
    <w:rsid w:val="000E5F4D"/>
    <w:rsid w:val="000F175E"/>
    <w:rsid w:val="000F3115"/>
    <w:rsid w:val="000F3918"/>
    <w:rsid w:val="000F3DB8"/>
    <w:rsid w:val="000F563E"/>
    <w:rsid w:val="000F58CF"/>
    <w:rsid w:val="000F5F72"/>
    <w:rsid w:val="000F6B47"/>
    <w:rsid w:val="000F6F58"/>
    <w:rsid w:val="000F705D"/>
    <w:rsid w:val="000F7480"/>
    <w:rsid w:val="000F7605"/>
    <w:rsid w:val="00106B50"/>
    <w:rsid w:val="00107511"/>
    <w:rsid w:val="00107FDA"/>
    <w:rsid w:val="00110212"/>
    <w:rsid w:val="00110416"/>
    <w:rsid w:val="00111A27"/>
    <w:rsid w:val="00111EFE"/>
    <w:rsid w:val="00115CD6"/>
    <w:rsid w:val="00116902"/>
    <w:rsid w:val="001173BB"/>
    <w:rsid w:val="00117581"/>
    <w:rsid w:val="001179BF"/>
    <w:rsid w:val="0012221F"/>
    <w:rsid w:val="0012260E"/>
    <w:rsid w:val="001228D6"/>
    <w:rsid w:val="0012589F"/>
    <w:rsid w:val="0012738F"/>
    <w:rsid w:val="001276D7"/>
    <w:rsid w:val="00127CD0"/>
    <w:rsid w:val="00127CED"/>
    <w:rsid w:val="00130E92"/>
    <w:rsid w:val="00131B9D"/>
    <w:rsid w:val="00132EC3"/>
    <w:rsid w:val="001331B1"/>
    <w:rsid w:val="001336C3"/>
    <w:rsid w:val="001342A3"/>
    <w:rsid w:val="00134DEA"/>
    <w:rsid w:val="00135EBF"/>
    <w:rsid w:val="00136FC9"/>
    <w:rsid w:val="001431E9"/>
    <w:rsid w:val="00144423"/>
    <w:rsid w:val="00144475"/>
    <w:rsid w:val="00144C47"/>
    <w:rsid w:val="001459B5"/>
    <w:rsid w:val="00146EEC"/>
    <w:rsid w:val="00147ED0"/>
    <w:rsid w:val="00151233"/>
    <w:rsid w:val="001518B4"/>
    <w:rsid w:val="00152BEF"/>
    <w:rsid w:val="00152F2B"/>
    <w:rsid w:val="001530DC"/>
    <w:rsid w:val="00153302"/>
    <w:rsid w:val="001538EB"/>
    <w:rsid w:val="00155F7A"/>
    <w:rsid w:val="001577CF"/>
    <w:rsid w:val="00157863"/>
    <w:rsid w:val="00160362"/>
    <w:rsid w:val="001622AF"/>
    <w:rsid w:val="00162A41"/>
    <w:rsid w:val="00163171"/>
    <w:rsid w:val="001631F1"/>
    <w:rsid w:val="0016369D"/>
    <w:rsid w:val="00163BC1"/>
    <w:rsid w:val="001645BE"/>
    <w:rsid w:val="00165A29"/>
    <w:rsid w:val="00166C3E"/>
    <w:rsid w:val="001673BC"/>
    <w:rsid w:val="00167A7F"/>
    <w:rsid w:val="00170264"/>
    <w:rsid w:val="001706DC"/>
    <w:rsid w:val="00170C05"/>
    <w:rsid w:val="00170DC0"/>
    <w:rsid w:val="00171C29"/>
    <w:rsid w:val="00171EBB"/>
    <w:rsid w:val="00176971"/>
    <w:rsid w:val="0017698B"/>
    <w:rsid w:val="00176EBD"/>
    <w:rsid w:val="001779CC"/>
    <w:rsid w:val="00177E2F"/>
    <w:rsid w:val="00180EA4"/>
    <w:rsid w:val="00183A48"/>
    <w:rsid w:val="00185132"/>
    <w:rsid w:val="0018719B"/>
    <w:rsid w:val="001872B6"/>
    <w:rsid w:val="001903D0"/>
    <w:rsid w:val="00190ACD"/>
    <w:rsid w:val="00191227"/>
    <w:rsid w:val="001944BB"/>
    <w:rsid w:val="001946FE"/>
    <w:rsid w:val="00195931"/>
    <w:rsid w:val="001962FC"/>
    <w:rsid w:val="0019682A"/>
    <w:rsid w:val="00197A6B"/>
    <w:rsid w:val="00197C8E"/>
    <w:rsid w:val="001A0440"/>
    <w:rsid w:val="001A06DB"/>
    <w:rsid w:val="001A1AD4"/>
    <w:rsid w:val="001A2B0C"/>
    <w:rsid w:val="001A2DB9"/>
    <w:rsid w:val="001A3BE5"/>
    <w:rsid w:val="001A755A"/>
    <w:rsid w:val="001A7D90"/>
    <w:rsid w:val="001B066C"/>
    <w:rsid w:val="001B1119"/>
    <w:rsid w:val="001B1732"/>
    <w:rsid w:val="001B19DE"/>
    <w:rsid w:val="001B1DAD"/>
    <w:rsid w:val="001B27A3"/>
    <w:rsid w:val="001B3739"/>
    <w:rsid w:val="001B45E3"/>
    <w:rsid w:val="001B4F86"/>
    <w:rsid w:val="001B5EAA"/>
    <w:rsid w:val="001B6998"/>
    <w:rsid w:val="001B742B"/>
    <w:rsid w:val="001C1322"/>
    <w:rsid w:val="001C162E"/>
    <w:rsid w:val="001C2660"/>
    <w:rsid w:val="001C3007"/>
    <w:rsid w:val="001C3358"/>
    <w:rsid w:val="001C3C56"/>
    <w:rsid w:val="001C3E5E"/>
    <w:rsid w:val="001C4576"/>
    <w:rsid w:val="001C53F7"/>
    <w:rsid w:val="001D0A90"/>
    <w:rsid w:val="001D0F78"/>
    <w:rsid w:val="001D15B8"/>
    <w:rsid w:val="001D1ADE"/>
    <w:rsid w:val="001D35BC"/>
    <w:rsid w:val="001D3DED"/>
    <w:rsid w:val="001D48AF"/>
    <w:rsid w:val="001D4DAF"/>
    <w:rsid w:val="001D552A"/>
    <w:rsid w:val="001D5F23"/>
    <w:rsid w:val="001D623D"/>
    <w:rsid w:val="001D7C29"/>
    <w:rsid w:val="001D7C2A"/>
    <w:rsid w:val="001E1516"/>
    <w:rsid w:val="001E15D4"/>
    <w:rsid w:val="001E22F0"/>
    <w:rsid w:val="001E349D"/>
    <w:rsid w:val="001E3BC9"/>
    <w:rsid w:val="001E58BF"/>
    <w:rsid w:val="001E6519"/>
    <w:rsid w:val="001E6815"/>
    <w:rsid w:val="001E7842"/>
    <w:rsid w:val="001F06C6"/>
    <w:rsid w:val="001F0859"/>
    <w:rsid w:val="001F08FA"/>
    <w:rsid w:val="001F1087"/>
    <w:rsid w:val="001F185A"/>
    <w:rsid w:val="001F1E51"/>
    <w:rsid w:val="001F280B"/>
    <w:rsid w:val="001F3A49"/>
    <w:rsid w:val="001F548F"/>
    <w:rsid w:val="001F5C0D"/>
    <w:rsid w:val="001F6A92"/>
    <w:rsid w:val="001F736C"/>
    <w:rsid w:val="00200AC2"/>
    <w:rsid w:val="00201C61"/>
    <w:rsid w:val="002034A6"/>
    <w:rsid w:val="0020380D"/>
    <w:rsid w:val="002045F2"/>
    <w:rsid w:val="00204F52"/>
    <w:rsid w:val="0020591A"/>
    <w:rsid w:val="00205994"/>
    <w:rsid w:val="002077DA"/>
    <w:rsid w:val="00207C07"/>
    <w:rsid w:val="002116F6"/>
    <w:rsid w:val="002118F5"/>
    <w:rsid w:val="00211D20"/>
    <w:rsid w:val="0021217A"/>
    <w:rsid w:val="002133A6"/>
    <w:rsid w:val="0021352C"/>
    <w:rsid w:val="00214F85"/>
    <w:rsid w:val="00215AE7"/>
    <w:rsid w:val="00215C68"/>
    <w:rsid w:val="0021656A"/>
    <w:rsid w:val="002177A4"/>
    <w:rsid w:val="0022070C"/>
    <w:rsid w:val="002211CE"/>
    <w:rsid w:val="002219BD"/>
    <w:rsid w:val="00221EC4"/>
    <w:rsid w:val="0022203C"/>
    <w:rsid w:val="00222205"/>
    <w:rsid w:val="00222351"/>
    <w:rsid w:val="002224AB"/>
    <w:rsid w:val="00223FF7"/>
    <w:rsid w:val="002243A1"/>
    <w:rsid w:val="0022527B"/>
    <w:rsid w:val="00225A55"/>
    <w:rsid w:val="00225A81"/>
    <w:rsid w:val="00227352"/>
    <w:rsid w:val="00227C3A"/>
    <w:rsid w:val="00227D8E"/>
    <w:rsid w:val="002302B7"/>
    <w:rsid w:val="00230C86"/>
    <w:rsid w:val="0023377F"/>
    <w:rsid w:val="00233CF5"/>
    <w:rsid w:val="002363AE"/>
    <w:rsid w:val="00240AAF"/>
    <w:rsid w:val="002427B5"/>
    <w:rsid w:val="00242A18"/>
    <w:rsid w:val="002450D9"/>
    <w:rsid w:val="00246AF2"/>
    <w:rsid w:val="0025125E"/>
    <w:rsid w:val="00251431"/>
    <w:rsid w:val="00251461"/>
    <w:rsid w:val="002518E4"/>
    <w:rsid w:val="0025195E"/>
    <w:rsid w:val="00252612"/>
    <w:rsid w:val="00252C09"/>
    <w:rsid w:val="00254A8B"/>
    <w:rsid w:val="00256B1B"/>
    <w:rsid w:val="00257573"/>
    <w:rsid w:val="00257838"/>
    <w:rsid w:val="00257C31"/>
    <w:rsid w:val="0026086C"/>
    <w:rsid w:val="00260BC4"/>
    <w:rsid w:val="00261451"/>
    <w:rsid w:val="00261D5E"/>
    <w:rsid w:val="002625AD"/>
    <w:rsid w:val="00263064"/>
    <w:rsid w:val="00266617"/>
    <w:rsid w:val="00266668"/>
    <w:rsid w:val="0026672D"/>
    <w:rsid w:val="0026765B"/>
    <w:rsid w:val="002710BB"/>
    <w:rsid w:val="00271202"/>
    <w:rsid w:val="00271244"/>
    <w:rsid w:val="0027166F"/>
    <w:rsid w:val="002722FE"/>
    <w:rsid w:val="00272CAC"/>
    <w:rsid w:val="00272D3D"/>
    <w:rsid w:val="002731B4"/>
    <w:rsid w:val="00273498"/>
    <w:rsid w:val="002745F7"/>
    <w:rsid w:val="00276234"/>
    <w:rsid w:val="002778B2"/>
    <w:rsid w:val="0028081D"/>
    <w:rsid w:val="00280B98"/>
    <w:rsid w:val="00282072"/>
    <w:rsid w:val="0028230E"/>
    <w:rsid w:val="00283B82"/>
    <w:rsid w:val="00284560"/>
    <w:rsid w:val="002851A7"/>
    <w:rsid w:val="002869BB"/>
    <w:rsid w:val="00286D27"/>
    <w:rsid w:val="0028780C"/>
    <w:rsid w:val="00287CE0"/>
    <w:rsid w:val="00290079"/>
    <w:rsid w:val="00290546"/>
    <w:rsid w:val="00290E34"/>
    <w:rsid w:val="0029132F"/>
    <w:rsid w:val="0029149D"/>
    <w:rsid w:val="00292DF8"/>
    <w:rsid w:val="00293A14"/>
    <w:rsid w:val="0029534F"/>
    <w:rsid w:val="0029661A"/>
    <w:rsid w:val="0029664D"/>
    <w:rsid w:val="00296A87"/>
    <w:rsid w:val="00296FF4"/>
    <w:rsid w:val="002977EB"/>
    <w:rsid w:val="002A0101"/>
    <w:rsid w:val="002A1627"/>
    <w:rsid w:val="002A1865"/>
    <w:rsid w:val="002A290B"/>
    <w:rsid w:val="002A3189"/>
    <w:rsid w:val="002A35B0"/>
    <w:rsid w:val="002A3FFA"/>
    <w:rsid w:val="002A6B78"/>
    <w:rsid w:val="002B26FF"/>
    <w:rsid w:val="002B6EF9"/>
    <w:rsid w:val="002B79B6"/>
    <w:rsid w:val="002C0235"/>
    <w:rsid w:val="002C058F"/>
    <w:rsid w:val="002C1D83"/>
    <w:rsid w:val="002C33B6"/>
    <w:rsid w:val="002C3E00"/>
    <w:rsid w:val="002C4AB8"/>
    <w:rsid w:val="002C4AEF"/>
    <w:rsid w:val="002C59C8"/>
    <w:rsid w:val="002C7207"/>
    <w:rsid w:val="002C77AE"/>
    <w:rsid w:val="002D127E"/>
    <w:rsid w:val="002D3F65"/>
    <w:rsid w:val="002D4518"/>
    <w:rsid w:val="002D5B63"/>
    <w:rsid w:val="002D6024"/>
    <w:rsid w:val="002D61E0"/>
    <w:rsid w:val="002D645B"/>
    <w:rsid w:val="002E0140"/>
    <w:rsid w:val="002E0284"/>
    <w:rsid w:val="002E2075"/>
    <w:rsid w:val="002E3140"/>
    <w:rsid w:val="002E38EB"/>
    <w:rsid w:val="002E47E9"/>
    <w:rsid w:val="002E515D"/>
    <w:rsid w:val="002E644D"/>
    <w:rsid w:val="002E6483"/>
    <w:rsid w:val="002E752D"/>
    <w:rsid w:val="002F1088"/>
    <w:rsid w:val="002F360D"/>
    <w:rsid w:val="002F46A9"/>
    <w:rsid w:val="002F493F"/>
    <w:rsid w:val="002F528F"/>
    <w:rsid w:val="002F544C"/>
    <w:rsid w:val="002F5789"/>
    <w:rsid w:val="002F6FE7"/>
    <w:rsid w:val="0030014B"/>
    <w:rsid w:val="00300221"/>
    <w:rsid w:val="00300460"/>
    <w:rsid w:val="00302228"/>
    <w:rsid w:val="00302A55"/>
    <w:rsid w:val="00303BAB"/>
    <w:rsid w:val="00304B7D"/>
    <w:rsid w:val="00304EF1"/>
    <w:rsid w:val="003056A6"/>
    <w:rsid w:val="003057B0"/>
    <w:rsid w:val="00305F24"/>
    <w:rsid w:val="00306D5C"/>
    <w:rsid w:val="00307668"/>
    <w:rsid w:val="00314ED4"/>
    <w:rsid w:val="003162BE"/>
    <w:rsid w:val="0032077B"/>
    <w:rsid w:val="00322AEC"/>
    <w:rsid w:val="003231B8"/>
    <w:rsid w:val="00324144"/>
    <w:rsid w:val="00325421"/>
    <w:rsid w:val="00325943"/>
    <w:rsid w:val="00325AFC"/>
    <w:rsid w:val="00326C5E"/>
    <w:rsid w:val="00327DCE"/>
    <w:rsid w:val="003305BC"/>
    <w:rsid w:val="00331B6B"/>
    <w:rsid w:val="00332A4A"/>
    <w:rsid w:val="00332EAD"/>
    <w:rsid w:val="003347D5"/>
    <w:rsid w:val="00335C0F"/>
    <w:rsid w:val="00337641"/>
    <w:rsid w:val="0033799D"/>
    <w:rsid w:val="00342695"/>
    <w:rsid w:val="00344505"/>
    <w:rsid w:val="003470B2"/>
    <w:rsid w:val="00347723"/>
    <w:rsid w:val="003478BB"/>
    <w:rsid w:val="00347DF6"/>
    <w:rsid w:val="003502A9"/>
    <w:rsid w:val="00350891"/>
    <w:rsid w:val="0035193B"/>
    <w:rsid w:val="00351D88"/>
    <w:rsid w:val="00354DC5"/>
    <w:rsid w:val="00356186"/>
    <w:rsid w:val="0035632D"/>
    <w:rsid w:val="003564FF"/>
    <w:rsid w:val="00357578"/>
    <w:rsid w:val="00357BFE"/>
    <w:rsid w:val="00360061"/>
    <w:rsid w:val="00360EED"/>
    <w:rsid w:val="00362EDF"/>
    <w:rsid w:val="003635C9"/>
    <w:rsid w:val="00363899"/>
    <w:rsid w:val="00363FE0"/>
    <w:rsid w:val="00364648"/>
    <w:rsid w:val="00365776"/>
    <w:rsid w:val="00365FCC"/>
    <w:rsid w:val="00366288"/>
    <w:rsid w:val="003678EC"/>
    <w:rsid w:val="0037029D"/>
    <w:rsid w:val="003702CC"/>
    <w:rsid w:val="0037077D"/>
    <w:rsid w:val="00370872"/>
    <w:rsid w:val="00370D62"/>
    <w:rsid w:val="00371216"/>
    <w:rsid w:val="00372464"/>
    <w:rsid w:val="003735D9"/>
    <w:rsid w:val="0037398A"/>
    <w:rsid w:val="00375112"/>
    <w:rsid w:val="00375A76"/>
    <w:rsid w:val="003771AA"/>
    <w:rsid w:val="00377387"/>
    <w:rsid w:val="00381F98"/>
    <w:rsid w:val="00382099"/>
    <w:rsid w:val="003829A0"/>
    <w:rsid w:val="0038335A"/>
    <w:rsid w:val="003840E0"/>
    <w:rsid w:val="0038469D"/>
    <w:rsid w:val="003849C9"/>
    <w:rsid w:val="003871D1"/>
    <w:rsid w:val="003908E0"/>
    <w:rsid w:val="0039107C"/>
    <w:rsid w:val="00391D98"/>
    <w:rsid w:val="003922D6"/>
    <w:rsid w:val="00392461"/>
    <w:rsid w:val="0039277F"/>
    <w:rsid w:val="00392DD3"/>
    <w:rsid w:val="00393CF1"/>
    <w:rsid w:val="00394525"/>
    <w:rsid w:val="003958FB"/>
    <w:rsid w:val="0039637C"/>
    <w:rsid w:val="003971D8"/>
    <w:rsid w:val="00397D7A"/>
    <w:rsid w:val="003A06FF"/>
    <w:rsid w:val="003A1B8E"/>
    <w:rsid w:val="003A2840"/>
    <w:rsid w:val="003A3FB6"/>
    <w:rsid w:val="003A5296"/>
    <w:rsid w:val="003A6FEB"/>
    <w:rsid w:val="003A71B8"/>
    <w:rsid w:val="003B0E16"/>
    <w:rsid w:val="003B23AB"/>
    <w:rsid w:val="003B3241"/>
    <w:rsid w:val="003B4A34"/>
    <w:rsid w:val="003B4D92"/>
    <w:rsid w:val="003B5196"/>
    <w:rsid w:val="003B5916"/>
    <w:rsid w:val="003B7154"/>
    <w:rsid w:val="003B7E15"/>
    <w:rsid w:val="003C0A9A"/>
    <w:rsid w:val="003C178C"/>
    <w:rsid w:val="003C1B65"/>
    <w:rsid w:val="003C3970"/>
    <w:rsid w:val="003C6982"/>
    <w:rsid w:val="003C71FA"/>
    <w:rsid w:val="003C78BD"/>
    <w:rsid w:val="003C7D4F"/>
    <w:rsid w:val="003D086F"/>
    <w:rsid w:val="003D0BC5"/>
    <w:rsid w:val="003D12A0"/>
    <w:rsid w:val="003D43A2"/>
    <w:rsid w:val="003D45D2"/>
    <w:rsid w:val="003D4E8A"/>
    <w:rsid w:val="003D508C"/>
    <w:rsid w:val="003D72C8"/>
    <w:rsid w:val="003D7941"/>
    <w:rsid w:val="003D798F"/>
    <w:rsid w:val="003E0777"/>
    <w:rsid w:val="003E3202"/>
    <w:rsid w:val="003E41C0"/>
    <w:rsid w:val="003E55D2"/>
    <w:rsid w:val="003E67A7"/>
    <w:rsid w:val="003F21B6"/>
    <w:rsid w:val="003F22D6"/>
    <w:rsid w:val="003F2D1E"/>
    <w:rsid w:val="003F3C77"/>
    <w:rsid w:val="003F3D4E"/>
    <w:rsid w:val="003F4EAB"/>
    <w:rsid w:val="003F52C9"/>
    <w:rsid w:val="003F620F"/>
    <w:rsid w:val="003F69D6"/>
    <w:rsid w:val="003F6BB1"/>
    <w:rsid w:val="004003A0"/>
    <w:rsid w:val="00401269"/>
    <w:rsid w:val="00402E21"/>
    <w:rsid w:val="004034D2"/>
    <w:rsid w:val="0040432D"/>
    <w:rsid w:val="00407283"/>
    <w:rsid w:val="00407C6E"/>
    <w:rsid w:val="00407E45"/>
    <w:rsid w:val="0041005F"/>
    <w:rsid w:val="00412228"/>
    <w:rsid w:val="00412E91"/>
    <w:rsid w:val="004174B2"/>
    <w:rsid w:val="00417994"/>
    <w:rsid w:val="00417EAF"/>
    <w:rsid w:val="00417EFC"/>
    <w:rsid w:val="004206B5"/>
    <w:rsid w:val="00420AE7"/>
    <w:rsid w:val="00420B46"/>
    <w:rsid w:val="0042295B"/>
    <w:rsid w:val="00423C55"/>
    <w:rsid w:val="00423E10"/>
    <w:rsid w:val="00424574"/>
    <w:rsid w:val="0042507A"/>
    <w:rsid w:val="00425A01"/>
    <w:rsid w:val="00426D42"/>
    <w:rsid w:val="0042715C"/>
    <w:rsid w:val="004274D3"/>
    <w:rsid w:val="0042782A"/>
    <w:rsid w:val="00432568"/>
    <w:rsid w:val="004331E8"/>
    <w:rsid w:val="00433254"/>
    <w:rsid w:val="004356DA"/>
    <w:rsid w:val="0043701D"/>
    <w:rsid w:val="00437E44"/>
    <w:rsid w:val="00440CDE"/>
    <w:rsid w:val="00440D2C"/>
    <w:rsid w:val="004418EA"/>
    <w:rsid w:val="00444EF2"/>
    <w:rsid w:val="0044632F"/>
    <w:rsid w:val="00447FCB"/>
    <w:rsid w:val="00450234"/>
    <w:rsid w:val="00450AB8"/>
    <w:rsid w:val="00450DD8"/>
    <w:rsid w:val="00451C4C"/>
    <w:rsid w:val="00452C51"/>
    <w:rsid w:val="00453074"/>
    <w:rsid w:val="004530CC"/>
    <w:rsid w:val="004543F9"/>
    <w:rsid w:val="004548AE"/>
    <w:rsid w:val="00454C1D"/>
    <w:rsid w:val="00455BE4"/>
    <w:rsid w:val="004577F2"/>
    <w:rsid w:val="00462854"/>
    <w:rsid w:val="004635E8"/>
    <w:rsid w:val="00464C64"/>
    <w:rsid w:val="00465622"/>
    <w:rsid w:val="00470109"/>
    <w:rsid w:val="0047236B"/>
    <w:rsid w:val="00472B3C"/>
    <w:rsid w:val="0047387E"/>
    <w:rsid w:val="00473B2B"/>
    <w:rsid w:val="00473E5D"/>
    <w:rsid w:val="00475E2D"/>
    <w:rsid w:val="004760A5"/>
    <w:rsid w:val="0047631B"/>
    <w:rsid w:val="00476A8B"/>
    <w:rsid w:val="004778C7"/>
    <w:rsid w:val="00481C0C"/>
    <w:rsid w:val="00482D85"/>
    <w:rsid w:val="00483745"/>
    <w:rsid w:val="00483C7D"/>
    <w:rsid w:val="004845EF"/>
    <w:rsid w:val="00484B08"/>
    <w:rsid w:val="00484CE1"/>
    <w:rsid w:val="00485B3E"/>
    <w:rsid w:val="00485D6F"/>
    <w:rsid w:val="00490298"/>
    <w:rsid w:val="00490874"/>
    <w:rsid w:val="00490F2E"/>
    <w:rsid w:val="004930C3"/>
    <w:rsid w:val="00493770"/>
    <w:rsid w:val="00493F4C"/>
    <w:rsid w:val="00494B84"/>
    <w:rsid w:val="00495A5A"/>
    <w:rsid w:val="004963C5"/>
    <w:rsid w:val="004976B3"/>
    <w:rsid w:val="004A1090"/>
    <w:rsid w:val="004A15CF"/>
    <w:rsid w:val="004A18D1"/>
    <w:rsid w:val="004A18E4"/>
    <w:rsid w:val="004A1FD0"/>
    <w:rsid w:val="004A3B17"/>
    <w:rsid w:val="004A3BC3"/>
    <w:rsid w:val="004A3CAD"/>
    <w:rsid w:val="004A5942"/>
    <w:rsid w:val="004A73AE"/>
    <w:rsid w:val="004A759B"/>
    <w:rsid w:val="004B1BB6"/>
    <w:rsid w:val="004B2C5E"/>
    <w:rsid w:val="004B385D"/>
    <w:rsid w:val="004B3BCB"/>
    <w:rsid w:val="004B558E"/>
    <w:rsid w:val="004B5E5A"/>
    <w:rsid w:val="004B6AD8"/>
    <w:rsid w:val="004B7AFA"/>
    <w:rsid w:val="004C2C42"/>
    <w:rsid w:val="004C391B"/>
    <w:rsid w:val="004C5B95"/>
    <w:rsid w:val="004C607E"/>
    <w:rsid w:val="004C6DF9"/>
    <w:rsid w:val="004C6FBD"/>
    <w:rsid w:val="004C7656"/>
    <w:rsid w:val="004C7996"/>
    <w:rsid w:val="004C79E6"/>
    <w:rsid w:val="004C7E81"/>
    <w:rsid w:val="004D1174"/>
    <w:rsid w:val="004D1C83"/>
    <w:rsid w:val="004D2786"/>
    <w:rsid w:val="004D37C8"/>
    <w:rsid w:val="004D42E8"/>
    <w:rsid w:val="004D48B9"/>
    <w:rsid w:val="004D4FD8"/>
    <w:rsid w:val="004D55C8"/>
    <w:rsid w:val="004D5D5C"/>
    <w:rsid w:val="004D7106"/>
    <w:rsid w:val="004D7899"/>
    <w:rsid w:val="004E2711"/>
    <w:rsid w:val="004E2C71"/>
    <w:rsid w:val="004E4757"/>
    <w:rsid w:val="004E4E2D"/>
    <w:rsid w:val="004E52D5"/>
    <w:rsid w:val="004E5AE7"/>
    <w:rsid w:val="004E6F2E"/>
    <w:rsid w:val="004E7764"/>
    <w:rsid w:val="004E79E0"/>
    <w:rsid w:val="004F0603"/>
    <w:rsid w:val="004F065E"/>
    <w:rsid w:val="004F0928"/>
    <w:rsid w:val="004F0C48"/>
    <w:rsid w:val="004F1531"/>
    <w:rsid w:val="004F2078"/>
    <w:rsid w:val="004F22BE"/>
    <w:rsid w:val="004F28A7"/>
    <w:rsid w:val="004F340A"/>
    <w:rsid w:val="004F4023"/>
    <w:rsid w:val="004F6879"/>
    <w:rsid w:val="005000AD"/>
    <w:rsid w:val="00500754"/>
    <w:rsid w:val="00500F6D"/>
    <w:rsid w:val="00501CCA"/>
    <w:rsid w:val="00506C25"/>
    <w:rsid w:val="00510162"/>
    <w:rsid w:val="005106FC"/>
    <w:rsid w:val="00510C83"/>
    <w:rsid w:val="00510D79"/>
    <w:rsid w:val="00511602"/>
    <w:rsid w:val="00512075"/>
    <w:rsid w:val="00512774"/>
    <w:rsid w:val="00513FF7"/>
    <w:rsid w:val="00514E74"/>
    <w:rsid w:val="0051511C"/>
    <w:rsid w:val="00516604"/>
    <w:rsid w:val="00517A7C"/>
    <w:rsid w:val="0052106F"/>
    <w:rsid w:val="00521885"/>
    <w:rsid w:val="00521FFD"/>
    <w:rsid w:val="00522A5A"/>
    <w:rsid w:val="005246D3"/>
    <w:rsid w:val="00525BEB"/>
    <w:rsid w:val="0052693A"/>
    <w:rsid w:val="00527585"/>
    <w:rsid w:val="00527B9B"/>
    <w:rsid w:val="00527E4B"/>
    <w:rsid w:val="00530A60"/>
    <w:rsid w:val="00531FF3"/>
    <w:rsid w:val="00533085"/>
    <w:rsid w:val="005337B9"/>
    <w:rsid w:val="00533EAF"/>
    <w:rsid w:val="0053444D"/>
    <w:rsid w:val="0053445C"/>
    <w:rsid w:val="00534AA4"/>
    <w:rsid w:val="005360E3"/>
    <w:rsid w:val="0053673C"/>
    <w:rsid w:val="00536C34"/>
    <w:rsid w:val="00541178"/>
    <w:rsid w:val="00542308"/>
    <w:rsid w:val="00542DB8"/>
    <w:rsid w:val="00542F9E"/>
    <w:rsid w:val="00543E51"/>
    <w:rsid w:val="00545D29"/>
    <w:rsid w:val="005473FC"/>
    <w:rsid w:val="0055240A"/>
    <w:rsid w:val="005528C8"/>
    <w:rsid w:val="00553D13"/>
    <w:rsid w:val="00555511"/>
    <w:rsid w:val="00556875"/>
    <w:rsid w:val="00556CB0"/>
    <w:rsid w:val="005607B0"/>
    <w:rsid w:val="005614AE"/>
    <w:rsid w:val="005620EF"/>
    <w:rsid w:val="00563C2E"/>
    <w:rsid w:val="00564B38"/>
    <w:rsid w:val="00564B4F"/>
    <w:rsid w:val="005659C0"/>
    <w:rsid w:val="00566946"/>
    <w:rsid w:val="0057140F"/>
    <w:rsid w:val="005727F9"/>
    <w:rsid w:val="005740A0"/>
    <w:rsid w:val="00574923"/>
    <w:rsid w:val="005754FA"/>
    <w:rsid w:val="00575685"/>
    <w:rsid w:val="00575751"/>
    <w:rsid w:val="00575C4C"/>
    <w:rsid w:val="00576C02"/>
    <w:rsid w:val="0057713A"/>
    <w:rsid w:val="005773A5"/>
    <w:rsid w:val="00577813"/>
    <w:rsid w:val="00577A8B"/>
    <w:rsid w:val="00577F82"/>
    <w:rsid w:val="00580BAE"/>
    <w:rsid w:val="005814B8"/>
    <w:rsid w:val="0058281B"/>
    <w:rsid w:val="00583DF9"/>
    <w:rsid w:val="0058493F"/>
    <w:rsid w:val="00584BA1"/>
    <w:rsid w:val="005853C6"/>
    <w:rsid w:val="00585F76"/>
    <w:rsid w:val="00587210"/>
    <w:rsid w:val="0058739C"/>
    <w:rsid w:val="00590253"/>
    <w:rsid w:val="00590EAE"/>
    <w:rsid w:val="0059142B"/>
    <w:rsid w:val="0059209D"/>
    <w:rsid w:val="005936D2"/>
    <w:rsid w:val="00595ACB"/>
    <w:rsid w:val="00596CB3"/>
    <w:rsid w:val="00597844"/>
    <w:rsid w:val="00597F24"/>
    <w:rsid w:val="005A0877"/>
    <w:rsid w:val="005A1262"/>
    <w:rsid w:val="005A18C7"/>
    <w:rsid w:val="005A340D"/>
    <w:rsid w:val="005A4D80"/>
    <w:rsid w:val="005A6271"/>
    <w:rsid w:val="005A62C7"/>
    <w:rsid w:val="005B007D"/>
    <w:rsid w:val="005B034C"/>
    <w:rsid w:val="005B06DD"/>
    <w:rsid w:val="005B127A"/>
    <w:rsid w:val="005B12EE"/>
    <w:rsid w:val="005B37CA"/>
    <w:rsid w:val="005B4152"/>
    <w:rsid w:val="005B5479"/>
    <w:rsid w:val="005B5DBE"/>
    <w:rsid w:val="005B67E1"/>
    <w:rsid w:val="005B7875"/>
    <w:rsid w:val="005C010E"/>
    <w:rsid w:val="005C2178"/>
    <w:rsid w:val="005C25B4"/>
    <w:rsid w:val="005C2651"/>
    <w:rsid w:val="005C27AE"/>
    <w:rsid w:val="005C3CFD"/>
    <w:rsid w:val="005C3E88"/>
    <w:rsid w:val="005C4B11"/>
    <w:rsid w:val="005C5880"/>
    <w:rsid w:val="005C5EBF"/>
    <w:rsid w:val="005C674F"/>
    <w:rsid w:val="005C6C27"/>
    <w:rsid w:val="005D19B0"/>
    <w:rsid w:val="005D2352"/>
    <w:rsid w:val="005D2879"/>
    <w:rsid w:val="005D37DF"/>
    <w:rsid w:val="005D4114"/>
    <w:rsid w:val="005D4344"/>
    <w:rsid w:val="005D4444"/>
    <w:rsid w:val="005D5BB8"/>
    <w:rsid w:val="005D6401"/>
    <w:rsid w:val="005D64B7"/>
    <w:rsid w:val="005D6E5C"/>
    <w:rsid w:val="005E102E"/>
    <w:rsid w:val="005E1244"/>
    <w:rsid w:val="005E1946"/>
    <w:rsid w:val="005E1ED9"/>
    <w:rsid w:val="005E29FA"/>
    <w:rsid w:val="005E2D9B"/>
    <w:rsid w:val="005E3021"/>
    <w:rsid w:val="005E3530"/>
    <w:rsid w:val="005E52A6"/>
    <w:rsid w:val="005E61D6"/>
    <w:rsid w:val="005E6707"/>
    <w:rsid w:val="005E6F5A"/>
    <w:rsid w:val="005E7702"/>
    <w:rsid w:val="005E79AF"/>
    <w:rsid w:val="005F117C"/>
    <w:rsid w:val="005F222C"/>
    <w:rsid w:val="005F2D11"/>
    <w:rsid w:val="005F3683"/>
    <w:rsid w:val="005F6029"/>
    <w:rsid w:val="005F6108"/>
    <w:rsid w:val="005F6424"/>
    <w:rsid w:val="005F6FDA"/>
    <w:rsid w:val="00600E98"/>
    <w:rsid w:val="006017D0"/>
    <w:rsid w:val="00601928"/>
    <w:rsid w:val="00602301"/>
    <w:rsid w:val="00603392"/>
    <w:rsid w:val="00603687"/>
    <w:rsid w:val="0060390D"/>
    <w:rsid w:val="00603D71"/>
    <w:rsid w:val="006047BB"/>
    <w:rsid w:val="006068AE"/>
    <w:rsid w:val="00606C25"/>
    <w:rsid w:val="00610819"/>
    <w:rsid w:val="00611689"/>
    <w:rsid w:val="00613762"/>
    <w:rsid w:val="00613B7C"/>
    <w:rsid w:val="006143E5"/>
    <w:rsid w:val="006145DD"/>
    <w:rsid w:val="00616430"/>
    <w:rsid w:val="0062026A"/>
    <w:rsid w:val="00621E7E"/>
    <w:rsid w:val="00622000"/>
    <w:rsid w:val="0062413F"/>
    <w:rsid w:val="00624792"/>
    <w:rsid w:val="006253E0"/>
    <w:rsid w:val="00627098"/>
    <w:rsid w:val="00627389"/>
    <w:rsid w:val="00627E86"/>
    <w:rsid w:val="0063225E"/>
    <w:rsid w:val="00632806"/>
    <w:rsid w:val="00633593"/>
    <w:rsid w:val="006342C2"/>
    <w:rsid w:val="0063475C"/>
    <w:rsid w:val="00634F8B"/>
    <w:rsid w:val="0063696D"/>
    <w:rsid w:val="006374EE"/>
    <w:rsid w:val="006375E5"/>
    <w:rsid w:val="00637D17"/>
    <w:rsid w:val="00637EC7"/>
    <w:rsid w:val="00640052"/>
    <w:rsid w:val="006409DC"/>
    <w:rsid w:val="00641B71"/>
    <w:rsid w:val="00641D85"/>
    <w:rsid w:val="00642724"/>
    <w:rsid w:val="00642A37"/>
    <w:rsid w:val="0064341A"/>
    <w:rsid w:val="00645A05"/>
    <w:rsid w:val="00650CD4"/>
    <w:rsid w:val="006517F8"/>
    <w:rsid w:val="006525E8"/>
    <w:rsid w:val="006528EF"/>
    <w:rsid w:val="00652BAA"/>
    <w:rsid w:val="00654E79"/>
    <w:rsid w:val="00655FD4"/>
    <w:rsid w:val="00656795"/>
    <w:rsid w:val="00656D5E"/>
    <w:rsid w:val="00660625"/>
    <w:rsid w:val="00661F57"/>
    <w:rsid w:val="00665354"/>
    <w:rsid w:val="00665925"/>
    <w:rsid w:val="00665EFF"/>
    <w:rsid w:val="006660F0"/>
    <w:rsid w:val="00666542"/>
    <w:rsid w:val="006666F3"/>
    <w:rsid w:val="00666DE4"/>
    <w:rsid w:val="00670835"/>
    <w:rsid w:val="00670D02"/>
    <w:rsid w:val="00670DEF"/>
    <w:rsid w:val="0067228C"/>
    <w:rsid w:val="00672591"/>
    <w:rsid w:val="00672FA8"/>
    <w:rsid w:val="00675901"/>
    <w:rsid w:val="00677112"/>
    <w:rsid w:val="006771E9"/>
    <w:rsid w:val="006807D6"/>
    <w:rsid w:val="00680DF7"/>
    <w:rsid w:val="0068151C"/>
    <w:rsid w:val="0068189B"/>
    <w:rsid w:val="006819EC"/>
    <w:rsid w:val="00681C7A"/>
    <w:rsid w:val="006826CD"/>
    <w:rsid w:val="00683E31"/>
    <w:rsid w:val="00684080"/>
    <w:rsid w:val="00684E20"/>
    <w:rsid w:val="00684E96"/>
    <w:rsid w:val="0069026B"/>
    <w:rsid w:val="0069064B"/>
    <w:rsid w:val="006908C2"/>
    <w:rsid w:val="006916AE"/>
    <w:rsid w:val="00691CCD"/>
    <w:rsid w:val="006936E5"/>
    <w:rsid w:val="006941EF"/>
    <w:rsid w:val="00694C2A"/>
    <w:rsid w:val="00694E47"/>
    <w:rsid w:val="00694FA3"/>
    <w:rsid w:val="00696179"/>
    <w:rsid w:val="0069733F"/>
    <w:rsid w:val="006A18BC"/>
    <w:rsid w:val="006A316C"/>
    <w:rsid w:val="006A3B6F"/>
    <w:rsid w:val="006A3C2B"/>
    <w:rsid w:val="006A4D62"/>
    <w:rsid w:val="006A630E"/>
    <w:rsid w:val="006A7B20"/>
    <w:rsid w:val="006B070C"/>
    <w:rsid w:val="006B1DE3"/>
    <w:rsid w:val="006B2F4A"/>
    <w:rsid w:val="006B37A0"/>
    <w:rsid w:val="006B49AB"/>
    <w:rsid w:val="006B4B99"/>
    <w:rsid w:val="006B6A41"/>
    <w:rsid w:val="006B6BAB"/>
    <w:rsid w:val="006C032B"/>
    <w:rsid w:val="006C0F01"/>
    <w:rsid w:val="006C10D1"/>
    <w:rsid w:val="006C2B02"/>
    <w:rsid w:val="006C2DA0"/>
    <w:rsid w:val="006C2DFD"/>
    <w:rsid w:val="006C2E22"/>
    <w:rsid w:val="006C3D1E"/>
    <w:rsid w:val="006C4B67"/>
    <w:rsid w:val="006C695E"/>
    <w:rsid w:val="006C7650"/>
    <w:rsid w:val="006C7887"/>
    <w:rsid w:val="006D0046"/>
    <w:rsid w:val="006D19B7"/>
    <w:rsid w:val="006D3BC0"/>
    <w:rsid w:val="006D486F"/>
    <w:rsid w:val="006D4888"/>
    <w:rsid w:val="006D5FC2"/>
    <w:rsid w:val="006D6B51"/>
    <w:rsid w:val="006D7013"/>
    <w:rsid w:val="006D72D6"/>
    <w:rsid w:val="006D7350"/>
    <w:rsid w:val="006E07A7"/>
    <w:rsid w:val="006E0EDB"/>
    <w:rsid w:val="006E20E6"/>
    <w:rsid w:val="006E3CB9"/>
    <w:rsid w:val="006E4CCE"/>
    <w:rsid w:val="006E4D4D"/>
    <w:rsid w:val="006E58AF"/>
    <w:rsid w:val="006E5FDA"/>
    <w:rsid w:val="006E6FD8"/>
    <w:rsid w:val="006E7767"/>
    <w:rsid w:val="006F00C6"/>
    <w:rsid w:val="006F0E88"/>
    <w:rsid w:val="006F0F6D"/>
    <w:rsid w:val="006F101C"/>
    <w:rsid w:val="006F3586"/>
    <w:rsid w:val="006F3CE0"/>
    <w:rsid w:val="006F3ECC"/>
    <w:rsid w:val="006F43A0"/>
    <w:rsid w:val="006F4B2B"/>
    <w:rsid w:val="006F4DA1"/>
    <w:rsid w:val="006F4FDC"/>
    <w:rsid w:val="006F5CBE"/>
    <w:rsid w:val="006F61BE"/>
    <w:rsid w:val="006F6765"/>
    <w:rsid w:val="006F6E5C"/>
    <w:rsid w:val="006F6E92"/>
    <w:rsid w:val="006F7F35"/>
    <w:rsid w:val="00700C38"/>
    <w:rsid w:val="0070287F"/>
    <w:rsid w:val="00702CB6"/>
    <w:rsid w:val="00704C02"/>
    <w:rsid w:val="007076D2"/>
    <w:rsid w:val="00710A5A"/>
    <w:rsid w:val="00710B3E"/>
    <w:rsid w:val="00710DB2"/>
    <w:rsid w:val="00713105"/>
    <w:rsid w:val="00713163"/>
    <w:rsid w:val="0071402E"/>
    <w:rsid w:val="00716352"/>
    <w:rsid w:val="00716E6B"/>
    <w:rsid w:val="007171D2"/>
    <w:rsid w:val="00720813"/>
    <w:rsid w:val="00721143"/>
    <w:rsid w:val="00721916"/>
    <w:rsid w:val="00721A4D"/>
    <w:rsid w:val="00723106"/>
    <w:rsid w:val="00723234"/>
    <w:rsid w:val="00723BD0"/>
    <w:rsid w:val="007245F1"/>
    <w:rsid w:val="00724D45"/>
    <w:rsid w:val="00726161"/>
    <w:rsid w:val="00726472"/>
    <w:rsid w:val="00726CDC"/>
    <w:rsid w:val="00726F41"/>
    <w:rsid w:val="007274D6"/>
    <w:rsid w:val="00730CC6"/>
    <w:rsid w:val="00734523"/>
    <w:rsid w:val="00734911"/>
    <w:rsid w:val="007359CC"/>
    <w:rsid w:val="00735ADC"/>
    <w:rsid w:val="00737191"/>
    <w:rsid w:val="0073788C"/>
    <w:rsid w:val="00737CA7"/>
    <w:rsid w:val="007409A9"/>
    <w:rsid w:val="00741A49"/>
    <w:rsid w:val="007426C8"/>
    <w:rsid w:val="00742CED"/>
    <w:rsid w:val="00744F6B"/>
    <w:rsid w:val="00745C95"/>
    <w:rsid w:val="00746672"/>
    <w:rsid w:val="007501AD"/>
    <w:rsid w:val="0075069E"/>
    <w:rsid w:val="00753717"/>
    <w:rsid w:val="00753DE1"/>
    <w:rsid w:val="00754D3E"/>
    <w:rsid w:val="00756C89"/>
    <w:rsid w:val="00757E4D"/>
    <w:rsid w:val="00760993"/>
    <w:rsid w:val="0076303F"/>
    <w:rsid w:val="00763096"/>
    <w:rsid w:val="007633DB"/>
    <w:rsid w:val="00763DB2"/>
    <w:rsid w:val="007651EF"/>
    <w:rsid w:val="007652B6"/>
    <w:rsid w:val="007657AF"/>
    <w:rsid w:val="00765FEA"/>
    <w:rsid w:val="00767BDC"/>
    <w:rsid w:val="00770572"/>
    <w:rsid w:val="00774E37"/>
    <w:rsid w:val="0077502D"/>
    <w:rsid w:val="0077551C"/>
    <w:rsid w:val="00775664"/>
    <w:rsid w:val="007773F7"/>
    <w:rsid w:val="00777886"/>
    <w:rsid w:val="00777B93"/>
    <w:rsid w:val="00780E0A"/>
    <w:rsid w:val="007815B6"/>
    <w:rsid w:val="00781B6F"/>
    <w:rsid w:val="00781F71"/>
    <w:rsid w:val="00781F77"/>
    <w:rsid w:val="00782E9D"/>
    <w:rsid w:val="00784ABA"/>
    <w:rsid w:val="00784ECB"/>
    <w:rsid w:val="00785539"/>
    <w:rsid w:val="00792D46"/>
    <w:rsid w:val="007930BD"/>
    <w:rsid w:val="00794938"/>
    <w:rsid w:val="00795C05"/>
    <w:rsid w:val="007968A4"/>
    <w:rsid w:val="00796C00"/>
    <w:rsid w:val="0079752B"/>
    <w:rsid w:val="00797A0A"/>
    <w:rsid w:val="007A4D1C"/>
    <w:rsid w:val="007A7791"/>
    <w:rsid w:val="007A7FBF"/>
    <w:rsid w:val="007B049C"/>
    <w:rsid w:val="007B0518"/>
    <w:rsid w:val="007B17F3"/>
    <w:rsid w:val="007B18B7"/>
    <w:rsid w:val="007B2A3D"/>
    <w:rsid w:val="007B3964"/>
    <w:rsid w:val="007B5EBA"/>
    <w:rsid w:val="007B6358"/>
    <w:rsid w:val="007B7D91"/>
    <w:rsid w:val="007C03C9"/>
    <w:rsid w:val="007C1BA7"/>
    <w:rsid w:val="007C4111"/>
    <w:rsid w:val="007C4A29"/>
    <w:rsid w:val="007C6F1E"/>
    <w:rsid w:val="007C774F"/>
    <w:rsid w:val="007C7BDF"/>
    <w:rsid w:val="007D07CE"/>
    <w:rsid w:val="007D16B4"/>
    <w:rsid w:val="007D21C0"/>
    <w:rsid w:val="007D48CE"/>
    <w:rsid w:val="007D4AD3"/>
    <w:rsid w:val="007D5964"/>
    <w:rsid w:val="007D5A11"/>
    <w:rsid w:val="007D5D2A"/>
    <w:rsid w:val="007D5FBB"/>
    <w:rsid w:val="007D60C5"/>
    <w:rsid w:val="007D6F2F"/>
    <w:rsid w:val="007D79F1"/>
    <w:rsid w:val="007D7B1B"/>
    <w:rsid w:val="007E07D4"/>
    <w:rsid w:val="007E16D8"/>
    <w:rsid w:val="007E1914"/>
    <w:rsid w:val="007E4103"/>
    <w:rsid w:val="007E6977"/>
    <w:rsid w:val="007F0602"/>
    <w:rsid w:val="007F0B23"/>
    <w:rsid w:val="007F16BF"/>
    <w:rsid w:val="007F1CBF"/>
    <w:rsid w:val="007F2868"/>
    <w:rsid w:val="007F2E17"/>
    <w:rsid w:val="007F3527"/>
    <w:rsid w:val="007F4352"/>
    <w:rsid w:val="007F4BEC"/>
    <w:rsid w:val="007F502D"/>
    <w:rsid w:val="007F517E"/>
    <w:rsid w:val="007F518C"/>
    <w:rsid w:val="007F5C1F"/>
    <w:rsid w:val="007F6BAA"/>
    <w:rsid w:val="007F7C46"/>
    <w:rsid w:val="007F7F1A"/>
    <w:rsid w:val="0080023A"/>
    <w:rsid w:val="008011E6"/>
    <w:rsid w:val="0080212D"/>
    <w:rsid w:val="00802651"/>
    <w:rsid w:val="008039D8"/>
    <w:rsid w:val="00803A7A"/>
    <w:rsid w:val="00805F09"/>
    <w:rsid w:val="00807238"/>
    <w:rsid w:val="00811C60"/>
    <w:rsid w:val="008121B1"/>
    <w:rsid w:val="008123F7"/>
    <w:rsid w:val="00812797"/>
    <w:rsid w:val="0081445D"/>
    <w:rsid w:val="0081503F"/>
    <w:rsid w:val="008157E8"/>
    <w:rsid w:val="00817730"/>
    <w:rsid w:val="008207B0"/>
    <w:rsid w:val="00820A2A"/>
    <w:rsid w:val="00821F31"/>
    <w:rsid w:val="00822356"/>
    <w:rsid w:val="008236D5"/>
    <w:rsid w:val="00823825"/>
    <w:rsid w:val="00824690"/>
    <w:rsid w:val="00825003"/>
    <w:rsid w:val="00825019"/>
    <w:rsid w:val="008259D9"/>
    <w:rsid w:val="008268D6"/>
    <w:rsid w:val="00826BD1"/>
    <w:rsid w:val="008279B4"/>
    <w:rsid w:val="00827D21"/>
    <w:rsid w:val="00832314"/>
    <w:rsid w:val="00832CC6"/>
    <w:rsid w:val="00834D06"/>
    <w:rsid w:val="00835D7E"/>
    <w:rsid w:val="00836B26"/>
    <w:rsid w:val="008374AB"/>
    <w:rsid w:val="00840C0A"/>
    <w:rsid w:val="00840CD6"/>
    <w:rsid w:val="00843F3E"/>
    <w:rsid w:val="00844170"/>
    <w:rsid w:val="00845760"/>
    <w:rsid w:val="0084650E"/>
    <w:rsid w:val="008501B6"/>
    <w:rsid w:val="008517B0"/>
    <w:rsid w:val="00851C62"/>
    <w:rsid w:val="0085252E"/>
    <w:rsid w:val="00853C30"/>
    <w:rsid w:val="00854F69"/>
    <w:rsid w:val="00856D6F"/>
    <w:rsid w:val="008573EB"/>
    <w:rsid w:val="00862051"/>
    <w:rsid w:val="008621FA"/>
    <w:rsid w:val="00863277"/>
    <w:rsid w:val="0086365E"/>
    <w:rsid w:val="00864BD1"/>
    <w:rsid w:val="00864E89"/>
    <w:rsid w:val="008653CB"/>
    <w:rsid w:val="0086636B"/>
    <w:rsid w:val="00866E72"/>
    <w:rsid w:val="008671F2"/>
    <w:rsid w:val="00867E50"/>
    <w:rsid w:val="0087092F"/>
    <w:rsid w:val="00873D35"/>
    <w:rsid w:val="00874353"/>
    <w:rsid w:val="0087446D"/>
    <w:rsid w:val="00875A06"/>
    <w:rsid w:val="008813F3"/>
    <w:rsid w:val="00881A37"/>
    <w:rsid w:val="008825CB"/>
    <w:rsid w:val="0088386B"/>
    <w:rsid w:val="00883B72"/>
    <w:rsid w:val="00884155"/>
    <w:rsid w:val="008849CC"/>
    <w:rsid w:val="00886425"/>
    <w:rsid w:val="00886500"/>
    <w:rsid w:val="00887D87"/>
    <w:rsid w:val="00890293"/>
    <w:rsid w:val="00890E3D"/>
    <w:rsid w:val="0089119F"/>
    <w:rsid w:val="008925A2"/>
    <w:rsid w:val="00893889"/>
    <w:rsid w:val="00893C79"/>
    <w:rsid w:val="00894E89"/>
    <w:rsid w:val="008958AE"/>
    <w:rsid w:val="008965E9"/>
    <w:rsid w:val="008A0583"/>
    <w:rsid w:val="008A070A"/>
    <w:rsid w:val="008A11E2"/>
    <w:rsid w:val="008A1DEF"/>
    <w:rsid w:val="008A1E39"/>
    <w:rsid w:val="008A2FAE"/>
    <w:rsid w:val="008A2FC0"/>
    <w:rsid w:val="008A3670"/>
    <w:rsid w:val="008A45CD"/>
    <w:rsid w:val="008A4CC1"/>
    <w:rsid w:val="008A6177"/>
    <w:rsid w:val="008B0561"/>
    <w:rsid w:val="008B0640"/>
    <w:rsid w:val="008B09DB"/>
    <w:rsid w:val="008B0E6D"/>
    <w:rsid w:val="008B105F"/>
    <w:rsid w:val="008B17E8"/>
    <w:rsid w:val="008B1CF3"/>
    <w:rsid w:val="008B242E"/>
    <w:rsid w:val="008B36EB"/>
    <w:rsid w:val="008B5808"/>
    <w:rsid w:val="008B5D92"/>
    <w:rsid w:val="008B6C3A"/>
    <w:rsid w:val="008B7591"/>
    <w:rsid w:val="008B7B0F"/>
    <w:rsid w:val="008C1279"/>
    <w:rsid w:val="008C1F8A"/>
    <w:rsid w:val="008C20E2"/>
    <w:rsid w:val="008C3F33"/>
    <w:rsid w:val="008C4945"/>
    <w:rsid w:val="008C5B02"/>
    <w:rsid w:val="008C5C34"/>
    <w:rsid w:val="008C6948"/>
    <w:rsid w:val="008C6956"/>
    <w:rsid w:val="008C7584"/>
    <w:rsid w:val="008D2C0A"/>
    <w:rsid w:val="008D2E79"/>
    <w:rsid w:val="008D2F45"/>
    <w:rsid w:val="008D3360"/>
    <w:rsid w:val="008D37AF"/>
    <w:rsid w:val="008D397B"/>
    <w:rsid w:val="008D44C6"/>
    <w:rsid w:val="008D46EA"/>
    <w:rsid w:val="008D4A6D"/>
    <w:rsid w:val="008D4C94"/>
    <w:rsid w:val="008D4FF7"/>
    <w:rsid w:val="008D7034"/>
    <w:rsid w:val="008D7D96"/>
    <w:rsid w:val="008E0BD3"/>
    <w:rsid w:val="008E107E"/>
    <w:rsid w:val="008E28D4"/>
    <w:rsid w:val="008E2BB9"/>
    <w:rsid w:val="008E39FB"/>
    <w:rsid w:val="008E5F25"/>
    <w:rsid w:val="008E6173"/>
    <w:rsid w:val="008E77F2"/>
    <w:rsid w:val="008F05BE"/>
    <w:rsid w:val="008F0A31"/>
    <w:rsid w:val="008F0E4F"/>
    <w:rsid w:val="008F194C"/>
    <w:rsid w:val="008F3295"/>
    <w:rsid w:val="008F4D5F"/>
    <w:rsid w:val="008F56F1"/>
    <w:rsid w:val="008F72F6"/>
    <w:rsid w:val="008F778D"/>
    <w:rsid w:val="00900068"/>
    <w:rsid w:val="00900D23"/>
    <w:rsid w:val="0090143E"/>
    <w:rsid w:val="00901DD2"/>
    <w:rsid w:val="009021B9"/>
    <w:rsid w:val="00903D47"/>
    <w:rsid w:val="00904D4C"/>
    <w:rsid w:val="00904D6C"/>
    <w:rsid w:val="00905298"/>
    <w:rsid w:val="009070E2"/>
    <w:rsid w:val="00907891"/>
    <w:rsid w:val="00907DDB"/>
    <w:rsid w:val="00910BA6"/>
    <w:rsid w:val="009113B2"/>
    <w:rsid w:val="00911BCB"/>
    <w:rsid w:val="00911C0C"/>
    <w:rsid w:val="00912EB7"/>
    <w:rsid w:val="00913AC5"/>
    <w:rsid w:val="00913CD6"/>
    <w:rsid w:val="00913E0E"/>
    <w:rsid w:val="009155A4"/>
    <w:rsid w:val="0091620E"/>
    <w:rsid w:val="0091631A"/>
    <w:rsid w:val="00916F4B"/>
    <w:rsid w:val="0092171B"/>
    <w:rsid w:val="00922FE7"/>
    <w:rsid w:val="0092380F"/>
    <w:rsid w:val="009240F6"/>
    <w:rsid w:val="00924BBB"/>
    <w:rsid w:val="00926340"/>
    <w:rsid w:val="00926E9C"/>
    <w:rsid w:val="00927358"/>
    <w:rsid w:val="00927699"/>
    <w:rsid w:val="009279D1"/>
    <w:rsid w:val="00927A71"/>
    <w:rsid w:val="009302C1"/>
    <w:rsid w:val="00931252"/>
    <w:rsid w:val="00931570"/>
    <w:rsid w:val="00931840"/>
    <w:rsid w:val="00931EFF"/>
    <w:rsid w:val="00933005"/>
    <w:rsid w:val="00933F5C"/>
    <w:rsid w:val="0093597B"/>
    <w:rsid w:val="00936B48"/>
    <w:rsid w:val="00937184"/>
    <w:rsid w:val="0093756E"/>
    <w:rsid w:val="00937DDC"/>
    <w:rsid w:val="0094117F"/>
    <w:rsid w:val="00942063"/>
    <w:rsid w:val="00942C2E"/>
    <w:rsid w:val="00943B98"/>
    <w:rsid w:val="00944265"/>
    <w:rsid w:val="00944806"/>
    <w:rsid w:val="009461E8"/>
    <w:rsid w:val="009467F4"/>
    <w:rsid w:val="00947F0B"/>
    <w:rsid w:val="00952C6D"/>
    <w:rsid w:val="00952EB0"/>
    <w:rsid w:val="00954520"/>
    <w:rsid w:val="00955446"/>
    <w:rsid w:val="0095675D"/>
    <w:rsid w:val="009608B8"/>
    <w:rsid w:val="00960A83"/>
    <w:rsid w:val="00961444"/>
    <w:rsid w:val="009614CE"/>
    <w:rsid w:val="0096262F"/>
    <w:rsid w:val="00962D94"/>
    <w:rsid w:val="009646E8"/>
    <w:rsid w:val="00964883"/>
    <w:rsid w:val="0096494C"/>
    <w:rsid w:val="00964BBA"/>
    <w:rsid w:val="00965BA9"/>
    <w:rsid w:val="00965F10"/>
    <w:rsid w:val="00967339"/>
    <w:rsid w:val="00967BA5"/>
    <w:rsid w:val="009700AB"/>
    <w:rsid w:val="00970C06"/>
    <w:rsid w:val="00970C63"/>
    <w:rsid w:val="00973F8E"/>
    <w:rsid w:val="009740A5"/>
    <w:rsid w:val="00974A47"/>
    <w:rsid w:val="00975432"/>
    <w:rsid w:val="00976BD0"/>
    <w:rsid w:val="00976D7C"/>
    <w:rsid w:val="00977911"/>
    <w:rsid w:val="009800AD"/>
    <w:rsid w:val="00983087"/>
    <w:rsid w:val="009837FB"/>
    <w:rsid w:val="00983965"/>
    <w:rsid w:val="00983B4B"/>
    <w:rsid w:val="00990FA3"/>
    <w:rsid w:val="0099115C"/>
    <w:rsid w:val="00991627"/>
    <w:rsid w:val="00994E04"/>
    <w:rsid w:val="00995308"/>
    <w:rsid w:val="0099686F"/>
    <w:rsid w:val="00996D15"/>
    <w:rsid w:val="009973AC"/>
    <w:rsid w:val="009979D5"/>
    <w:rsid w:val="00997BBA"/>
    <w:rsid w:val="009A06A3"/>
    <w:rsid w:val="009A071E"/>
    <w:rsid w:val="009A627E"/>
    <w:rsid w:val="009B061A"/>
    <w:rsid w:val="009B337C"/>
    <w:rsid w:val="009B367C"/>
    <w:rsid w:val="009B3DE2"/>
    <w:rsid w:val="009B6A0C"/>
    <w:rsid w:val="009B6B5E"/>
    <w:rsid w:val="009B6F46"/>
    <w:rsid w:val="009B7548"/>
    <w:rsid w:val="009C054F"/>
    <w:rsid w:val="009C1486"/>
    <w:rsid w:val="009C17D3"/>
    <w:rsid w:val="009C4FAD"/>
    <w:rsid w:val="009C5227"/>
    <w:rsid w:val="009C597A"/>
    <w:rsid w:val="009C5F8A"/>
    <w:rsid w:val="009C67F7"/>
    <w:rsid w:val="009D0A1A"/>
    <w:rsid w:val="009D0C63"/>
    <w:rsid w:val="009D0E4C"/>
    <w:rsid w:val="009D211E"/>
    <w:rsid w:val="009D2275"/>
    <w:rsid w:val="009D24D7"/>
    <w:rsid w:val="009D2A54"/>
    <w:rsid w:val="009D3C0C"/>
    <w:rsid w:val="009D5898"/>
    <w:rsid w:val="009D5E91"/>
    <w:rsid w:val="009D7035"/>
    <w:rsid w:val="009E273A"/>
    <w:rsid w:val="009E2C5B"/>
    <w:rsid w:val="009E3918"/>
    <w:rsid w:val="009E3EBE"/>
    <w:rsid w:val="009E70BB"/>
    <w:rsid w:val="009E71F6"/>
    <w:rsid w:val="009E75CA"/>
    <w:rsid w:val="009E76E6"/>
    <w:rsid w:val="009E792C"/>
    <w:rsid w:val="009F27D7"/>
    <w:rsid w:val="009F2872"/>
    <w:rsid w:val="009F5A83"/>
    <w:rsid w:val="009F7712"/>
    <w:rsid w:val="00A00BC3"/>
    <w:rsid w:val="00A010D2"/>
    <w:rsid w:val="00A0371B"/>
    <w:rsid w:val="00A0491D"/>
    <w:rsid w:val="00A049C4"/>
    <w:rsid w:val="00A04AC0"/>
    <w:rsid w:val="00A05115"/>
    <w:rsid w:val="00A077E2"/>
    <w:rsid w:val="00A11685"/>
    <w:rsid w:val="00A12018"/>
    <w:rsid w:val="00A134E9"/>
    <w:rsid w:val="00A14529"/>
    <w:rsid w:val="00A14D07"/>
    <w:rsid w:val="00A22628"/>
    <w:rsid w:val="00A2272E"/>
    <w:rsid w:val="00A23685"/>
    <w:rsid w:val="00A30777"/>
    <w:rsid w:val="00A3147E"/>
    <w:rsid w:val="00A35350"/>
    <w:rsid w:val="00A36C51"/>
    <w:rsid w:val="00A377E5"/>
    <w:rsid w:val="00A41635"/>
    <w:rsid w:val="00A42C1E"/>
    <w:rsid w:val="00A4483D"/>
    <w:rsid w:val="00A44CD5"/>
    <w:rsid w:val="00A44EFC"/>
    <w:rsid w:val="00A45418"/>
    <w:rsid w:val="00A47041"/>
    <w:rsid w:val="00A5590A"/>
    <w:rsid w:val="00A55C24"/>
    <w:rsid w:val="00A56B73"/>
    <w:rsid w:val="00A56E6B"/>
    <w:rsid w:val="00A6094D"/>
    <w:rsid w:val="00A6346A"/>
    <w:rsid w:val="00A661C9"/>
    <w:rsid w:val="00A66226"/>
    <w:rsid w:val="00A665CA"/>
    <w:rsid w:val="00A66A48"/>
    <w:rsid w:val="00A66AB4"/>
    <w:rsid w:val="00A670CE"/>
    <w:rsid w:val="00A6798A"/>
    <w:rsid w:val="00A70408"/>
    <w:rsid w:val="00A70AD8"/>
    <w:rsid w:val="00A70C06"/>
    <w:rsid w:val="00A70EAA"/>
    <w:rsid w:val="00A70FA2"/>
    <w:rsid w:val="00A71666"/>
    <w:rsid w:val="00A71E75"/>
    <w:rsid w:val="00A72477"/>
    <w:rsid w:val="00A7296E"/>
    <w:rsid w:val="00A72BA3"/>
    <w:rsid w:val="00A733C6"/>
    <w:rsid w:val="00A73401"/>
    <w:rsid w:val="00A738B1"/>
    <w:rsid w:val="00A73B4A"/>
    <w:rsid w:val="00A74B68"/>
    <w:rsid w:val="00A75EE2"/>
    <w:rsid w:val="00A76AEB"/>
    <w:rsid w:val="00A7700C"/>
    <w:rsid w:val="00A82D75"/>
    <w:rsid w:val="00A8432F"/>
    <w:rsid w:val="00A8554C"/>
    <w:rsid w:val="00A861B8"/>
    <w:rsid w:val="00A86D23"/>
    <w:rsid w:val="00A87CAF"/>
    <w:rsid w:val="00A9067C"/>
    <w:rsid w:val="00A907A6"/>
    <w:rsid w:val="00A90804"/>
    <w:rsid w:val="00A91684"/>
    <w:rsid w:val="00A9180F"/>
    <w:rsid w:val="00A93659"/>
    <w:rsid w:val="00A958EA"/>
    <w:rsid w:val="00A95C0C"/>
    <w:rsid w:val="00A9636F"/>
    <w:rsid w:val="00A963DB"/>
    <w:rsid w:val="00A972D7"/>
    <w:rsid w:val="00A97B57"/>
    <w:rsid w:val="00AA06D4"/>
    <w:rsid w:val="00AA2CB9"/>
    <w:rsid w:val="00AA2ECC"/>
    <w:rsid w:val="00AA4831"/>
    <w:rsid w:val="00AA6168"/>
    <w:rsid w:val="00AB0548"/>
    <w:rsid w:val="00AB0DBB"/>
    <w:rsid w:val="00AB139A"/>
    <w:rsid w:val="00AB1426"/>
    <w:rsid w:val="00AB21C4"/>
    <w:rsid w:val="00AB2B98"/>
    <w:rsid w:val="00AB3436"/>
    <w:rsid w:val="00AB3707"/>
    <w:rsid w:val="00AB3B60"/>
    <w:rsid w:val="00AB498A"/>
    <w:rsid w:val="00AB5048"/>
    <w:rsid w:val="00AB65E8"/>
    <w:rsid w:val="00AB783E"/>
    <w:rsid w:val="00AB7934"/>
    <w:rsid w:val="00AB7F9B"/>
    <w:rsid w:val="00AC2ED9"/>
    <w:rsid w:val="00AC3235"/>
    <w:rsid w:val="00AC4D75"/>
    <w:rsid w:val="00AC58C5"/>
    <w:rsid w:val="00AC619C"/>
    <w:rsid w:val="00AC6DE7"/>
    <w:rsid w:val="00AD0ACD"/>
    <w:rsid w:val="00AD1124"/>
    <w:rsid w:val="00AD4D1A"/>
    <w:rsid w:val="00AD5431"/>
    <w:rsid w:val="00AD55FF"/>
    <w:rsid w:val="00AD64AA"/>
    <w:rsid w:val="00AD6F44"/>
    <w:rsid w:val="00AD7B5F"/>
    <w:rsid w:val="00AD7C83"/>
    <w:rsid w:val="00AE0606"/>
    <w:rsid w:val="00AE0DB9"/>
    <w:rsid w:val="00AE1D82"/>
    <w:rsid w:val="00AE2FE4"/>
    <w:rsid w:val="00AE303E"/>
    <w:rsid w:val="00AE3665"/>
    <w:rsid w:val="00AE3C36"/>
    <w:rsid w:val="00AE3EE4"/>
    <w:rsid w:val="00AE49BB"/>
    <w:rsid w:val="00AE4C24"/>
    <w:rsid w:val="00AE51EE"/>
    <w:rsid w:val="00AE5350"/>
    <w:rsid w:val="00AE6891"/>
    <w:rsid w:val="00AE6A8D"/>
    <w:rsid w:val="00AE6F91"/>
    <w:rsid w:val="00AF0053"/>
    <w:rsid w:val="00AF0D0F"/>
    <w:rsid w:val="00AF2058"/>
    <w:rsid w:val="00AF2C3A"/>
    <w:rsid w:val="00AF3A0A"/>
    <w:rsid w:val="00AF4C68"/>
    <w:rsid w:val="00AF5168"/>
    <w:rsid w:val="00AF58BF"/>
    <w:rsid w:val="00AF63F1"/>
    <w:rsid w:val="00AF7A5D"/>
    <w:rsid w:val="00B005B6"/>
    <w:rsid w:val="00B011D8"/>
    <w:rsid w:val="00B016B3"/>
    <w:rsid w:val="00B02C1B"/>
    <w:rsid w:val="00B02ECD"/>
    <w:rsid w:val="00B032DC"/>
    <w:rsid w:val="00B04423"/>
    <w:rsid w:val="00B04877"/>
    <w:rsid w:val="00B06F87"/>
    <w:rsid w:val="00B07649"/>
    <w:rsid w:val="00B10D60"/>
    <w:rsid w:val="00B11281"/>
    <w:rsid w:val="00B114DD"/>
    <w:rsid w:val="00B11DD6"/>
    <w:rsid w:val="00B125B2"/>
    <w:rsid w:val="00B12893"/>
    <w:rsid w:val="00B12D80"/>
    <w:rsid w:val="00B13ACF"/>
    <w:rsid w:val="00B1412C"/>
    <w:rsid w:val="00B1585F"/>
    <w:rsid w:val="00B15BEE"/>
    <w:rsid w:val="00B16C07"/>
    <w:rsid w:val="00B16DCC"/>
    <w:rsid w:val="00B17572"/>
    <w:rsid w:val="00B1770A"/>
    <w:rsid w:val="00B17AD1"/>
    <w:rsid w:val="00B221B4"/>
    <w:rsid w:val="00B225CA"/>
    <w:rsid w:val="00B22610"/>
    <w:rsid w:val="00B22B95"/>
    <w:rsid w:val="00B27424"/>
    <w:rsid w:val="00B30426"/>
    <w:rsid w:val="00B311E1"/>
    <w:rsid w:val="00B32B9B"/>
    <w:rsid w:val="00B32D4C"/>
    <w:rsid w:val="00B330ED"/>
    <w:rsid w:val="00B34682"/>
    <w:rsid w:val="00B347DF"/>
    <w:rsid w:val="00B35453"/>
    <w:rsid w:val="00B35915"/>
    <w:rsid w:val="00B3755F"/>
    <w:rsid w:val="00B417D7"/>
    <w:rsid w:val="00B4186D"/>
    <w:rsid w:val="00B426E1"/>
    <w:rsid w:val="00B43836"/>
    <w:rsid w:val="00B447E0"/>
    <w:rsid w:val="00B44A92"/>
    <w:rsid w:val="00B46075"/>
    <w:rsid w:val="00B463C9"/>
    <w:rsid w:val="00B4725D"/>
    <w:rsid w:val="00B47981"/>
    <w:rsid w:val="00B47F8F"/>
    <w:rsid w:val="00B5056B"/>
    <w:rsid w:val="00B50831"/>
    <w:rsid w:val="00B51036"/>
    <w:rsid w:val="00B5157A"/>
    <w:rsid w:val="00B51645"/>
    <w:rsid w:val="00B51EE1"/>
    <w:rsid w:val="00B5276D"/>
    <w:rsid w:val="00B5467E"/>
    <w:rsid w:val="00B54984"/>
    <w:rsid w:val="00B56342"/>
    <w:rsid w:val="00B5639E"/>
    <w:rsid w:val="00B56B06"/>
    <w:rsid w:val="00B6039B"/>
    <w:rsid w:val="00B60BB7"/>
    <w:rsid w:val="00B63C44"/>
    <w:rsid w:val="00B64B1F"/>
    <w:rsid w:val="00B64E61"/>
    <w:rsid w:val="00B65841"/>
    <w:rsid w:val="00B661FD"/>
    <w:rsid w:val="00B66C4D"/>
    <w:rsid w:val="00B67BA1"/>
    <w:rsid w:val="00B70368"/>
    <w:rsid w:val="00B70386"/>
    <w:rsid w:val="00B72910"/>
    <w:rsid w:val="00B72C4D"/>
    <w:rsid w:val="00B743E6"/>
    <w:rsid w:val="00B74660"/>
    <w:rsid w:val="00B74A43"/>
    <w:rsid w:val="00B74F03"/>
    <w:rsid w:val="00B76323"/>
    <w:rsid w:val="00B76BF1"/>
    <w:rsid w:val="00B82729"/>
    <w:rsid w:val="00B829D5"/>
    <w:rsid w:val="00B829E1"/>
    <w:rsid w:val="00B829FD"/>
    <w:rsid w:val="00B842A5"/>
    <w:rsid w:val="00B85C61"/>
    <w:rsid w:val="00B85CB4"/>
    <w:rsid w:val="00B8676E"/>
    <w:rsid w:val="00B86AB3"/>
    <w:rsid w:val="00B86DD0"/>
    <w:rsid w:val="00B871BC"/>
    <w:rsid w:val="00B87B6C"/>
    <w:rsid w:val="00B91399"/>
    <w:rsid w:val="00B913BE"/>
    <w:rsid w:val="00B91D45"/>
    <w:rsid w:val="00B920B9"/>
    <w:rsid w:val="00B923F4"/>
    <w:rsid w:val="00B93ED6"/>
    <w:rsid w:val="00B963E9"/>
    <w:rsid w:val="00B96887"/>
    <w:rsid w:val="00B97965"/>
    <w:rsid w:val="00B97EF9"/>
    <w:rsid w:val="00BA0A1E"/>
    <w:rsid w:val="00BA1570"/>
    <w:rsid w:val="00BA2173"/>
    <w:rsid w:val="00BA240C"/>
    <w:rsid w:val="00BA2C4D"/>
    <w:rsid w:val="00BA4349"/>
    <w:rsid w:val="00BA4E2C"/>
    <w:rsid w:val="00BA5392"/>
    <w:rsid w:val="00BA7338"/>
    <w:rsid w:val="00BB0DD3"/>
    <w:rsid w:val="00BB2E86"/>
    <w:rsid w:val="00BB4054"/>
    <w:rsid w:val="00BB49CB"/>
    <w:rsid w:val="00BB5BD8"/>
    <w:rsid w:val="00BB7164"/>
    <w:rsid w:val="00BB783B"/>
    <w:rsid w:val="00BC03AC"/>
    <w:rsid w:val="00BC0A1F"/>
    <w:rsid w:val="00BC1003"/>
    <w:rsid w:val="00BC338A"/>
    <w:rsid w:val="00BC5617"/>
    <w:rsid w:val="00BC5678"/>
    <w:rsid w:val="00BC65E5"/>
    <w:rsid w:val="00BC6C3C"/>
    <w:rsid w:val="00BC7221"/>
    <w:rsid w:val="00BC7523"/>
    <w:rsid w:val="00BC75F5"/>
    <w:rsid w:val="00BC7A8F"/>
    <w:rsid w:val="00BD0C09"/>
    <w:rsid w:val="00BD1AD3"/>
    <w:rsid w:val="00BD1DAB"/>
    <w:rsid w:val="00BD1F60"/>
    <w:rsid w:val="00BD20A5"/>
    <w:rsid w:val="00BD29AD"/>
    <w:rsid w:val="00BD41E1"/>
    <w:rsid w:val="00BD4305"/>
    <w:rsid w:val="00BD51EB"/>
    <w:rsid w:val="00BD5DFA"/>
    <w:rsid w:val="00BD6CFA"/>
    <w:rsid w:val="00BD7143"/>
    <w:rsid w:val="00BD77CB"/>
    <w:rsid w:val="00BD7D66"/>
    <w:rsid w:val="00BD7D71"/>
    <w:rsid w:val="00BE0198"/>
    <w:rsid w:val="00BE12D1"/>
    <w:rsid w:val="00BE14A0"/>
    <w:rsid w:val="00BE1966"/>
    <w:rsid w:val="00BE272B"/>
    <w:rsid w:val="00BE36FD"/>
    <w:rsid w:val="00BE3AD5"/>
    <w:rsid w:val="00BE43AE"/>
    <w:rsid w:val="00BE50D9"/>
    <w:rsid w:val="00BE5F2F"/>
    <w:rsid w:val="00BE626A"/>
    <w:rsid w:val="00BE6291"/>
    <w:rsid w:val="00BE6B1A"/>
    <w:rsid w:val="00BE6E8F"/>
    <w:rsid w:val="00BE725B"/>
    <w:rsid w:val="00BF0035"/>
    <w:rsid w:val="00BF0CC7"/>
    <w:rsid w:val="00BF127A"/>
    <w:rsid w:val="00BF13F9"/>
    <w:rsid w:val="00BF1AC7"/>
    <w:rsid w:val="00BF367A"/>
    <w:rsid w:val="00BF3C67"/>
    <w:rsid w:val="00BF46B1"/>
    <w:rsid w:val="00BF5084"/>
    <w:rsid w:val="00BF7889"/>
    <w:rsid w:val="00C013EA"/>
    <w:rsid w:val="00C018EF"/>
    <w:rsid w:val="00C02A63"/>
    <w:rsid w:val="00C03184"/>
    <w:rsid w:val="00C03208"/>
    <w:rsid w:val="00C0382F"/>
    <w:rsid w:val="00C04416"/>
    <w:rsid w:val="00C062A3"/>
    <w:rsid w:val="00C10BDB"/>
    <w:rsid w:val="00C10CCF"/>
    <w:rsid w:val="00C10FEF"/>
    <w:rsid w:val="00C115C2"/>
    <w:rsid w:val="00C12A97"/>
    <w:rsid w:val="00C12D2F"/>
    <w:rsid w:val="00C14B9A"/>
    <w:rsid w:val="00C15171"/>
    <w:rsid w:val="00C154A9"/>
    <w:rsid w:val="00C15D65"/>
    <w:rsid w:val="00C16D86"/>
    <w:rsid w:val="00C21B9E"/>
    <w:rsid w:val="00C227FF"/>
    <w:rsid w:val="00C24ABF"/>
    <w:rsid w:val="00C25B58"/>
    <w:rsid w:val="00C25F55"/>
    <w:rsid w:val="00C26452"/>
    <w:rsid w:val="00C26522"/>
    <w:rsid w:val="00C26672"/>
    <w:rsid w:val="00C27A1A"/>
    <w:rsid w:val="00C27D70"/>
    <w:rsid w:val="00C303BE"/>
    <w:rsid w:val="00C304DE"/>
    <w:rsid w:val="00C305C2"/>
    <w:rsid w:val="00C32154"/>
    <w:rsid w:val="00C33651"/>
    <w:rsid w:val="00C3390A"/>
    <w:rsid w:val="00C33DB9"/>
    <w:rsid w:val="00C33EBE"/>
    <w:rsid w:val="00C33F25"/>
    <w:rsid w:val="00C34689"/>
    <w:rsid w:val="00C34B17"/>
    <w:rsid w:val="00C34F6D"/>
    <w:rsid w:val="00C352CD"/>
    <w:rsid w:val="00C367C2"/>
    <w:rsid w:val="00C40B7F"/>
    <w:rsid w:val="00C41036"/>
    <w:rsid w:val="00C415B7"/>
    <w:rsid w:val="00C419D0"/>
    <w:rsid w:val="00C42118"/>
    <w:rsid w:val="00C428D6"/>
    <w:rsid w:val="00C431B8"/>
    <w:rsid w:val="00C445BC"/>
    <w:rsid w:val="00C46592"/>
    <w:rsid w:val="00C471D2"/>
    <w:rsid w:val="00C4786C"/>
    <w:rsid w:val="00C5037C"/>
    <w:rsid w:val="00C506E1"/>
    <w:rsid w:val="00C507B1"/>
    <w:rsid w:val="00C50F14"/>
    <w:rsid w:val="00C51E6C"/>
    <w:rsid w:val="00C528B2"/>
    <w:rsid w:val="00C528BF"/>
    <w:rsid w:val="00C5390A"/>
    <w:rsid w:val="00C54AB3"/>
    <w:rsid w:val="00C55FAA"/>
    <w:rsid w:val="00C56728"/>
    <w:rsid w:val="00C5709B"/>
    <w:rsid w:val="00C576CF"/>
    <w:rsid w:val="00C60087"/>
    <w:rsid w:val="00C60EE4"/>
    <w:rsid w:val="00C610A9"/>
    <w:rsid w:val="00C64198"/>
    <w:rsid w:val="00C64372"/>
    <w:rsid w:val="00C65655"/>
    <w:rsid w:val="00C660A0"/>
    <w:rsid w:val="00C67C6B"/>
    <w:rsid w:val="00C704DC"/>
    <w:rsid w:val="00C7096D"/>
    <w:rsid w:val="00C723C8"/>
    <w:rsid w:val="00C72DB5"/>
    <w:rsid w:val="00C72EAD"/>
    <w:rsid w:val="00C73FDF"/>
    <w:rsid w:val="00C7419D"/>
    <w:rsid w:val="00C755D8"/>
    <w:rsid w:val="00C75A53"/>
    <w:rsid w:val="00C75E2D"/>
    <w:rsid w:val="00C769D3"/>
    <w:rsid w:val="00C7709A"/>
    <w:rsid w:val="00C77975"/>
    <w:rsid w:val="00C80922"/>
    <w:rsid w:val="00C80C04"/>
    <w:rsid w:val="00C80FB8"/>
    <w:rsid w:val="00C81D20"/>
    <w:rsid w:val="00C8267A"/>
    <w:rsid w:val="00C827C3"/>
    <w:rsid w:val="00C8368C"/>
    <w:rsid w:val="00C850B5"/>
    <w:rsid w:val="00C8635D"/>
    <w:rsid w:val="00C874E3"/>
    <w:rsid w:val="00C87A5F"/>
    <w:rsid w:val="00C90766"/>
    <w:rsid w:val="00C9149D"/>
    <w:rsid w:val="00C91D4C"/>
    <w:rsid w:val="00C9375E"/>
    <w:rsid w:val="00C951EA"/>
    <w:rsid w:val="00C95D45"/>
    <w:rsid w:val="00CA1332"/>
    <w:rsid w:val="00CA1605"/>
    <w:rsid w:val="00CA3591"/>
    <w:rsid w:val="00CA3C55"/>
    <w:rsid w:val="00CA4EA1"/>
    <w:rsid w:val="00CA576A"/>
    <w:rsid w:val="00CB082E"/>
    <w:rsid w:val="00CB1FE5"/>
    <w:rsid w:val="00CB2110"/>
    <w:rsid w:val="00CB2197"/>
    <w:rsid w:val="00CB27A2"/>
    <w:rsid w:val="00CB5145"/>
    <w:rsid w:val="00CB5782"/>
    <w:rsid w:val="00CC0871"/>
    <w:rsid w:val="00CC1510"/>
    <w:rsid w:val="00CC1754"/>
    <w:rsid w:val="00CC21AF"/>
    <w:rsid w:val="00CC3118"/>
    <w:rsid w:val="00CC34D0"/>
    <w:rsid w:val="00CC4350"/>
    <w:rsid w:val="00CC446C"/>
    <w:rsid w:val="00CC52DC"/>
    <w:rsid w:val="00CC7385"/>
    <w:rsid w:val="00CC7938"/>
    <w:rsid w:val="00CD015F"/>
    <w:rsid w:val="00CD40C3"/>
    <w:rsid w:val="00CD4905"/>
    <w:rsid w:val="00CD529E"/>
    <w:rsid w:val="00CD7227"/>
    <w:rsid w:val="00CD7891"/>
    <w:rsid w:val="00CE3F4A"/>
    <w:rsid w:val="00CE4C93"/>
    <w:rsid w:val="00CE5495"/>
    <w:rsid w:val="00CE60DD"/>
    <w:rsid w:val="00CE619D"/>
    <w:rsid w:val="00CE6521"/>
    <w:rsid w:val="00CE6A5A"/>
    <w:rsid w:val="00CF32CD"/>
    <w:rsid w:val="00CF4B15"/>
    <w:rsid w:val="00CF7F42"/>
    <w:rsid w:val="00CF7FC1"/>
    <w:rsid w:val="00D015D1"/>
    <w:rsid w:val="00D01625"/>
    <w:rsid w:val="00D0537D"/>
    <w:rsid w:val="00D05849"/>
    <w:rsid w:val="00D05BC3"/>
    <w:rsid w:val="00D068AF"/>
    <w:rsid w:val="00D06C78"/>
    <w:rsid w:val="00D10118"/>
    <w:rsid w:val="00D11ED2"/>
    <w:rsid w:val="00D126E2"/>
    <w:rsid w:val="00D12D28"/>
    <w:rsid w:val="00D12E77"/>
    <w:rsid w:val="00D13444"/>
    <w:rsid w:val="00D14458"/>
    <w:rsid w:val="00D144BF"/>
    <w:rsid w:val="00D14E83"/>
    <w:rsid w:val="00D155AD"/>
    <w:rsid w:val="00D17250"/>
    <w:rsid w:val="00D20536"/>
    <w:rsid w:val="00D212FF"/>
    <w:rsid w:val="00D22292"/>
    <w:rsid w:val="00D22629"/>
    <w:rsid w:val="00D23A08"/>
    <w:rsid w:val="00D23A12"/>
    <w:rsid w:val="00D23BE7"/>
    <w:rsid w:val="00D26C68"/>
    <w:rsid w:val="00D302C5"/>
    <w:rsid w:val="00D30CD0"/>
    <w:rsid w:val="00D30E2C"/>
    <w:rsid w:val="00D31399"/>
    <w:rsid w:val="00D316C1"/>
    <w:rsid w:val="00D31C68"/>
    <w:rsid w:val="00D324FF"/>
    <w:rsid w:val="00D32580"/>
    <w:rsid w:val="00D33234"/>
    <w:rsid w:val="00D33FB6"/>
    <w:rsid w:val="00D34DC1"/>
    <w:rsid w:val="00D35A02"/>
    <w:rsid w:val="00D37395"/>
    <w:rsid w:val="00D37646"/>
    <w:rsid w:val="00D4054C"/>
    <w:rsid w:val="00D40DFA"/>
    <w:rsid w:val="00D418BA"/>
    <w:rsid w:val="00D4350E"/>
    <w:rsid w:val="00D43E01"/>
    <w:rsid w:val="00D45181"/>
    <w:rsid w:val="00D46891"/>
    <w:rsid w:val="00D47492"/>
    <w:rsid w:val="00D51727"/>
    <w:rsid w:val="00D52F1B"/>
    <w:rsid w:val="00D53B94"/>
    <w:rsid w:val="00D53CB6"/>
    <w:rsid w:val="00D54A7E"/>
    <w:rsid w:val="00D62820"/>
    <w:rsid w:val="00D62D6C"/>
    <w:rsid w:val="00D6316B"/>
    <w:rsid w:val="00D638C4"/>
    <w:rsid w:val="00D63BF5"/>
    <w:rsid w:val="00D64042"/>
    <w:rsid w:val="00D64772"/>
    <w:rsid w:val="00D649B5"/>
    <w:rsid w:val="00D66AB6"/>
    <w:rsid w:val="00D678D1"/>
    <w:rsid w:val="00D67E00"/>
    <w:rsid w:val="00D710E6"/>
    <w:rsid w:val="00D715CA"/>
    <w:rsid w:val="00D72412"/>
    <w:rsid w:val="00D72717"/>
    <w:rsid w:val="00D73107"/>
    <w:rsid w:val="00D73804"/>
    <w:rsid w:val="00D74519"/>
    <w:rsid w:val="00D76F4E"/>
    <w:rsid w:val="00D804FA"/>
    <w:rsid w:val="00D809CF"/>
    <w:rsid w:val="00D80ED8"/>
    <w:rsid w:val="00D81D5E"/>
    <w:rsid w:val="00D81FB6"/>
    <w:rsid w:val="00D82085"/>
    <w:rsid w:val="00D86F7B"/>
    <w:rsid w:val="00D870C9"/>
    <w:rsid w:val="00D87293"/>
    <w:rsid w:val="00D9085B"/>
    <w:rsid w:val="00D90AA7"/>
    <w:rsid w:val="00D92388"/>
    <w:rsid w:val="00D92E4A"/>
    <w:rsid w:val="00D93196"/>
    <w:rsid w:val="00D93F48"/>
    <w:rsid w:val="00D95C60"/>
    <w:rsid w:val="00D95CEA"/>
    <w:rsid w:val="00D95D81"/>
    <w:rsid w:val="00D9692F"/>
    <w:rsid w:val="00D97783"/>
    <w:rsid w:val="00DA05CA"/>
    <w:rsid w:val="00DA0668"/>
    <w:rsid w:val="00DA3BBE"/>
    <w:rsid w:val="00DA451C"/>
    <w:rsid w:val="00DA4709"/>
    <w:rsid w:val="00DA4780"/>
    <w:rsid w:val="00DA49D7"/>
    <w:rsid w:val="00DA4C08"/>
    <w:rsid w:val="00DA5949"/>
    <w:rsid w:val="00DA5A70"/>
    <w:rsid w:val="00DA67D6"/>
    <w:rsid w:val="00DA7239"/>
    <w:rsid w:val="00DA74D3"/>
    <w:rsid w:val="00DB264D"/>
    <w:rsid w:val="00DB347C"/>
    <w:rsid w:val="00DB356E"/>
    <w:rsid w:val="00DB423E"/>
    <w:rsid w:val="00DB4487"/>
    <w:rsid w:val="00DB4750"/>
    <w:rsid w:val="00DB54F2"/>
    <w:rsid w:val="00DB5E46"/>
    <w:rsid w:val="00DB6B55"/>
    <w:rsid w:val="00DB7306"/>
    <w:rsid w:val="00DB743C"/>
    <w:rsid w:val="00DC083E"/>
    <w:rsid w:val="00DC0BC4"/>
    <w:rsid w:val="00DC1D4B"/>
    <w:rsid w:val="00DC1F0F"/>
    <w:rsid w:val="00DC2DD7"/>
    <w:rsid w:val="00DC334A"/>
    <w:rsid w:val="00DC4DE0"/>
    <w:rsid w:val="00DC52DF"/>
    <w:rsid w:val="00DC5578"/>
    <w:rsid w:val="00DC602C"/>
    <w:rsid w:val="00DD0796"/>
    <w:rsid w:val="00DD2FE4"/>
    <w:rsid w:val="00DD4434"/>
    <w:rsid w:val="00DD458C"/>
    <w:rsid w:val="00DD6686"/>
    <w:rsid w:val="00DD71C8"/>
    <w:rsid w:val="00DD7C2D"/>
    <w:rsid w:val="00DD7DEC"/>
    <w:rsid w:val="00DE060D"/>
    <w:rsid w:val="00DE36E4"/>
    <w:rsid w:val="00DE3D37"/>
    <w:rsid w:val="00DE686F"/>
    <w:rsid w:val="00DF01F8"/>
    <w:rsid w:val="00DF0DA4"/>
    <w:rsid w:val="00DF160B"/>
    <w:rsid w:val="00DF21F8"/>
    <w:rsid w:val="00DF2C7E"/>
    <w:rsid w:val="00DF2F2D"/>
    <w:rsid w:val="00DF44FA"/>
    <w:rsid w:val="00DF579E"/>
    <w:rsid w:val="00DF7C75"/>
    <w:rsid w:val="00E00CF1"/>
    <w:rsid w:val="00E014F9"/>
    <w:rsid w:val="00E01576"/>
    <w:rsid w:val="00E015CA"/>
    <w:rsid w:val="00E0459B"/>
    <w:rsid w:val="00E0555B"/>
    <w:rsid w:val="00E05F45"/>
    <w:rsid w:val="00E0603F"/>
    <w:rsid w:val="00E06860"/>
    <w:rsid w:val="00E06B0A"/>
    <w:rsid w:val="00E07052"/>
    <w:rsid w:val="00E07DF5"/>
    <w:rsid w:val="00E128F4"/>
    <w:rsid w:val="00E12D17"/>
    <w:rsid w:val="00E1433F"/>
    <w:rsid w:val="00E15B41"/>
    <w:rsid w:val="00E16132"/>
    <w:rsid w:val="00E171D3"/>
    <w:rsid w:val="00E17455"/>
    <w:rsid w:val="00E20427"/>
    <w:rsid w:val="00E20C89"/>
    <w:rsid w:val="00E2288C"/>
    <w:rsid w:val="00E229AA"/>
    <w:rsid w:val="00E22F37"/>
    <w:rsid w:val="00E23905"/>
    <w:rsid w:val="00E23C10"/>
    <w:rsid w:val="00E245FE"/>
    <w:rsid w:val="00E27130"/>
    <w:rsid w:val="00E271AA"/>
    <w:rsid w:val="00E27AF1"/>
    <w:rsid w:val="00E31D5D"/>
    <w:rsid w:val="00E32835"/>
    <w:rsid w:val="00E338B1"/>
    <w:rsid w:val="00E35336"/>
    <w:rsid w:val="00E3716E"/>
    <w:rsid w:val="00E373C2"/>
    <w:rsid w:val="00E37415"/>
    <w:rsid w:val="00E37C04"/>
    <w:rsid w:val="00E405FC"/>
    <w:rsid w:val="00E40EB9"/>
    <w:rsid w:val="00E415AB"/>
    <w:rsid w:val="00E41C7F"/>
    <w:rsid w:val="00E423A7"/>
    <w:rsid w:val="00E43D41"/>
    <w:rsid w:val="00E45B58"/>
    <w:rsid w:val="00E469E8"/>
    <w:rsid w:val="00E46C4C"/>
    <w:rsid w:val="00E4714E"/>
    <w:rsid w:val="00E501A5"/>
    <w:rsid w:val="00E51354"/>
    <w:rsid w:val="00E51C8C"/>
    <w:rsid w:val="00E53867"/>
    <w:rsid w:val="00E5409A"/>
    <w:rsid w:val="00E54171"/>
    <w:rsid w:val="00E567AC"/>
    <w:rsid w:val="00E56EC7"/>
    <w:rsid w:val="00E609DC"/>
    <w:rsid w:val="00E60B4F"/>
    <w:rsid w:val="00E621C8"/>
    <w:rsid w:val="00E622D7"/>
    <w:rsid w:val="00E62362"/>
    <w:rsid w:val="00E62532"/>
    <w:rsid w:val="00E62D63"/>
    <w:rsid w:val="00E637AC"/>
    <w:rsid w:val="00E666DA"/>
    <w:rsid w:val="00E6731B"/>
    <w:rsid w:val="00E7002A"/>
    <w:rsid w:val="00E71237"/>
    <w:rsid w:val="00E71C70"/>
    <w:rsid w:val="00E728B0"/>
    <w:rsid w:val="00E72CF2"/>
    <w:rsid w:val="00E72DE8"/>
    <w:rsid w:val="00E75389"/>
    <w:rsid w:val="00E75B9B"/>
    <w:rsid w:val="00E76879"/>
    <w:rsid w:val="00E76E55"/>
    <w:rsid w:val="00E80647"/>
    <w:rsid w:val="00E80BF9"/>
    <w:rsid w:val="00E80C46"/>
    <w:rsid w:val="00E811FF"/>
    <w:rsid w:val="00E81AAB"/>
    <w:rsid w:val="00E824CF"/>
    <w:rsid w:val="00E8385D"/>
    <w:rsid w:val="00E83DC8"/>
    <w:rsid w:val="00E8441C"/>
    <w:rsid w:val="00E85BC6"/>
    <w:rsid w:val="00E85EE9"/>
    <w:rsid w:val="00E8631B"/>
    <w:rsid w:val="00E87660"/>
    <w:rsid w:val="00E87C2D"/>
    <w:rsid w:val="00E87FB1"/>
    <w:rsid w:val="00E912E2"/>
    <w:rsid w:val="00E913A8"/>
    <w:rsid w:val="00E92CCA"/>
    <w:rsid w:val="00E955F5"/>
    <w:rsid w:val="00E96CB9"/>
    <w:rsid w:val="00E97592"/>
    <w:rsid w:val="00E97707"/>
    <w:rsid w:val="00E97F6C"/>
    <w:rsid w:val="00EA2A5B"/>
    <w:rsid w:val="00EA2ADD"/>
    <w:rsid w:val="00EA2DB0"/>
    <w:rsid w:val="00EA38F3"/>
    <w:rsid w:val="00EA4D0E"/>
    <w:rsid w:val="00EA6DE8"/>
    <w:rsid w:val="00EA74DE"/>
    <w:rsid w:val="00EB00C2"/>
    <w:rsid w:val="00EB013A"/>
    <w:rsid w:val="00EB16EA"/>
    <w:rsid w:val="00EB243C"/>
    <w:rsid w:val="00EB256C"/>
    <w:rsid w:val="00EB391A"/>
    <w:rsid w:val="00EB4EA1"/>
    <w:rsid w:val="00EB518B"/>
    <w:rsid w:val="00EB5299"/>
    <w:rsid w:val="00EB608D"/>
    <w:rsid w:val="00EB648A"/>
    <w:rsid w:val="00EB6515"/>
    <w:rsid w:val="00EB6C4F"/>
    <w:rsid w:val="00EB7BC0"/>
    <w:rsid w:val="00EC08C8"/>
    <w:rsid w:val="00EC09DC"/>
    <w:rsid w:val="00EC103E"/>
    <w:rsid w:val="00EC109B"/>
    <w:rsid w:val="00EC14FB"/>
    <w:rsid w:val="00EC15BC"/>
    <w:rsid w:val="00EC2692"/>
    <w:rsid w:val="00EC4B88"/>
    <w:rsid w:val="00EC4DE8"/>
    <w:rsid w:val="00EC53A9"/>
    <w:rsid w:val="00EC600F"/>
    <w:rsid w:val="00EC66A1"/>
    <w:rsid w:val="00EC6F57"/>
    <w:rsid w:val="00EC729C"/>
    <w:rsid w:val="00EC7D70"/>
    <w:rsid w:val="00ED07F7"/>
    <w:rsid w:val="00ED2403"/>
    <w:rsid w:val="00ED2477"/>
    <w:rsid w:val="00ED2AFE"/>
    <w:rsid w:val="00ED574E"/>
    <w:rsid w:val="00ED6444"/>
    <w:rsid w:val="00EE0057"/>
    <w:rsid w:val="00EE0463"/>
    <w:rsid w:val="00EE1D2B"/>
    <w:rsid w:val="00EE1DBF"/>
    <w:rsid w:val="00EE2E07"/>
    <w:rsid w:val="00EE3F28"/>
    <w:rsid w:val="00EE45CD"/>
    <w:rsid w:val="00EE49CC"/>
    <w:rsid w:val="00EE5DF9"/>
    <w:rsid w:val="00EE68FE"/>
    <w:rsid w:val="00EE6E64"/>
    <w:rsid w:val="00EE7361"/>
    <w:rsid w:val="00EE7F9B"/>
    <w:rsid w:val="00EF031B"/>
    <w:rsid w:val="00EF07DB"/>
    <w:rsid w:val="00EF26B2"/>
    <w:rsid w:val="00EF34EC"/>
    <w:rsid w:val="00EF413F"/>
    <w:rsid w:val="00EF639A"/>
    <w:rsid w:val="00EF65B9"/>
    <w:rsid w:val="00EF65EE"/>
    <w:rsid w:val="00F00178"/>
    <w:rsid w:val="00F00E17"/>
    <w:rsid w:val="00F01F3E"/>
    <w:rsid w:val="00F033D9"/>
    <w:rsid w:val="00F043DD"/>
    <w:rsid w:val="00F04854"/>
    <w:rsid w:val="00F049AB"/>
    <w:rsid w:val="00F04CFB"/>
    <w:rsid w:val="00F05C3C"/>
    <w:rsid w:val="00F10CCD"/>
    <w:rsid w:val="00F10D0C"/>
    <w:rsid w:val="00F11192"/>
    <w:rsid w:val="00F11306"/>
    <w:rsid w:val="00F12972"/>
    <w:rsid w:val="00F129F7"/>
    <w:rsid w:val="00F12AF7"/>
    <w:rsid w:val="00F12C72"/>
    <w:rsid w:val="00F13060"/>
    <w:rsid w:val="00F1328D"/>
    <w:rsid w:val="00F158E2"/>
    <w:rsid w:val="00F15F22"/>
    <w:rsid w:val="00F16411"/>
    <w:rsid w:val="00F16CDE"/>
    <w:rsid w:val="00F174C9"/>
    <w:rsid w:val="00F21A6D"/>
    <w:rsid w:val="00F22E21"/>
    <w:rsid w:val="00F23569"/>
    <w:rsid w:val="00F23B24"/>
    <w:rsid w:val="00F23D5C"/>
    <w:rsid w:val="00F2482B"/>
    <w:rsid w:val="00F256DF"/>
    <w:rsid w:val="00F25B44"/>
    <w:rsid w:val="00F26870"/>
    <w:rsid w:val="00F2798C"/>
    <w:rsid w:val="00F30B7F"/>
    <w:rsid w:val="00F30CD1"/>
    <w:rsid w:val="00F30EB1"/>
    <w:rsid w:val="00F33D48"/>
    <w:rsid w:val="00F33EDB"/>
    <w:rsid w:val="00F35667"/>
    <w:rsid w:val="00F35B53"/>
    <w:rsid w:val="00F36AB7"/>
    <w:rsid w:val="00F37DC7"/>
    <w:rsid w:val="00F43603"/>
    <w:rsid w:val="00F43827"/>
    <w:rsid w:val="00F4527C"/>
    <w:rsid w:val="00F463E7"/>
    <w:rsid w:val="00F470A6"/>
    <w:rsid w:val="00F501B9"/>
    <w:rsid w:val="00F5072D"/>
    <w:rsid w:val="00F51407"/>
    <w:rsid w:val="00F5418D"/>
    <w:rsid w:val="00F55793"/>
    <w:rsid w:val="00F55EA3"/>
    <w:rsid w:val="00F569F4"/>
    <w:rsid w:val="00F617E8"/>
    <w:rsid w:val="00F63A1C"/>
    <w:rsid w:val="00F63C1F"/>
    <w:rsid w:val="00F66546"/>
    <w:rsid w:val="00F67FD1"/>
    <w:rsid w:val="00F71AFD"/>
    <w:rsid w:val="00F72089"/>
    <w:rsid w:val="00F7344B"/>
    <w:rsid w:val="00F7378D"/>
    <w:rsid w:val="00F74068"/>
    <w:rsid w:val="00F75C69"/>
    <w:rsid w:val="00F767E3"/>
    <w:rsid w:val="00F77220"/>
    <w:rsid w:val="00F80A1D"/>
    <w:rsid w:val="00F83828"/>
    <w:rsid w:val="00F850A2"/>
    <w:rsid w:val="00F8675D"/>
    <w:rsid w:val="00F873C8"/>
    <w:rsid w:val="00F903AA"/>
    <w:rsid w:val="00F913C5"/>
    <w:rsid w:val="00F915EF"/>
    <w:rsid w:val="00F91880"/>
    <w:rsid w:val="00F92347"/>
    <w:rsid w:val="00F927B5"/>
    <w:rsid w:val="00F927B6"/>
    <w:rsid w:val="00F92D1E"/>
    <w:rsid w:val="00F9589C"/>
    <w:rsid w:val="00F963AA"/>
    <w:rsid w:val="00F964ED"/>
    <w:rsid w:val="00F96555"/>
    <w:rsid w:val="00F96E0A"/>
    <w:rsid w:val="00FA00AE"/>
    <w:rsid w:val="00FA0546"/>
    <w:rsid w:val="00FA10AD"/>
    <w:rsid w:val="00FA1165"/>
    <w:rsid w:val="00FA1F20"/>
    <w:rsid w:val="00FA56A5"/>
    <w:rsid w:val="00FA5A56"/>
    <w:rsid w:val="00FA5FF9"/>
    <w:rsid w:val="00FA679B"/>
    <w:rsid w:val="00FA7897"/>
    <w:rsid w:val="00FB08FD"/>
    <w:rsid w:val="00FB0954"/>
    <w:rsid w:val="00FB09CD"/>
    <w:rsid w:val="00FB0A78"/>
    <w:rsid w:val="00FB149E"/>
    <w:rsid w:val="00FB1C4B"/>
    <w:rsid w:val="00FB1D5F"/>
    <w:rsid w:val="00FB2376"/>
    <w:rsid w:val="00FB2CCD"/>
    <w:rsid w:val="00FB2CDB"/>
    <w:rsid w:val="00FB2FCC"/>
    <w:rsid w:val="00FB3531"/>
    <w:rsid w:val="00FB506E"/>
    <w:rsid w:val="00FB5B32"/>
    <w:rsid w:val="00FB6958"/>
    <w:rsid w:val="00FB69E8"/>
    <w:rsid w:val="00FB720E"/>
    <w:rsid w:val="00FB7AF7"/>
    <w:rsid w:val="00FC09C9"/>
    <w:rsid w:val="00FC14C3"/>
    <w:rsid w:val="00FC1B6D"/>
    <w:rsid w:val="00FC2868"/>
    <w:rsid w:val="00FC3217"/>
    <w:rsid w:val="00FC410F"/>
    <w:rsid w:val="00FC5E79"/>
    <w:rsid w:val="00FC6CC6"/>
    <w:rsid w:val="00FC6DD2"/>
    <w:rsid w:val="00FC74D2"/>
    <w:rsid w:val="00FC7C29"/>
    <w:rsid w:val="00FD0907"/>
    <w:rsid w:val="00FD09AD"/>
    <w:rsid w:val="00FD3620"/>
    <w:rsid w:val="00FD5B42"/>
    <w:rsid w:val="00FD631E"/>
    <w:rsid w:val="00FE0381"/>
    <w:rsid w:val="00FE06CE"/>
    <w:rsid w:val="00FE1B19"/>
    <w:rsid w:val="00FE31B6"/>
    <w:rsid w:val="00FE340D"/>
    <w:rsid w:val="00FE36B0"/>
    <w:rsid w:val="00FE53DC"/>
    <w:rsid w:val="00FE5595"/>
    <w:rsid w:val="00FE585A"/>
    <w:rsid w:val="00FE59A9"/>
    <w:rsid w:val="00FE6175"/>
    <w:rsid w:val="00FE6292"/>
    <w:rsid w:val="00FF05F7"/>
    <w:rsid w:val="00FF0F0C"/>
    <w:rsid w:val="00FF2E89"/>
    <w:rsid w:val="00FF35FA"/>
    <w:rsid w:val="00FF3920"/>
    <w:rsid w:val="00FF4048"/>
    <w:rsid w:val="00FF5340"/>
    <w:rsid w:val="00FF5657"/>
    <w:rsid w:val="00FF6089"/>
    <w:rsid w:val="00FF680B"/>
    <w:rsid w:val="00FF7ACC"/>
    <w:rsid w:val="00FF7E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5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B1B"/>
    <w:pPr>
      <w:spacing w:before="120" w:after="120" w:line="360" w:lineRule="auto"/>
    </w:pPr>
    <w:rPr>
      <w:rFonts w:ascii="Arial" w:hAnsi="Arial"/>
    </w:rPr>
  </w:style>
  <w:style w:type="paragraph" w:styleId="Heading1">
    <w:name w:val="heading 1"/>
    <w:aliases w:val="Handbook"/>
    <w:basedOn w:val="Normal"/>
    <w:next w:val="Normal"/>
    <w:link w:val="Heading1Char"/>
    <w:uiPriority w:val="9"/>
    <w:qFormat/>
    <w:rsid w:val="002D61E0"/>
    <w:pPr>
      <w:keepNext/>
      <w:keepLines/>
      <w:spacing w:before="720" w:after="240"/>
      <w:ind w:left="431" w:hanging="431"/>
      <w:outlineLvl w:val="0"/>
    </w:pPr>
    <w:rPr>
      <w:rFonts w:eastAsiaTheme="majorEastAsia" w:cstheme="majorBidi"/>
      <w:b/>
      <w:sz w:val="36"/>
      <w:szCs w:val="36"/>
      <w:lang w:val="en-CA"/>
    </w:rPr>
  </w:style>
  <w:style w:type="paragraph" w:styleId="Heading2">
    <w:name w:val="heading 2"/>
    <w:aliases w:val="Section"/>
    <w:basedOn w:val="Normal"/>
    <w:next w:val="Normal"/>
    <w:link w:val="Heading2Char"/>
    <w:uiPriority w:val="9"/>
    <w:unhideWhenUsed/>
    <w:qFormat/>
    <w:rsid w:val="00FB1C4B"/>
    <w:pPr>
      <w:keepNext/>
      <w:keepLines/>
      <w:spacing w:before="360"/>
      <w:ind w:left="737" w:hanging="737"/>
      <w:outlineLvl w:val="1"/>
    </w:pPr>
    <w:rPr>
      <w:rFonts w:eastAsiaTheme="majorEastAsia" w:cstheme="majorBidi"/>
      <w:b/>
      <w:sz w:val="32"/>
      <w:szCs w:val="32"/>
      <w:lang w:val="en-CA"/>
    </w:rPr>
  </w:style>
  <w:style w:type="paragraph" w:styleId="Heading3">
    <w:name w:val="heading 3"/>
    <w:aliases w:val="Subheading"/>
    <w:basedOn w:val="Normal"/>
    <w:next w:val="Normal"/>
    <w:link w:val="Heading3Char"/>
    <w:uiPriority w:val="9"/>
    <w:unhideWhenUsed/>
    <w:qFormat/>
    <w:rsid w:val="002D61E0"/>
    <w:pPr>
      <w:keepNext/>
      <w:keepLines/>
      <w:spacing w:before="240" w:after="240"/>
      <w:ind w:left="720" w:hanging="720"/>
      <w:outlineLvl w:val="2"/>
    </w:pPr>
    <w:rPr>
      <w:rFonts w:eastAsiaTheme="majorEastAsia" w:cstheme="majorBidi"/>
      <w:b/>
      <w:bCs/>
      <w:sz w:val="28"/>
      <w:szCs w:val="28"/>
      <w:lang w:val="en-CA"/>
    </w:rPr>
  </w:style>
  <w:style w:type="paragraph" w:styleId="Heading4">
    <w:name w:val="heading 4"/>
    <w:aliases w:val="Subsub heading"/>
    <w:basedOn w:val="Normal"/>
    <w:next w:val="Normal"/>
    <w:link w:val="Heading4Char"/>
    <w:uiPriority w:val="9"/>
    <w:unhideWhenUsed/>
    <w:qFormat/>
    <w:rsid w:val="00DF2C7E"/>
    <w:pPr>
      <w:keepNext/>
      <w:keepLines/>
      <w:spacing w:before="360" w:after="240"/>
      <w:outlineLvl w:val="3"/>
    </w:pPr>
    <w:rPr>
      <w:rFonts w:eastAsiaTheme="majorEastAsia" w:cstheme="majorBidi"/>
      <w:b/>
      <w:iCs/>
      <w:lang w:val="en-CA"/>
    </w:rPr>
  </w:style>
  <w:style w:type="paragraph" w:styleId="Heading5">
    <w:name w:val="heading 5"/>
    <w:basedOn w:val="Normal"/>
    <w:next w:val="Normal"/>
    <w:link w:val="Heading5Char"/>
    <w:uiPriority w:val="9"/>
    <w:unhideWhenUsed/>
    <w:qFormat/>
    <w:rsid w:val="000575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12228"/>
    <w:pPr>
      <w:keepNext/>
      <w:keepLines/>
      <w:numPr>
        <w:ilvl w:val="5"/>
        <w:numId w:val="4"/>
      </w:numPr>
      <w:spacing w:before="240" w:after="240"/>
      <w:outlineLvl w:val="5"/>
    </w:pPr>
    <w:rPr>
      <w:rFonts w:ascii="Verdana" w:eastAsiaTheme="majorEastAsia" w:hAnsi="Verdana" w:cstheme="majorBidi"/>
      <w:color w:val="4472C4" w:themeColor="accent1"/>
      <w:u w:val="single"/>
      <w:lang w:val="en-CA"/>
    </w:rPr>
  </w:style>
  <w:style w:type="paragraph" w:styleId="Heading7">
    <w:name w:val="heading 7"/>
    <w:basedOn w:val="Normal"/>
    <w:next w:val="Normal"/>
    <w:link w:val="Heading7Char"/>
    <w:uiPriority w:val="9"/>
    <w:unhideWhenUsed/>
    <w:qFormat/>
    <w:rsid w:val="00412228"/>
    <w:pPr>
      <w:keepNext/>
      <w:keepLines/>
      <w:numPr>
        <w:ilvl w:val="6"/>
        <w:numId w:val="4"/>
      </w:numPr>
      <w:spacing w:before="40"/>
      <w:outlineLvl w:val="6"/>
    </w:pPr>
    <w:rPr>
      <w:rFonts w:asciiTheme="majorHAnsi" w:eastAsiaTheme="majorEastAsia" w:hAnsiTheme="majorHAnsi" w:cstheme="majorBidi"/>
      <w:i/>
      <w:iCs/>
      <w:color w:val="1F3763" w:themeColor="accent1" w:themeShade="7F"/>
      <w:lang w:val="en-CA"/>
    </w:rPr>
  </w:style>
  <w:style w:type="paragraph" w:styleId="Heading8">
    <w:name w:val="heading 8"/>
    <w:basedOn w:val="Normal"/>
    <w:next w:val="Normal"/>
    <w:link w:val="Heading8Char"/>
    <w:uiPriority w:val="9"/>
    <w:semiHidden/>
    <w:unhideWhenUsed/>
    <w:qFormat/>
    <w:rsid w:val="0041222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basedOn w:val="Normal"/>
    <w:next w:val="Normal"/>
    <w:link w:val="Heading9Char"/>
    <w:uiPriority w:val="9"/>
    <w:semiHidden/>
    <w:unhideWhenUsed/>
    <w:qFormat/>
    <w:rsid w:val="0041222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0D"/>
    <w:pPr>
      <w:tabs>
        <w:tab w:val="center" w:pos="4680"/>
        <w:tab w:val="right" w:pos="9360"/>
      </w:tabs>
    </w:pPr>
  </w:style>
  <w:style w:type="character" w:customStyle="1" w:styleId="HeaderChar">
    <w:name w:val="Header Char"/>
    <w:basedOn w:val="DefaultParagraphFont"/>
    <w:link w:val="Header"/>
    <w:rsid w:val="00DE060D"/>
    <w:rPr>
      <w:rFonts w:ascii="Arial" w:hAnsi="Arial"/>
    </w:rPr>
  </w:style>
  <w:style w:type="paragraph" w:styleId="Footer">
    <w:name w:val="footer"/>
    <w:basedOn w:val="NoSpacing"/>
    <w:link w:val="FooterChar"/>
    <w:uiPriority w:val="99"/>
    <w:unhideWhenUsed/>
    <w:rsid w:val="00257838"/>
    <w:pPr>
      <w:tabs>
        <w:tab w:val="center" w:pos="4680"/>
        <w:tab w:val="right" w:pos="9360"/>
      </w:tabs>
    </w:pPr>
  </w:style>
  <w:style w:type="character" w:customStyle="1" w:styleId="FooterChar">
    <w:name w:val="Footer Char"/>
    <w:basedOn w:val="DefaultParagraphFont"/>
    <w:link w:val="Footer"/>
    <w:uiPriority w:val="99"/>
    <w:rsid w:val="00030123"/>
    <w:rPr>
      <w:rFonts w:ascii="Arial" w:hAnsi="Arial"/>
    </w:rPr>
  </w:style>
  <w:style w:type="paragraph" w:customStyle="1" w:styleId="BasicParagraph">
    <w:name w:val="[Basic Paragraph]"/>
    <w:basedOn w:val="Normal"/>
    <w:uiPriority w:val="99"/>
    <w:rsid w:val="00983965"/>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rmalWeb"/>
    <w:qFormat/>
    <w:rsid w:val="005E29FA"/>
    <w:pPr>
      <w:spacing w:before="0" w:beforeAutospacing="0" w:after="225" w:afterAutospacing="0"/>
    </w:pPr>
    <w:rPr>
      <w:rFonts w:ascii="Arial" w:hAnsi="Arial" w:cs="Arial"/>
      <w:color w:val="000000"/>
    </w:rPr>
  </w:style>
  <w:style w:type="paragraph" w:customStyle="1" w:styleId="BodyCopyWhiteinBlackBox">
    <w:name w:val="Body Copy (White) in Black Box"/>
    <w:basedOn w:val="Normal"/>
    <w:qFormat/>
    <w:rsid w:val="00375A76"/>
    <w:pPr>
      <w:ind w:left="720"/>
    </w:pPr>
    <w:rPr>
      <w:rFonts w:cs="Arial"/>
      <w:color w:val="FFFFFF" w:themeColor="background1"/>
    </w:rPr>
  </w:style>
  <w:style w:type="paragraph" w:styleId="NormalWeb">
    <w:name w:val="Normal (Web)"/>
    <w:basedOn w:val="Normal"/>
    <w:uiPriority w:val="99"/>
    <w:unhideWhenUsed/>
    <w:rsid w:val="00D4350E"/>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94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771AA"/>
    <w:pPr>
      <w:numPr>
        <w:numId w:val="8"/>
      </w:numPr>
      <w:suppressAutoHyphens/>
      <w:autoSpaceDN w:val="0"/>
      <w:ind w:left="714" w:hanging="357"/>
      <w:textAlignment w:val="baseline"/>
    </w:pPr>
  </w:style>
  <w:style w:type="paragraph" w:customStyle="1" w:styleId="BodyCopy-TablesBlack">
    <w:name w:val="Body Copy - Tables (Black)"/>
    <w:basedOn w:val="Normal"/>
    <w:qFormat/>
    <w:rsid w:val="005E29FA"/>
    <w:pPr>
      <w:jc w:val="center"/>
    </w:pPr>
    <w:rPr>
      <w:rFonts w:cs="Arial"/>
      <w:szCs w:val="28"/>
    </w:rPr>
  </w:style>
  <w:style w:type="paragraph" w:customStyle="1" w:styleId="MainHeadline">
    <w:name w:val="Main Headline"/>
    <w:basedOn w:val="Normal"/>
    <w:qFormat/>
    <w:rsid w:val="005E29FA"/>
    <w:pPr>
      <w:spacing w:line="180" w:lineRule="auto"/>
    </w:pPr>
    <w:rPr>
      <w:rFonts w:ascii="Arial Black" w:hAnsi="Arial Black"/>
      <w:sz w:val="82"/>
      <w:szCs w:val="82"/>
      <w:lang w:val="en-CA"/>
    </w:rPr>
  </w:style>
  <w:style w:type="paragraph" w:customStyle="1" w:styleId="Sub-Heading">
    <w:name w:val="Sub-Heading"/>
    <w:basedOn w:val="Normal"/>
    <w:qFormat/>
    <w:rsid w:val="005E29FA"/>
    <w:rPr>
      <w:rFonts w:ascii="Arial Black" w:hAnsi="Arial Black"/>
      <w:sz w:val="36"/>
      <w:szCs w:val="36"/>
      <w:lang w:val="en-CA"/>
    </w:rPr>
  </w:style>
  <w:style w:type="character" w:styleId="Hyperlink">
    <w:name w:val="Hyperlink"/>
    <w:basedOn w:val="DefaultParagraphFont"/>
    <w:uiPriority w:val="99"/>
    <w:unhideWhenUsed/>
    <w:rsid w:val="00420AE7"/>
    <w:rPr>
      <w:rFonts w:ascii="Arial" w:hAnsi="Arial"/>
      <w:b/>
      <w:color w:val="0563C1" w:themeColor="hyperlink"/>
      <w:sz w:val="24"/>
      <w:u w:val="single"/>
    </w:rPr>
  </w:style>
  <w:style w:type="character" w:customStyle="1" w:styleId="Heading1Char">
    <w:name w:val="Heading 1 Char"/>
    <w:aliases w:val="Handbook Char"/>
    <w:basedOn w:val="DefaultParagraphFont"/>
    <w:link w:val="Heading1"/>
    <w:uiPriority w:val="9"/>
    <w:rsid w:val="002D61E0"/>
    <w:rPr>
      <w:rFonts w:ascii="Arial" w:eastAsiaTheme="majorEastAsia" w:hAnsi="Arial" w:cstheme="majorBidi"/>
      <w:b/>
      <w:sz w:val="36"/>
      <w:szCs w:val="36"/>
      <w:lang w:val="en-CA"/>
    </w:rPr>
  </w:style>
  <w:style w:type="character" w:customStyle="1" w:styleId="Heading2Char">
    <w:name w:val="Heading 2 Char"/>
    <w:aliases w:val="Section Char"/>
    <w:basedOn w:val="DefaultParagraphFont"/>
    <w:link w:val="Heading2"/>
    <w:uiPriority w:val="9"/>
    <w:rsid w:val="00FB1C4B"/>
    <w:rPr>
      <w:rFonts w:ascii="Arial" w:eastAsiaTheme="majorEastAsia" w:hAnsi="Arial" w:cstheme="majorBidi"/>
      <w:b/>
      <w:sz w:val="32"/>
      <w:szCs w:val="32"/>
      <w:lang w:val="en-CA"/>
    </w:rPr>
  </w:style>
  <w:style w:type="character" w:customStyle="1" w:styleId="Heading3Char">
    <w:name w:val="Heading 3 Char"/>
    <w:aliases w:val="Subheading Char"/>
    <w:basedOn w:val="DefaultParagraphFont"/>
    <w:link w:val="Heading3"/>
    <w:uiPriority w:val="9"/>
    <w:rsid w:val="002D61E0"/>
    <w:rPr>
      <w:rFonts w:ascii="Arial" w:eastAsiaTheme="majorEastAsia" w:hAnsi="Arial" w:cstheme="majorBidi"/>
      <w:b/>
      <w:bCs/>
      <w:sz w:val="28"/>
      <w:szCs w:val="28"/>
      <w:lang w:val="en-CA"/>
    </w:rPr>
  </w:style>
  <w:style w:type="character" w:customStyle="1" w:styleId="Heading4Char">
    <w:name w:val="Heading 4 Char"/>
    <w:aliases w:val="Subsub heading Char"/>
    <w:basedOn w:val="DefaultParagraphFont"/>
    <w:link w:val="Heading4"/>
    <w:uiPriority w:val="9"/>
    <w:rsid w:val="00DF2C7E"/>
    <w:rPr>
      <w:rFonts w:ascii="Arial" w:eastAsiaTheme="majorEastAsia" w:hAnsi="Arial" w:cstheme="majorBidi"/>
      <w:b/>
      <w:iCs/>
      <w:lang w:val="en-CA"/>
    </w:rPr>
  </w:style>
  <w:style w:type="paragraph" w:styleId="Caption">
    <w:name w:val="caption"/>
    <w:basedOn w:val="Normal"/>
    <w:next w:val="Normal"/>
    <w:uiPriority w:val="35"/>
    <w:unhideWhenUsed/>
    <w:qFormat/>
    <w:rsid w:val="00EA2A5B"/>
    <w:pPr>
      <w:spacing w:after="200"/>
    </w:pPr>
    <w:rPr>
      <w:i/>
      <w:iCs/>
      <w:color w:val="44546A" w:themeColor="text2"/>
      <w:szCs w:val="18"/>
      <w:lang w:val="en-CA"/>
    </w:rPr>
  </w:style>
  <w:style w:type="paragraph" w:styleId="TOCHeading">
    <w:name w:val="TOC Heading"/>
    <w:basedOn w:val="Heading1"/>
    <w:next w:val="Normal"/>
    <w:uiPriority w:val="39"/>
    <w:unhideWhenUsed/>
    <w:qFormat/>
    <w:rsid w:val="0002741D"/>
    <w:pPr>
      <w:spacing w:before="240" w:after="0" w:line="259" w:lineRule="auto"/>
      <w:ind w:left="0" w:firstLine="0"/>
      <w:outlineLvl w:val="9"/>
    </w:pPr>
    <w:rPr>
      <w:rFonts w:asciiTheme="majorHAnsi" w:hAnsiTheme="majorHAnsi"/>
      <w:b w:val="0"/>
      <w:color w:val="2F5496" w:themeColor="accent1" w:themeShade="BF"/>
      <w:sz w:val="32"/>
      <w:szCs w:val="32"/>
      <w:lang w:val="en-US"/>
    </w:rPr>
  </w:style>
  <w:style w:type="paragraph" w:styleId="TOC1">
    <w:name w:val="toc 1"/>
    <w:next w:val="Normal"/>
    <w:autoRedefine/>
    <w:uiPriority w:val="39"/>
    <w:unhideWhenUsed/>
    <w:rsid w:val="007E07D4"/>
    <w:pPr>
      <w:tabs>
        <w:tab w:val="right" w:leader="dot" w:pos="10516"/>
      </w:tabs>
      <w:spacing w:before="120" w:after="120" w:line="288" w:lineRule="auto"/>
    </w:pPr>
    <w:rPr>
      <w:rFonts w:ascii="Arial" w:hAnsi="Arial"/>
      <w:b/>
      <w:noProof/>
      <w:sz w:val="28"/>
    </w:rPr>
  </w:style>
  <w:style w:type="paragraph" w:styleId="TOC3">
    <w:name w:val="toc 3"/>
    <w:next w:val="Normal"/>
    <w:autoRedefine/>
    <w:uiPriority w:val="39"/>
    <w:unhideWhenUsed/>
    <w:rsid w:val="00D54A7E"/>
    <w:pPr>
      <w:spacing w:after="100" w:line="288" w:lineRule="auto"/>
      <w:ind w:left="482"/>
    </w:pPr>
    <w:rPr>
      <w:rFonts w:ascii="Arial" w:hAnsi="Arial"/>
    </w:rPr>
  </w:style>
  <w:style w:type="paragraph" w:styleId="TOC2">
    <w:name w:val="toc 2"/>
    <w:next w:val="Normal"/>
    <w:autoRedefine/>
    <w:uiPriority w:val="39"/>
    <w:unhideWhenUsed/>
    <w:rsid w:val="00AE3EE4"/>
    <w:pPr>
      <w:spacing w:after="100"/>
      <w:ind w:left="240"/>
    </w:pPr>
    <w:rPr>
      <w:rFonts w:ascii="Arial" w:hAnsi="Arial"/>
      <w:b/>
    </w:rPr>
  </w:style>
  <w:style w:type="character" w:customStyle="1" w:styleId="fontstyle01">
    <w:name w:val="fontstyle01"/>
    <w:basedOn w:val="DefaultParagraphFont"/>
    <w:rsid w:val="00D9692F"/>
    <w:rPr>
      <w:rFonts w:ascii="Tahoma" w:hAnsi="Tahoma" w:cs="Tahoma" w:hint="default"/>
      <w:b w:val="0"/>
      <w:bCs w:val="0"/>
      <w:i w:val="0"/>
      <w:iCs w:val="0"/>
      <w:color w:val="000000"/>
      <w:sz w:val="22"/>
      <w:szCs w:val="22"/>
    </w:rPr>
  </w:style>
  <w:style w:type="paragraph" w:customStyle="1" w:styleId="QuoteReport">
    <w:name w:val="Quote Report"/>
    <w:basedOn w:val="Normal"/>
    <w:rsid w:val="00122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ind w:left="720"/>
    </w:pPr>
    <w:rPr>
      <w:rFonts w:ascii="Verdana" w:hAnsi="Verdana"/>
      <w:i/>
      <w:iCs/>
    </w:rPr>
  </w:style>
  <w:style w:type="paragraph" w:styleId="Quote">
    <w:name w:val="Quote"/>
    <w:basedOn w:val="Normal"/>
    <w:next w:val="Normal"/>
    <w:link w:val="QuoteChar"/>
    <w:uiPriority w:val="29"/>
    <w:rsid w:val="00F772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7220"/>
    <w:rPr>
      <w:rFonts w:ascii="Arial" w:hAnsi="Arial"/>
      <w:i/>
      <w:iCs/>
      <w:color w:val="404040" w:themeColor="text1" w:themeTint="BF"/>
    </w:rPr>
  </w:style>
  <w:style w:type="character" w:customStyle="1" w:styleId="UnresolvedMention1">
    <w:name w:val="Unresolved Mention1"/>
    <w:basedOn w:val="DefaultParagraphFont"/>
    <w:uiPriority w:val="99"/>
    <w:rsid w:val="00130E92"/>
    <w:rPr>
      <w:color w:val="605E5C"/>
      <w:shd w:val="clear" w:color="auto" w:fill="E1DFDD"/>
    </w:rPr>
  </w:style>
  <w:style w:type="character" w:customStyle="1" w:styleId="Heading5Char">
    <w:name w:val="Heading 5 Char"/>
    <w:basedOn w:val="DefaultParagraphFont"/>
    <w:link w:val="Heading5"/>
    <w:uiPriority w:val="9"/>
    <w:rsid w:val="00057584"/>
    <w:rPr>
      <w:rFonts w:asciiTheme="majorHAnsi" w:eastAsiaTheme="majorEastAsia" w:hAnsiTheme="majorHAnsi" w:cstheme="majorBidi"/>
      <w:color w:val="2F5496" w:themeColor="accent1" w:themeShade="BF"/>
    </w:rPr>
  </w:style>
  <w:style w:type="paragraph" w:styleId="NoSpacing">
    <w:name w:val="No Spacing"/>
    <w:uiPriority w:val="1"/>
    <w:qFormat/>
    <w:rsid w:val="00937DDC"/>
    <w:rPr>
      <w:rFonts w:ascii="Arial" w:hAnsi="Arial"/>
    </w:rPr>
  </w:style>
  <w:style w:type="paragraph" w:styleId="TOC4">
    <w:name w:val="toc 4"/>
    <w:next w:val="Normal"/>
    <w:autoRedefine/>
    <w:uiPriority w:val="39"/>
    <w:unhideWhenUsed/>
    <w:rsid w:val="00AE3EE4"/>
    <w:pPr>
      <w:spacing w:after="100"/>
      <w:ind w:left="720"/>
    </w:pPr>
    <w:rPr>
      <w:rFonts w:ascii="Arial" w:hAnsi="Arial"/>
    </w:rPr>
  </w:style>
  <w:style w:type="paragraph" w:styleId="TOC5">
    <w:name w:val="toc 5"/>
    <w:basedOn w:val="Normal"/>
    <w:next w:val="Normal"/>
    <w:autoRedefine/>
    <w:uiPriority w:val="39"/>
    <w:unhideWhenUsed/>
    <w:rsid w:val="00412228"/>
    <w:pPr>
      <w:spacing w:after="100"/>
      <w:ind w:left="960"/>
    </w:pPr>
  </w:style>
  <w:style w:type="character" w:customStyle="1" w:styleId="Heading6Char">
    <w:name w:val="Heading 6 Char"/>
    <w:basedOn w:val="DefaultParagraphFont"/>
    <w:link w:val="Heading6"/>
    <w:uiPriority w:val="9"/>
    <w:rsid w:val="00412228"/>
    <w:rPr>
      <w:rFonts w:ascii="Verdana" w:eastAsiaTheme="majorEastAsia" w:hAnsi="Verdana" w:cstheme="majorBidi"/>
      <w:color w:val="4472C4" w:themeColor="accent1"/>
      <w:u w:val="single"/>
      <w:lang w:val="en-CA"/>
    </w:rPr>
  </w:style>
  <w:style w:type="character" w:customStyle="1" w:styleId="Heading7Char">
    <w:name w:val="Heading 7 Char"/>
    <w:basedOn w:val="DefaultParagraphFont"/>
    <w:link w:val="Heading7"/>
    <w:uiPriority w:val="9"/>
    <w:rsid w:val="00412228"/>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412228"/>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412228"/>
    <w:rPr>
      <w:rFonts w:asciiTheme="majorHAnsi" w:eastAsiaTheme="majorEastAsia" w:hAnsiTheme="majorHAnsi" w:cstheme="majorBidi"/>
      <w:i/>
      <w:iCs/>
      <w:color w:val="272727" w:themeColor="text1" w:themeTint="D8"/>
      <w:sz w:val="21"/>
      <w:szCs w:val="21"/>
      <w:lang w:val="en-CA"/>
    </w:rPr>
  </w:style>
  <w:style w:type="character" w:customStyle="1" w:styleId="fontstyle21">
    <w:name w:val="fontstyle21"/>
    <w:basedOn w:val="DefaultParagraphFont"/>
    <w:rsid w:val="00412228"/>
    <w:rPr>
      <w:rFonts w:ascii="Helvetica-Oblique" w:hAnsi="Helvetica-Oblique" w:hint="default"/>
      <w:b w:val="0"/>
      <w:bCs w:val="0"/>
      <w:i/>
      <w:iCs/>
      <w:color w:val="000000"/>
      <w:sz w:val="24"/>
      <w:szCs w:val="24"/>
    </w:rPr>
  </w:style>
  <w:style w:type="character" w:customStyle="1" w:styleId="field-content">
    <w:name w:val="field-content"/>
    <w:basedOn w:val="DefaultParagraphFont"/>
    <w:rsid w:val="00412228"/>
  </w:style>
  <w:style w:type="character" w:styleId="FollowedHyperlink">
    <w:name w:val="FollowedHyperlink"/>
    <w:basedOn w:val="DefaultParagraphFont"/>
    <w:uiPriority w:val="99"/>
    <w:semiHidden/>
    <w:unhideWhenUsed/>
    <w:rsid w:val="00412228"/>
    <w:rPr>
      <w:color w:val="954F72" w:themeColor="followedHyperlink"/>
      <w:u w:val="single"/>
    </w:rPr>
  </w:style>
  <w:style w:type="paragraph" w:styleId="FootnoteText">
    <w:name w:val="footnote text"/>
    <w:basedOn w:val="Normal"/>
    <w:link w:val="FootnoteTextChar"/>
    <w:uiPriority w:val="99"/>
    <w:semiHidden/>
    <w:unhideWhenUsed/>
    <w:rsid w:val="00412228"/>
    <w:pPr>
      <w:spacing w:line="240" w:lineRule="auto"/>
    </w:pPr>
    <w:rPr>
      <w:rFonts w:ascii="Verdana" w:hAnsi="Verdana"/>
      <w:sz w:val="20"/>
      <w:szCs w:val="20"/>
      <w:lang w:val="en-CA"/>
    </w:rPr>
  </w:style>
  <w:style w:type="character" w:customStyle="1" w:styleId="FootnoteTextChar">
    <w:name w:val="Footnote Text Char"/>
    <w:basedOn w:val="DefaultParagraphFont"/>
    <w:link w:val="FootnoteText"/>
    <w:uiPriority w:val="99"/>
    <w:semiHidden/>
    <w:rsid w:val="00412228"/>
    <w:rPr>
      <w:rFonts w:ascii="Verdana" w:hAnsi="Verdana"/>
      <w:sz w:val="20"/>
      <w:szCs w:val="20"/>
      <w:lang w:val="en-CA"/>
    </w:rPr>
  </w:style>
  <w:style w:type="character" w:styleId="FootnoteReference">
    <w:name w:val="footnote reference"/>
    <w:basedOn w:val="DefaultParagraphFont"/>
    <w:uiPriority w:val="99"/>
    <w:semiHidden/>
    <w:unhideWhenUsed/>
    <w:rsid w:val="00412228"/>
    <w:rPr>
      <w:vertAlign w:val="superscript"/>
    </w:rPr>
  </w:style>
  <w:style w:type="paragraph" w:styleId="Title">
    <w:name w:val="Title"/>
    <w:basedOn w:val="Normal"/>
    <w:next w:val="Normal"/>
    <w:link w:val="TitleChar"/>
    <w:uiPriority w:val="10"/>
    <w:qFormat/>
    <w:rsid w:val="00412228"/>
    <w:pPr>
      <w:spacing w:line="240" w:lineRule="auto"/>
      <w:contextualSpacing/>
    </w:pPr>
    <w:rPr>
      <w:rFonts w:ascii="Verdana" w:eastAsiaTheme="majorEastAsia" w:hAnsi="Verdana" w:cstheme="majorBidi"/>
      <w:spacing w:val="-10"/>
      <w:kern w:val="28"/>
      <w:sz w:val="56"/>
      <w:szCs w:val="56"/>
      <w:lang w:val="en-CA"/>
    </w:rPr>
  </w:style>
  <w:style w:type="character" w:customStyle="1" w:styleId="TitleChar">
    <w:name w:val="Title Char"/>
    <w:basedOn w:val="DefaultParagraphFont"/>
    <w:link w:val="Title"/>
    <w:uiPriority w:val="10"/>
    <w:rsid w:val="00412228"/>
    <w:rPr>
      <w:rFonts w:ascii="Verdana" w:eastAsiaTheme="majorEastAsia" w:hAnsi="Verdana" w:cstheme="majorBidi"/>
      <w:spacing w:val="-10"/>
      <w:kern w:val="28"/>
      <w:sz w:val="56"/>
      <w:szCs w:val="56"/>
      <w:lang w:val="en-CA"/>
    </w:rPr>
  </w:style>
  <w:style w:type="paragraph" w:styleId="TOC6">
    <w:name w:val="toc 6"/>
    <w:basedOn w:val="Normal"/>
    <w:next w:val="Normal"/>
    <w:autoRedefine/>
    <w:uiPriority w:val="39"/>
    <w:unhideWhenUsed/>
    <w:rsid w:val="00412228"/>
    <w:pPr>
      <w:spacing w:after="100" w:line="259" w:lineRule="auto"/>
      <w:ind w:left="1100"/>
    </w:pPr>
    <w:rPr>
      <w:rFonts w:asciiTheme="minorHAnsi" w:eastAsiaTheme="minorEastAsia" w:hAnsiTheme="minorHAnsi"/>
      <w:sz w:val="22"/>
      <w:szCs w:val="22"/>
      <w:lang w:val="en-CA" w:eastAsia="en-CA"/>
    </w:rPr>
  </w:style>
  <w:style w:type="paragraph" w:styleId="TOC7">
    <w:name w:val="toc 7"/>
    <w:basedOn w:val="Normal"/>
    <w:next w:val="Normal"/>
    <w:autoRedefine/>
    <w:uiPriority w:val="39"/>
    <w:unhideWhenUsed/>
    <w:rsid w:val="00412228"/>
    <w:pPr>
      <w:spacing w:after="100" w:line="259" w:lineRule="auto"/>
      <w:ind w:left="1320"/>
    </w:pPr>
    <w:rPr>
      <w:rFonts w:asciiTheme="minorHAnsi" w:eastAsiaTheme="minorEastAsia" w:hAnsiTheme="minorHAnsi"/>
      <w:sz w:val="22"/>
      <w:szCs w:val="22"/>
      <w:lang w:val="en-CA" w:eastAsia="en-CA"/>
    </w:rPr>
  </w:style>
  <w:style w:type="paragraph" w:styleId="TOC8">
    <w:name w:val="toc 8"/>
    <w:basedOn w:val="Normal"/>
    <w:next w:val="Normal"/>
    <w:autoRedefine/>
    <w:uiPriority w:val="39"/>
    <w:unhideWhenUsed/>
    <w:rsid w:val="00412228"/>
    <w:pPr>
      <w:spacing w:after="100" w:line="259" w:lineRule="auto"/>
      <w:ind w:left="1540"/>
    </w:pPr>
    <w:rPr>
      <w:rFonts w:asciiTheme="minorHAnsi" w:eastAsiaTheme="minorEastAsia" w:hAnsiTheme="minorHAnsi"/>
      <w:sz w:val="22"/>
      <w:szCs w:val="22"/>
      <w:lang w:val="en-CA" w:eastAsia="en-CA"/>
    </w:rPr>
  </w:style>
  <w:style w:type="paragraph" w:styleId="TOC9">
    <w:name w:val="toc 9"/>
    <w:basedOn w:val="Normal"/>
    <w:next w:val="Normal"/>
    <w:autoRedefine/>
    <w:uiPriority w:val="39"/>
    <w:unhideWhenUsed/>
    <w:rsid w:val="00412228"/>
    <w:pPr>
      <w:spacing w:after="100" w:line="259" w:lineRule="auto"/>
      <w:ind w:left="1760"/>
    </w:pPr>
    <w:rPr>
      <w:rFonts w:asciiTheme="minorHAnsi" w:eastAsiaTheme="minorEastAsia" w:hAnsiTheme="minorHAnsi"/>
      <w:sz w:val="22"/>
      <w:szCs w:val="22"/>
      <w:lang w:val="en-CA" w:eastAsia="en-CA"/>
    </w:rPr>
  </w:style>
  <w:style w:type="paragraph" w:customStyle="1" w:styleId="first">
    <w:name w:val="first"/>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InformationBox">
    <w:name w:val="Information Box"/>
    <w:basedOn w:val="Normal"/>
    <w:qFormat/>
    <w:rsid w:val="007D7B1B"/>
    <w:pPr>
      <w:pBdr>
        <w:top w:val="single" w:sz="4" w:space="1" w:color="auto"/>
        <w:left w:val="single" w:sz="4" w:space="4" w:color="auto"/>
        <w:bottom w:val="single" w:sz="4" w:space="1" w:color="auto"/>
        <w:right w:val="single" w:sz="4" w:space="4" w:color="auto"/>
      </w:pBdr>
      <w:shd w:val="clear" w:color="auto" w:fill="FBFBFB"/>
      <w:ind w:left="720"/>
    </w:pPr>
    <w:rPr>
      <w:lang w:val="en-CA"/>
    </w:rPr>
  </w:style>
  <w:style w:type="character" w:customStyle="1" w:styleId="element-invisible">
    <w:name w:val="element-invisible"/>
    <w:basedOn w:val="DefaultParagraphFont"/>
    <w:rsid w:val="00412228"/>
  </w:style>
  <w:style w:type="character" w:styleId="IntenseEmphasis">
    <w:name w:val="Intense Emphasis"/>
    <w:basedOn w:val="DefaultParagraphFont"/>
    <w:uiPriority w:val="21"/>
    <w:qFormat/>
    <w:rsid w:val="00412228"/>
    <w:rPr>
      <w:i/>
      <w:iCs/>
      <w:color w:val="4472C4" w:themeColor="accent1"/>
    </w:rPr>
  </w:style>
  <w:style w:type="character" w:styleId="CommentReference">
    <w:name w:val="annotation reference"/>
    <w:basedOn w:val="DefaultParagraphFont"/>
    <w:unhideWhenUsed/>
    <w:rsid w:val="00412228"/>
    <w:rPr>
      <w:sz w:val="16"/>
      <w:szCs w:val="16"/>
    </w:rPr>
  </w:style>
  <w:style w:type="paragraph" w:styleId="CommentText">
    <w:name w:val="annotation text"/>
    <w:basedOn w:val="Normal"/>
    <w:link w:val="CommentTextChar"/>
    <w:unhideWhenUsed/>
    <w:rsid w:val="00412228"/>
    <w:pPr>
      <w:spacing w:before="240" w:after="240" w:line="240" w:lineRule="auto"/>
    </w:pPr>
    <w:rPr>
      <w:rFonts w:ascii="Verdana" w:hAnsi="Verdana"/>
      <w:sz w:val="20"/>
      <w:szCs w:val="20"/>
      <w:lang w:val="en-CA"/>
    </w:rPr>
  </w:style>
  <w:style w:type="character" w:customStyle="1" w:styleId="CommentTextChar">
    <w:name w:val="Comment Text Char"/>
    <w:basedOn w:val="DefaultParagraphFont"/>
    <w:link w:val="CommentText"/>
    <w:rsid w:val="00412228"/>
    <w:rPr>
      <w:rFonts w:ascii="Verdana" w:hAnsi="Verdana"/>
      <w:sz w:val="20"/>
      <w:szCs w:val="20"/>
      <w:lang w:val="en-CA"/>
    </w:rPr>
  </w:style>
  <w:style w:type="paragraph" w:styleId="CommentSubject">
    <w:name w:val="annotation subject"/>
    <w:basedOn w:val="CommentText"/>
    <w:next w:val="CommentText"/>
    <w:link w:val="CommentSubjectChar"/>
    <w:uiPriority w:val="99"/>
    <w:semiHidden/>
    <w:unhideWhenUsed/>
    <w:rsid w:val="00412228"/>
    <w:rPr>
      <w:b/>
      <w:bCs/>
    </w:rPr>
  </w:style>
  <w:style w:type="character" w:customStyle="1" w:styleId="CommentSubjectChar">
    <w:name w:val="Comment Subject Char"/>
    <w:basedOn w:val="CommentTextChar"/>
    <w:link w:val="CommentSubject"/>
    <w:uiPriority w:val="99"/>
    <w:semiHidden/>
    <w:rsid w:val="00412228"/>
    <w:rPr>
      <w:rFonts w:ascii="Verdana" w:hAnsi="Verdana"/>
      <w:b/>
      <w:bCs/>
      <w:sz w:val="20"/>
      <w:szCs w:val="20"/>
      <w:lang w:val="en-CA"/>
    </w:rPr>
  </w:style>
  <w:style w:type="paragraph" w:styleId="BalloonText">
    <w:name w:val="Balloon Text"/>
    <w:basedOn w:val="Normal"/>
    <w:link w:val="BalloonTextChar"/>
    <w:uiPriority w:val="99"/>
    <w:semiHidden/>
    <w:unhideWhenUsed/>
    <w:rsid w:val="00412228"/>
    <w:pPr>
      <w:spacing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412228"/>
    <w:rPr>
      <w:rFonts w:ascii="Segoe UI" w:hAnsi="Segoe UI" w:cs="Segoe UI"/>
      <w:sz w:val="18"/>
      <w:szCs w:val="18"/>
      <w:lang w:val="en-CA"/>
    </w:rPr>
  </w:style>
  <w:style w:type="paragraph" w:customStyle="1" w:styleId="Checklist">
    <w:name w:val="Checklist"/>
    <w:basedOn w:val="ListParagraph"/>
    <w:rsid w:val="00412228"/>
    <w:pPr>
      <w:numPr>
        <w:numId w:val="5"/>
      </w:numPr>
    </w:pPr>
    <w:rPr>
      <w:rFonts w:ascii="Verdana" w:hAnsi="Verdana"/>
      <w:lang w:val="en-CA"/>
    </w:rPr>
  </w:style>
  <w:style w:type="paragraph" w:customStyle="1" w:styleId="YourFeedback">
    <w:name w:val="Your Feedback"/>
    <w:basedOn w:val="Normal"/>
    <w:qFormat/>
    <w:rsid w:val="00412228"/>
    <w:pPr>
      <w:shd w:val="clear" w:color="auto" w:fill="F2F2F2" w:themeFill="background1" w:themeFillShade="F2"/>
      <w:spacing w:before="240" w:after="240"/>
    </w:pPr>
    <w:rPr>
      <w:rFonts w:ascii="Verdana" w:hAnsi="Verdana"/>
      <w:lang w:val="en-CA"/>
    </w:rPr>
  </w:style>
  <w:style w:type="paragraph" w:customStyle="1" w:styleId="subsection-e">
    <w:name w:val="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clause-e">
    <w:name w:val="clause-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ssubsection-e">
    <w:name w:val="s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numbering" w:customStyle="1" w:styleId="WWOutlineListStyle5">
    <w:name w:val="WW_OutlineListStyle_5"/>
    <w:basedOn w:val="NoList"/>
    <w:rsid w:val="00412228"/>
    <w:pPr>
      <w:numPr>
        <w:numId w:val="7"/>
      </w:numPr>
    </w:pPr>
  </w:style>
  <w:style w:type="character" w:customStyle="1" w:styleId="contextualspellingandgrammarerror">
    <w:name w:val="contextualspellingandgrammarerror"/>
    <w:basedOn w:val="DefaultParagraphFont"/>
    <w:rsid w:val="00412228"/>
  </w:style>
  <w:style w:type="character" w:customStyle="1" w:styleId="advancedproofingissue">
    <w:name w:val="advancedproofingissue"/>
    <w:basedOn w:val="DefaultParagraphFont"/>
    <w:rsid w:val="00412228"/>
  </w:style>
  <w:style w:type="character" w:styleId="Emphasis">
    <w:name w:val="Emphasis"/>
    <w:basedOn w:val="DefaultParagraphFont"/>
    <w:uiPriority w:val="20"/>
    <w:qFormat/>
    <w:rsid w:val="00412228"/>
    <w:rPr>
      <w:i/>
      <w:iCs/>
    </w:rPr>
  </w:style>
  <w:style w:type="paragraph" w:customStyle="1" w:styleId="Style1">
    <w:name w:val="Style1"/>
    <w:basedOn w:val="Heading3"/>
    <w:qFormat/>
    <w:rsid w:val="00412228"/>
    <w:pPr>
      <w:ind w:left="0" w:firstLine="0"/>
    </w:pPr>
    <w:rPr>
      <w:rFonts w:ascii="Verdana" w:hAnsi="Verdana"/>
      <w:b w:val="0"/>
    </w:rPr>
  </w:style>
  <w:style w:type="paragraph" w:customStyle="1" w:styleId="AnswerSubheading">
    <w:name w:val="Answer Subheading"/>
    <w:basedOn w:val="Heading4"/>
    <w:qFormat/>
    <w:rsid w:val="00580BAE"/>
    <w:pPr>
      <w:spacing w:before="240"/>
    </w:pPr>
  </w:style>
  <w:style w:type="paragraph" w:customStyle="1" w:styleId="QuestionTitle">
    <w:name w:val="Question Title"/>
    <w:basedOn w:val="Heading3"/>
    <w:next w:val="Normal"/>
    <w:qFormat/>
    <w:rsid w:val="00964BBA"/>
    <w:pPr>
      <w:spacing w:before="360" w:after="120"/>
      <w:ind w:left="0" w:firstLine="0"/>
    </w:pPr>
    <w:rPr>
      <w:rFonts w:cs="Arial"/>
    </w:rPr>
  </w:style>
  <w:style w:type="paragraph" w:customStyle="1" w:styleId="paragraph">
    <w:name w:val="paragraph"/>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412228"/>
  </w:style>
  <w:style w:type="character" w:customStyle="1" w:styleId="eop">
    <w:name w:val="eop"/>
    <w:basedOn w:val="DefaultParagraphFont"/>
    <w:rsid w:val="00412228"/>
  </w:style>
  <w:style w:type="paragraph" w:styleId="Revision">
    <w:name w:val="Revision"/>
    <w:hidden/>
    <w:uiPriority w:val="99"/>
    <w:semiHidden/>
    <w:rsid w:val="00412228"/>
    <w:rPr>
      <w:rFonts w:ascii="Verdana" w:hAnsi="Verdana"/>
      <w:lang w:val="en-CA"/>
    </w:rPr>
  </w:style>
  <w:style w:type="paragraph" w:customStyle="1" w:styleId="ResourceName">
    <w:name w:val="Resource Name"/>
    <w:basedOn w:val="QuestionTitle"/>
    <w:qFormat/>
    <w:rsid w:val="00412228"/>
    <w:pPr>
      <w:outlineLvl w:val="9"/>
    </w:pPr>
  </w:style>
  <w:style w:type="paragraph" w:customStyle="1" w:styleId="Question-subheading">
    <w:name w:val="Question - subheading"/>
    <w:basedOn w:val="Heading5"/>
    <w:qFormat/>
    <w:rsid w:val="00412228"/>
    <w:pPr>
      <w:keepNext w:val="0"/>
      <w:keepLines w:val="0"/>
      <w:spacing w:before="240" w:after="240"/>
    </w:pPr>
    <w:rPr>
      <w:rFonts w:ascii="Verdana" w:eastAsiaTheme="minorHAnsi" w:hAnsi="Verdana" w:cstheme="minorBidi"/>
      <w:bCs/>
      <w:i/>
      <w:color w:val="auto"/>
      <w:lang w:val="en-CA"/>
    </w:rPr>
  </w:style>
  <w:style w:type="paragraph" w:customStyle="1" w:styleId="Box">
    <w:name w:val="Box"/>
    <w:basedOn w:val="ListParagraph"/>
    <w:qFormat/>
    <w:rsid w:val="00B02C1B"/>
    <w:pPr>
      <w:numPr>
        <w:numId w:val="0"/>
      </w:numPr>
      <w:pBdr>
        <w:top w:val="single" w:sz="4" w:space="1" w:color="auto"/>
        <w:left w:val="single" w:sz="4" w:space="4" w:color="auto"/>
        <w:bottom w:val="single" w:sz="4" w:space="1" w:color="auto"/>
        <w:right w:val="single" w:sz="4" w:space="4" w:color="auto"/>
      </w:pBdr>
      <w:shd w:val="clear" w:color="auto" w:fill="FBFBFB"/>
      <w:suppressAutoHyphens w:val="0"/>
      <w:autoSpaceDN/>
      <w:spacing w:after="480"/>
      <w:textAlignment w:val="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516">
      <w:bodyDiv w:val="1"/>
      <w:marLeft w:val="0"/>
      <w:marRight w:val="0"/>
      <w:marTop w:val="0"/>
      <w:marBottom w:val="0"/>
      <w:divBdr>
        <w:top w:val="none" w:sz="0" w:space="0" w:color="auto"/>
        <w:left w:val="none" w:sz="0" w:space="0" w:color="auto"/>
        <w:bottom w:val="none" w:sz="0" w:space="0" w:color="auto"/>
        <w:right w:val="none" w:sz="0" w:space="0" w:color="auto"/>
      </w:divBdr>
    </w:div>
    <w:div w:id="188954134">
      <w:bodyDiv w:val="1"/>
      <w:marLeft w:val="0"/>
      <w:marRight w:val="0"/>
      <w:marTop w:val="0"/>
      <w:marBottom w:val="0"/>
      <w:divBdr>
        <w:top w:val="none" w:sz="0" w:space="0" w:color="auto"/>
        <w:left w:val="none" w:sz="0" w:space="0" w:color="auto"/>
        <w:bottom w:val="none" w:sz="0" w:space="0" w:color="auto"/>
        <w:right w:val="none" w:sz="0" w:space="0" w:color="auto"/>
      </w:divBdr>
    </w:div>
    <w:div w:id="301038486">
      <w:bodyDiv w:val="1"/>
      <w:marLeft w:val="0"/>
      <w:marRight w:val="0"/>
      <w:marTop w:val="0"/>
      <w:marBottom w:val="0"/>
      <w:divBdr>
        <w:top w:val="none" w:sz="0" w:space="0" w:color="auto"/>
        <w:left w:val="none" w:sz="0" w:space="0" w:color="auto"/>
        <w:bottom w:val="none" w:sz="0" w:space="0" w:color="auto"/>
        <w:right w:val="none" w:sz="0" w:space="0" w:color="auto"/>
      </w:divBdr>
    </w:div>
    <w:div w:id="767046112">
      <w:bodyDiv w:val="1"/>
      <w:marLeft w:val="0"/>
      <w:marRight w:val="0"/>
      <w:marTop w:val="0"/>
      <w:marBottom w:val="0"/>
      <w:divBdr>
        <w:top w:val="none" w:sz="0" w:space="0" w:color="auto"/>
        <w:left w:val="none" w:sz="0" w:space="0" w:color="auto"/>
        <w:bottom w:val="none" w:sz="0" w:space="0" w:color="auto"/>
        <w:right w:val="none" w:sz="0" w:space="0" w:color="auto"/>
      </w:divBdr>
    </w:div>
    <w:div w:id="882982365">
      <w:bodyDiv w:val="1"/>
      <w:marLeft w:val="0"/>
      <w:marRight w:val="0"/>
      <w:marTop w:val="0"/>
      <w:marBottom w:val="0"/>
      <w:divBdr>
        <w:top w:val="none" w:sz="0" w:space="0" w:color="auto"/>
        <w:left w:val="none" w:sz="0" w:space="0" w:color="auto"/>
        <w:bottom w:val="none" w:sz="0" w:space="0" w:color="auto"/>
        <w:right w:val="none" w:sz="0" w:space="0" w:color="auto"/>
      </w:divBdr>
    </w:div>
    <w:div w:id="987630124">
      <w:bodyDiv w:val="1"/>
      <w:marLeft w:val="0"/>
      <w:marRight w:val="0"/>
      <w:marTop w:val="0"/>
      <w:marBottom w:val="0"/>
      <w:divBdr>
        <w:top w:val="none" w:sz="0" w:space="0" w:color="auto"/>
        <w:left w:val="none" w:sz="0" w:space="0" w:color="auto"/>
        <w:bottom w:val="none" w:sz="0" w:space="0" w:color="auto"/>
        <w:right w:val="none" w:sz="0" w:space="0" w:color="auto"/>
      </w:divBdr>
    </w:div>
    <w:div w:id="1036350098">
      <w:bodyDiv w:val="1"/>
      <w:marLeft w:val="0"/>
      <w:marRight w:val="0"/>
      <w:marTop w:val="0"/>
      <w:marBottom w:val="0"/>
      <w:divBdr>
        <w:top w:val="none" w:sz="0" w:space="0" w:color="auto"/>
        <w:left w:val="none" w:sz="0" w:space="0" w:color="auto"/>
        <w:bottom w:val="none" w:sz="0" w:space="0" w:color="auto"/>
        <w:right w:val="none" w:sz="0" w:space="0" w:color="auto"/>
      </w:divBdr>
    </w:div>
    <w:div w:id="1268586237">
      <w:bodyDiv w:val="1"/>
      <w:marLeft w:val="0"/>
      <w:marRight w:val="0"/>
      <w:marTop w:val="0"/>
      <w:marBottom w:val="0"/>
      <w:divBdr>
        <w:top w:val="none" w:sz="0" w:space="0" w:color="auto"/>
        <w:left w:val="none" w:sz="0" w:space="0" w:color="auto"/>
        <w:bottom w:val="none" w:sz="0" w:space="0" w:color="auto"/>
        <w:right w:val="none" w:sz="0" w:space="0" w:color="auto"/>
      </w:divBdr>
    </w:div>
    <w:div w:id="1312518390">
      <w:bodyDiv w:val="1"/>
      <w:marLeft w:val="0"/>
      <w:marRight w:val="0"/>
      <w:marTop w:val="0"/>
      <w:marBottom w:val="0"/>
      <w:divBdr>
        <w:top w:val="none" w:sz="0" w:space="0" w:color="auto"/>
        <w:left w:val="none" w:sz="0" w:space="0" w:color="auto"/>
        <w:bottom w:val="none" w:sz="0" w:space="0" w:color="auto"/>
        <w:right w:val="none" w:sz="0" w:space="0" w:color="auto"/>
      </w:divBdr>
    </w:div>
    <w:div w:id="1527254427">
      <w:bodyDiv w:val="1"/>
      <w:marLeft w:val="0"/>
      <w:marRight w:val="0"/>
      <w:marTop w:val="0"/>
      <w:marBottom w:val="0"/>
      <w:divBdr>
        <w:top w:val="none" w:sz="0" w:space="0" w:color="auto"/>
        <w:left w:val="none" w:sz="0" w:space="0" w:color="auto"/>
        <w:bottom w:val="none" w:sz="0" w:space="0" w:color="auto"/>
        <w:right w:val="none" w:sz="0" w:space="0" w:color="auto"/>
      </w:divBdr>
      <w:divsChild>
        <w:div w:id="646208146">
          <w:marLeft w:val="0"/>
          <w:marRight w:val="0"/>
          <w:marTop w:val="0"/>
          <w:marBottom w:val="0"/>
          <w:divBdr>
            <w:top w:val="none" w:sz="0" w:space="0" w:color="auto"/>
            <w:left w:val="none" w:sz="0" w:space="0" w:color="auto"/>
            <w:bottom w:val="none" w:sz="0" w:space="0" w:color="auto"/>
            <w:right w:val="none" w:sz="0" w:space="0" w:color="auto"/>
          </w:divBdr>
        </w:div>
        <w:div w:id="1688093830">
          <w:marLeft w:val="0"/>
          <w:marRight w:val="0"/>
          <w:marTop w:val="0"/>
          <w:marBottom w:val="0"/>
          <w:divBdr>
            <w:top w:val="none" w:sz="0" w:space="0" w:color="auto"/>
            <w:left w:val="none" w:sz="0" w:space="0" w:color="auto"/>
            <w:bottom w:val="none" w:sz="0" w:space="0" w:color="auto"/>
            <w:right w:val="none" w:sz="0" w:space="0" w:color="auto"/>
          </w:divBdr>
          <w:divsChild>
            <w:div w:id="366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350">
      <w:bodyDiv w:val="1"/>
      <w:marLeft w:val="0"/>
      <w:marRight w:val="0"/>
      <w:marTop w:val="0"/>
      <w:marBottom w:val="0"/>
      <w:divBdr>
        <w:top w:val="none" w:sz="0" w:space="0" w:color="auto"/>
        <w:left w:val="none" w:sz="0" w:space="0" w:color="auto"/>
        <w:bottom w:val="none" w:sz="0" w:space="0" w:color="auto"/>
        <w:right w:val="none" w:sz="0" w:space="0" w:color="auto"/>
      </w:divBdr>
    </w:div>
    <w:div w:id="1672105774">
      <w:bodyDiv w:val="1"/>
      <w:marLeft w:val="0"/>
      <w:marRight w:val="0"/>
      <w:marTop w:val="0"/>
      <w:marBottom w:val="0"/>
      <w:divBdr>
        <w:top w:val="none" w:sz="0" w:space="0" w:color="auto"/>
        <w:left w:val="none" w:sz="0" w:space="0" w:color="auto"/>
        <w:bottom w:val="none" w:sz="0" w:space="0" w:color="auto"/>
        <w:right w:val="none" w:sz="0" w:space="0" w:color="auto"/>
      </w:divBdr>
    </w:div>
    <w:div w:id="1739983172">
      <w:bodyDiv w:val="1"/>
      <w:marLeft w:val="0"/>
      <w:marRight w:val="0"/>
      <w:marTop w:val="0"/>
      <w:marBottom w:val="0"/>
      <w:divBdr>
        <w:top w:val="none" w:sz="0" w:space="0" w:color="auto"/>
        <w:left w:val="none" w:sz="0" w:space="0" w:color="auto"/>
        <w:bottom w:val="none" w:sz="0" w:space="0" w:color="auto"/>
        <w:right w:val="none" w:sz="0" w:space="0" w:color="auto"/>
      </w:divBdr>
    </w:div>
    <w:div w:id="1907490817">
      <w:bodyDiv w:val="1"/>
      <w:marLeft w:val="0"/>
      <w:marRight w:val="0"/>
      <w:marTop w:val="0"/>
      <w:marBottom w:val="0"/>
      <w:divBdr>
        <w:top w:val="none" w:sz="0" w:space="0" w:color="auto"/>
        <w:left w:val="none" w:sz="0" w:space="0" w:color="auto"/>
        <w:bottom w:val="none" w:sz="0" w:space="0" w:color="auto"/>
        <w:right w:val="none" w:sz="0" w:space="0" w:color="auto"/>
      </w:divBdr>
    </w:div>
    <w:div w:id="20901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rslaccessibilite.ca/newado-fr/tsmodulefr/" TargetMode="External"/><Relationship Id="rId18" Type="http://schemas.openxmlformats.org/officeDocument/2006/relationships/hyperlink" Target="https://www.uber.com/en-CA/blog/toronto/assistfaq/" TargetMode="External"/><Relationship Id="rId26" Type="http://schemas.openxmlformats.org/officeDocument/2006/relationships/hyperlink" Target="https://cnib.ca/en/support-us/advocate" TargetMode="External"/><Relationship Id="rId39" Type="http://schemas.openxmlformats.org/officeDocument/2006/relationships/hyperlink" Target="https://www.afb.org/aw/13/4/15820" TargetMode="External"/><Relationship Id="rId3" Type="http://schemas.openxmlformats.org/officeDocument/2006/relationships/styles" Target="styles.xml"/><Relationship Id="rId21" Type="http://schemas.openxmlformats.org/officeDocument/2006/relationships/hyperlink" Target="https://www.ctvnews.ca/canada/uber-driver-who-allegedly-refused-ride-to-woman-with-service-dog-charged-1.4290370" TargetMode="External"/><Relationship Id="rId34" Type="http://schemas.openxmlformats.org/officeDocument/2006/relationships/hyperlink" Target="https://archdisabilitylaw.ca/services/legal-services/" TargetMode="External"/><Relationship Id="rId42" Type="http://schemas.openxmlformats.org/officeDocument/2006/relationships/hyperlink" Target="https://otc-cta.gc.ca/fra/soyez-maitre" TargetMode="External"/><Relationship Id="rId47" Type="http://schemas.openxmlformats.org/officeDocument/2006/relationships/image" Target="media/image4.jpeg"/><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uber.com/en-CA/legal/policies/service-animal-policy/fr-ca/" TargetMode="External"/><Relationship Id="rId25" Type="http://schemas.openxmlformats.org/officeDocument/2006/relationships/hyperlink" Target="https://cnib.ca/fr/programmes-et-services/vivre/chiens-guides-dinca?region=on" TargetMode="External"/><Relationship Id="rId33" Type="http://schemas.openxmlformats.org/officeDocument/2006/relationships/hyperlink" Target="https://www.hrlsc.on.ca/fr/communiquez-avec-le-cajdp/communiquez-avec-le-centre-d%E2%80%99assistance-juridique-en-mati%C3%A8re-de-droits-de" TargetMode="External"/><Relationship Id="rId38" Type="http://schemas.openxmlformats.org/officeDocument/2006/relationships/hyperlink" Target="https://www.bemyeyes.com/" TargetMode="External"/><Relationship Id="rId46" Type="http://schemas.openxmlformats.org/officeDocument/2006/relationships/hyperlink" Target="https://verslaccessibilite.ca/" TargetMode="External"/><Relationship Id="rId2" Type="http://schemas.openxmlformats.org/officeDocument/2006/relationships/numbering" Target="numbering.xml"/><Relationship Id="rId16" Type="http://schemas.openxmlformats.org/officeDocument/2006/relationships/hyperlink" Target="https://www.uber.com/en-CA/legal/policies/non-discrimination-policy/fr/" TargetMode="External"/><Relationship Id="rId20" Type="http://schemas.openxmlformats.org/officeDocument/2006/relationships/hyperlink" Target="https://help.lyft.com/hc/fr/articles/115013080048" TargetMode="External"/><Relationship Id="rId29" Type="http://schemas.openxmlformats.org/officeDocument/2006/relationships/hyperlink" Target="https://www.legalaid.on.ca/fr/autres-moyens-dobtenir-de-laide/" TargetMode="External"/><Relationship Id="rId41" Type="http://schemas.openxmlformats.org/officeDocument/2006/relationships/hyperlink" Target="https://otc-cta.gc.ca/fra/plaintes-relatives-a-laccessibilite-concernant-services-tran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foundation.on.ca/fr/" TargetMode="External"/><Relationship Id="rId24" Type="http://schemas.openxmlformats.org/officeDocument/2006/relationships/hyperlink" Target="https://on.visionlossrehab.ca/fr/patients-families/Pages/faq.aspx" TargetMode="External"/><Relationship Id="rId32" Type="http://schemas.openxmlformats.org/officeDocument/2006/relationships/hyperlink" Target="https://www.probonoontario.org/hotline/" TargetMode="External"/><Relationship Id="rId37" Type="http://schemas.openxmlformats.org/officeDocument/2006/relationships/hyperlink" Target="http://accessnow.me/" TargetMode="External"/><Relationship Id="rId40" Type="http://schemas.openxmlformats.org/officeDocument/2006/relationships/hyperlink" Target="https://www.chrc-ccdp.gc.ca/fra" TargetMode="External"/><Relationship Id="rId45" Type="http://schemas.openxmlformats.org/officeDocument/2006/relationships/hyperlink" Target="https://otc-cta.gc.ca/fra/accessibilite" TargetMode="External"/><Relationship Id="rId5" Type="http://schemas.openxmlformats.org/officeDocument/2006/relationships/webSettings" Target="webSettings.xml"/><Relationship Id="rId15" Type="http://schemas.openxmlformats.org/officeDocument/2006/relationships/hyperlink" Target="https://ottawacitizen.com/news/local-news/uber-apologizes-for-unacceptable-treatment-after-blind-advocate-twice-denied-rides" TargetMode="External"/><Relationship Id="rId23" Type="http://schemas.openxmlformats.org/officeDocument/2006/relationships/hyperlink" Target="https://on.visionlossrehab.ca/fr/Pages/default.aspx" TargetMode="External"/><Relationship Id="rId28" Type="http://schemas.openxmlformats.org/officeDocument/2006/relationships/hyperlink" Target="https://www.legalaid.on.ca/fr/services/comment-faire-une-demande-daide-juridique/" TargetMode="External"/><Relationship Id="rId36" Type="http://schemas.openxmlformats.org/officeDocument/2006/relationships/hyperlink" Target="https://key2access.com/" TargetMode="External"/><Relationship Id="rId49" Type="http://schemas.openxmlformats.org/officeDocument/2006/relationships/footer" Target="footer1.xml"/><Relationship Id="rId10" Type="http://schemas.openxmlformats.org/officeDocument/2006/relationships/hyperlink" Target="https://cnib.ca/fr/soutenir-inca/defense-des-droits/campagnes-actuelles-menees-en-ontario/connaissez-vos-droits?region=qc" TargetMode="External"/><Relationship Id="rId19" Type="http://schemas.openxmlformats.org/officeDocument/2006/relationships/hyperlink" Target="https://help.lyft.com/hc/fr/articles/115012923767" TargetMode="External"/><Relationship Id="rId31" Type="http://schemas.openxmlformats.org/officeDocument/2006/relationships/hyperlink" Target="https://www.legalaid.on.ca/fr/legal-clinics/" TargetMode="External"/><Relationship Id="rId44" Type="http://schemas.openxmlformats.org/officeDocument/2006/relationships/hyperlink" Target="https://otc-cta.gc.ca/fra/publication/voyager-avec-un-accompagnateu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nib.ca/fr/programmes-et-services/vivre/chiens-guides/dressage-d%E2%80%99un-chien-guide/acces-des-chiens-guides-des?region=qc" TargetMode="External"/><Relationship Id="rId22" Type="http://schemas.openxmlformats.org/officeDocument/2006/relationships/hyperlink" Target="https://www.cbc.ca/news/canada/toronto/uberassist-driver-fined-for-denying-ride-to-paralympian-1.4522860" TargetMode="External"/><Relationship Id="rId27" Type="http://schemas.openxmlformats.org/officeDocument/2006/relationships/hyperlink" Target="https://legalaid.on.ca/en/getting/eligibility.asp" TargetMode="External"/><Relationship Id="rId30" Type="http://schemas.openxmlformats.org/officeDocument/2006/relationships/hyperlink" Target="https://www.legalaid.on.ca/fr/services/cliniques-juridiques/" TargetMode="External"/><Relationship Id="rId35" Type="http://schemas.openxmlformats.org/officeDocument/2006/relationships/hyperlink" Target="http://www.blindsquare.com/about/" TargetMode="External"/><Relationship Id="rId43" Type="http://schemas.openxmlformats.org/officeDocument/2006/relationships/hyperlink" Target="https://otc-cta.gc.ca/fra/animaux-aidants"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4B66-6A71-46A7-8058-5E0A7B9C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5354</Words>
  <Characters>30519</Characters>
  <Application>Microsoft Office Word</Application>
  <DocSecurity>0</DocSecurity>
  <Lines>254</Lines>
  <Paragraphs>71</Paragraphs>
  <ScaleCrop>false</ScaleCrop>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2019-12-03T15:29:00Z</dcterms:created>
  <dcterms:modified xsi:type="dcterms:W3CDTF">2019-12-03T17:46:00Z</dcterms:modified>
</cp:coreProperties>
</file>