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55ECE" w14:textId="0C0222E0" w:rsidR="00DB356E" w:rsidRPr="00DB356E" w:rsidRDefault="00F17CDD" w:rsidP="00FD09AD">
      <w:pPr>
        <w:tabs>
          <w:tab w:val="left" w:pos="-270"/>
        </w:tabs>
        <w:spacing w:line="180" w:lineRule="auto"/>
        <w:ind w:left="-270"/>
        <w:rPr>
          <w:rFonts w:ascii="Arial Black" w:hAnsi="Arial Black"/>
          <w:sz w:val="82"/>
          <w:szCs w:val="82"/>
        </w:rPr>
      </w:pPr>
      <w:r>
        <w:rPr>
          <w:rFonts w:ascii="Arial Black" w:hAnsi="Arial Black"/>
          <w:sz w:val="82"/>
          <w:szCs w:val="82"/>
        </w:rPr>
        <w:t>Education</w:t>
      </w:r>
      <w:r w:rsidR="000C4F44">
        <w:rPr>
          <w:rFonts w:ascii="Arial Black" w:hAnsi="Arial Black"/>
          <w:sz w:val="82"/>
          <w:szCs w:val="82"/>
        </w:rPr>
        <w:t xml:space="preserve"> </w:t>
      </w:r>
    </w:p>
    <w:p w14:paraId="69B74AB4" w14:textId="336E4AF6" w:rsidR="00DB356E" w:rsidRDefault="000C4F44" w:rsidP="00FD09AD">
      <w:pPr>
        <w:tabs>
          <w:tab w:val="left" w:pos="-270"/>
        </w:tabs>
        <w:ind w:left="-270"/>
        <w:rPr>
          <w:rFonts w:ascii="Arial Black" w:hAnsi="Arial Black"/>
          <w:sz w:val="36"/>
          <w:szCs w:val="28"/>
        </w:rPr>
      </w:pPr>
      <w:r>
        <w:rPr>
          <w:rFonts w:ascii="Arial Black" w:hAnsi="Arial Black"/>
          <w:sz w:val="36"/>
          <w:szCs w:val="28"/>
        </w:rPr>
        <w:t>Know Your Rights – Legal Information Handbook</w:t>
      </w:r>
    </w:p>
    <w:p w14:paraId="6F4FB1B7" w14:textId="631EE619" w:rsidR="00DB356E" w:rsidRDefault="00F36AB7" w:rsidP="007633DB">
      <w:pPr>
        <w:pStyle w:val="NoSpacing"/>
      </w:pPr>
      <w:r>
        <w:rPr>
          <w:noProof/>
          <w:lang w:val="en-CA" w:eastAsia="en-CA"/>
        </w:rPr>
        <w:drawing>
          <wp:anchor distT="0" distB="0" distL="114300" distR="114300" simplePos="0" relativeHeight="251657216" behindDoc="1" locked="0" layoutInCell="1" allowOverlap="1" wp14:anchorId="021A0E01" wp14:editId="0A06D194">
            <wp:simplePos x="0" y="0"/>
            <wp:positionH relativeFrom="column">
              <wp:posOffset>-629920</wp:posOffset>
            </wp:positionH>
            <wp:positionV relativeFrom="paragraph">
              <wp:posOffset>164</wp:posOffset>
            </wp:positionV>
            <wp:extent cx="7761600" cy="6465600"/>
            <wp:effectExtent l="0" t="0" r="3175" b="190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7761600" cy="6465600"/>
                    </a:xfrm>
                    <a:prstGeom prst="rect">
                      <a:avLst/>
                    </a:prstGeom>
                  </pic:spPr>
                </pic:pic>
              </a:graphicData>
            </a:graphic>
            <wp14:sizeRelH relativeFrom="margin">
              <wp14:pctWidth>0</wp14:pctWidth>
            </wp14:sizeRelH>
            <wp14:sizeRelV relativeFrom="margin">
              <wp14:pctHeight>0</wp14:pctHeight>
            </wp14:sizeRelV>
          </wp:anchor>
        </w:drawing>
      </w:r>
    </w:p>
    <w:p w14:paraId="4358CC6D" w14:textId="14CEBB6E" w:rsidR="00D76C3F" w:rsidRPr="00983965" w:rsidRDefault="00D76C3F" w:rsidP="007633DB">
      <w:pPr>
        <w:pStyle w:val="NoSpacing"/>
      </w:pPr>
    </w:p>
    <w:p w14:paraId="774B513C" w14:textId="77777777" w:rsidR="00744F6B" w:rsidRDefault="00744F6B" w:rsidP="007633DB">
      <w:pPr>
        <w:pStyle w:val="NoSpacing"/>
        <w:rPr>
          <w:b/>
        </w:rPr>
      </w:pPr>
    </w:p>
    <w:p w14:paraId="65B41E87" w14:textId="342AF3AA" w:rsidR="00744F6B" w:rsidRDefault="00744F6B" w:rsidP="007633DB">
      <w:pPr>
        <w:pStyle w:val="NoSpacing"/>
        <w:rPr>
          <w:b/>
        </w:rPr>
      </w:pPr>
    </w:p>
    <w:p w14:paraId="16DED4B7" w14:textId="7C59E7AD" w:rsidR="00744F6B" w:rsidRDefault="00744F6B" w:rsidP="007633DB">
      <w:pPr>
        <w:pStyle w:val="NoSpacing"/>
        <w:rPr>
          <w:b/>
        </w:rPr>
      </w:pPr>
    </w:p>
    <w:p w14:paraId="11A3567F" w14:textId="54B9C8A5" w:rsidR="00744F6B" w:rsidRDefault="00744F6B" w:rsidP="007633DB">
      <w:pPr>
        <w:pStyle w:val="NoSpacing"/>
        <w:rPr>
          <w:b/>
        </w:rPr>
      </w:pPr>
    </w:p>
    <w:p w14:paraId="474075A7" w14:textId="61BBA3E1" w:rsidR="00744F6B" w:rsidRDefault="00744F6B" w:rsidP="007633DB">
      <w:pPr>
        <w:pStyle w:val="NoSpacing"/>
        <w:rPr>
          <w:b/>
        </w:rPr>
      </w:pPr>
    </w:p>
    <w:p w14:paraId="6A2B0961" w14:textId="4D414137" w:rsidR="00744F6B" w:rsidRDefault="00744F6B" w:rsidP="007633DB">
      <w:pPr>
        <w:pStyle w:val="NoSpacing"/>
        <w:rPr>
          <w:b/>
        </w:rPr>
      </w:pPr>
    </w:p>
    <w:p w14:paraId="5B6FC035" w14:textId="692D9A4D" w:rsidR="007633DB" w:rsidRDefault="007633DB" w:rsidP="007633DB">
      <w:pPr>
        <w:pStyle w:val="NoSpacing"/>
        <w:rPr>
          <w:b/>
        </w:rPr>
      </w:pPr>
    </w:p>
    <w:p w14:paraId="15856F24" w14:textId="3B057286" w:rsidR="007633DB" w:rsidRDefault="007633DB" w:rsidP="007633DB">
      <w:pPr>
        <w:pStyle w:val="NoSpacing"/>
        <w:rPr>
          <w:b/>
        </w:rPr>
      </w:pPr>
    </w:p>
    <w:p w14:paraId="5B074C3B" w14:textId="42044D33" w:rsidR="007633DB" w:rsidRDefault="007633DB" w:rsidP="007633DB">
      <w:pPr>
        <w:pStyle w:val="NoSpacing"/>
        <w:rPr>
          <w:b/>
        </w:rPr>
      </w:pPr>
    </w:p>
    <w:p w14:paraId="3A12683B" w14:textId="6F357CF1" w:rsidR="007633DB" w:rsidRDefault="007633DB" w:rsidP="007633DB">
      <w:pPr>
        <w:pStyle w:val="NoSpacing"/>
        <w:rPr>
          <w:b/>
        </w:rPr>
      </w:pPr>
    </w:p>
    <w:p w14:paraId="72071DC3" w14:textId="160DB78E" w:rsidR="007633DB" w:rsidRDefault="007633DB" w:rsidP="007633DB">
      <w:pPr>
        <w:pStyle w:val="NoSpacing"/>
        <w:rPr>
          <w:b/>
        </w:rPr>
      </w:pPr>
    </w:p>
    <w:p w14:paraId="274783DA" w14:textId="7D99FDAF" w:rsidR="007633DB" w:rsidRDefault="007633DB" w:rsidP="007633DB">
      <w:pPr>
        <w:pStyle w:val="NoSpacing"/>
        <w:rPr>
          <w:b/>
        </w:rPr>
      </w:pPr>
    </w:p>
    <w:p w14:paraId="17A62B52" w14:textId="5CD8AF4C" w:rsidR="007633DB" w:rsidRDefault="007633DB" w:rsidP="007633DB">
      <w:pPr>
        <w:pStyle w:val="NoSpacing"/>
        <w:rPr>
          <w:b/>
        </w:rPr>
      </w:pPr>
    </w:p>
    <w:p w14:paraId="7FC9CD86" w14:textId="7BDE827D" w:rsidR="007633DB" w:rsidRDefault="007633DB" w:rsidP="007633DB">
      <w:pPr>
        <w:pStyle w:val="NoSpacing"/>
        <w:rPr>
          <w:b/>
        </w:rPr>
      </w:pPr>
    </w:p>
    <w:p w14:paraId="2240FC82" w14:textId="3223CDE3" w:rsidR="007633DB" w:rsidRDefault="007633DB" w:rsidP="007633DB">
      <w:pPr>
        <w:pStyle w:val="NoSpacing"/>
        <w:rPr>
          <w:b/>
        </w:rPr>
      </w:pPr>
    </w:p>
    <w:p w14:paraId="229E3BF5" w14:textId="2B6EEC37" w:rsidR="007633DB" w:rsidRDefault="007633DB" w:rsidP="007633DB">
      <w:pPr>
        <w:pStyle w:val="NoSpacing"/>
        <w:rPr>
          <w:b/>
        </w:rPr>
      </w:pPr>
    </w:p>
    <w:p w14:paraId="5968B506" w14:textId="20F5861E" w:rsidR="007633DB" w:rsidRDefault="007633DB" w:rsidP="007633DB">
      <w:pPr>
        <w:pStyle w:val="NoSpacing"/>
        <w:rPr>
          <w:b/>
        </w:rPr>
      </w:pPr>
    </w:p>
    <w:p w14:paraId="0626E5B3" w14:textId="1D46AB5E" w:rsidR="007633DB" w:rsidRDefault="007633DB" w:rsidP="007633DB">
      <w:pPr>
        <w:pStyle w:val="NoSpacing"/>
        <w:rPr>
          <w:b/>
        </w:rPr>
      </w:pPr>
    </w:p>
    <w:p w14:paraId="3B28F67D" w14:textId="2D84DBDF" w:rsidR="007633DB" w:rsidRDefault="007633DB" w:rsidP="007633DB">
      <w:pPr>
        <w:pStyle w:val="NoSpacing"/>
        <w:rPr>
          <w:b/>
        </w:rPr>
      </w:pPr>
    </w:p>
    <w:p w14:paraId="5CF3D845" w14:textId="11BCBC3D" w:rsidR="007633DB" w:rsidRDefault="007633DB" w:rsidP="007633DB">
      <w:pPr>
        <w:pStyle w:val="NoSpacing"/>
        <w:rPr>
          <w:b/>
        </w:rPr>
      </w:pPr>
    </w:p>
    <w:p w14:paraId="108E3C97" w14:textId="3BB72AD2" w:rsidR="007633DB" w:rsidRDefault="007633DB" w:rsidP="007633DB">
      <w:pPr>
        <w:pStyle w:val="NoSpacing"/>
        <w:rPr>
          <w:b/>
        </w:rPr>
      </w:pPr>
    </w:p>
    <w:p w14:paraId="7CF29C71" w14:textId="0268994F" w:rsidR="007633DB" w:rsidRDefault="007633DB" w:rsidP="007633DB">
      <w:pPr>
        <w:pStyle w:val="NoSpacing"/>
        <w:rPr>
          <w:b/>
        </w:rPr>
      </w:pPr>
    </w:p>
    <w:p w14:paraId="01CE21BA" w14:textId="5BF08EA0" w:rsidR="007633DB" w:rsidRDefault="007633DB" w:rsidP="007633DB">
      <w:pPr>
        <w:pStyle w:val="NoSpacing"/>
        <w:rPr>
          <w:b/>
        </w:rPr>
      </w:pPr>
    </w:p>
    <w:p w14:paraId="369C677D" w14:textId="293AF0AA" w:rsidR="007633DB" w:rsidRDefault="007633DB" w:rsidP="007633DB">
      <w:pPr>
        <w:pStyle w:val="NoSpacing"/>
        <w:rPr>
          <w:b/>
        </w:rPr>
      </w:pPr>
    </w:p>
    <w:p w14:paraId="552F83D2" w14:textId="77777777" w:rsidR="007633DB" w:rsidRDefault="007633DB" w:rsidP="007633DB">
      <w:pPr>
        <w:pStyle w:val="NoSpacing"/>
        <w:rPr>
          <w:b/>
        </w:rPr>
      </w:pPr>
    </w:p>
    <w:p w14:paraId="6059F3F3" w14:textId="01649D59" w:rsidR="00744F6B" w:rsidRDefault="00744F6B" w:rsidP="007633DB">
      <w:pPr>
        <w:pStyle w:val="NoSpacing"/>
        <w:rPr>
          <w:b/>
        </w:rPr>
      </w:pPr>
    </w:p>
    <w:p w14:paraId="299CBDFC" w14:textId="0F3E8775" w:rsidR="00744F6B" w:rsidRDefault="00744F6B" w:rsidP="007633DB">
      <w:pPr>
        <w:pStyle w:val="NoSpacing"/>
        <w:rPr>
          <w:b/>
        </w:rPr>
      </w:pPr>
    </w:p>
    <w:p w14:paraId="62D9BE80" w14:textId="5ACF6D5D" w:rsidR="00744F6B" w:rsidRDefault="00744F6B" w:rsidP="007633DB">
      <w:pPr>
        <w:pStyle w:val="NoSpacing"/>
        <w:rPr>
          <w:b/>
        </w:rPr>
      </w:pPr>
    </w:p>
    <w:p w14:paraId="5C8CB333" w14:textId="77777777" w:rsidR="00744F6B" w:rsidRDefault="00744F6B" w:rsidP="007633DB">
      <w:pPr>
        <w:pStyle w:val="NoSpacing"/>
        <w:rPr>
          <w:b/>
        </w:rPr>
      </w:pPr>
    </w:p>
    <w:p w14:paraId="1652DCA1" w14:textId="77777777" w:rsidR="00744F6B" w:rsidRDefault="00744F6B" w:rsidP="007633DB">
      <w:pPr>
        <w:pStyle w:val="NoSpacing"/>
        <w:rPr>
          <w:b/>
        </w:rPr>
      </w:pPr>
    </w:p>
    <w:p w14:paraId="3941456E" w14:textId="091ECA18" w:rsidR="00E609DC" w:rsidRDefault="00E609DC" w:rsidP="007633DB">
      <w:pPr>
        <w:pStyle w:val="NoSpacing"/>
        <w:rPr>
          <w:b/>
        </w:rPr>
      </w:pPr>
    </w:p>
    <w:p w14:paraId="7D3BBB9A" w14:textId="77777777" w:rsidR="00DE060D" w:rsidRDefault="00DE060D" w:rsidP="007633DB">
      <w:pPr>
        <w:pStyle w:val="NoSpacing"/>
        <w:rPr>
          <w:b/>
        </w:rPr>
      </w:pPr>
    </w:p>
    <w:p w14:paraId="5B881B5B" w14:textId="77777777" w:rsidR="008123F7" w:rsidRDefault="008123F7" w:rsidP="007633DB">
      <w:pPr>
        <w:pStyle w:val="NoSpacing"/>
        <w:rPr>
          <w:b/>
        </w:rPr>
      </w:pPr>
    </w:p>
    <w:p w14:paraId="148C37B2" w14:textId="77777777" w:rsidR="00744F6B" w:rsidRDefault="00744F6B" w:rsidP="007633DB">
      <w:pPr>
        <w:pStyle w:val="NoSpacing"/>
        <w:rPr>
          <w:b/>
        </w:rPr>
      </w:pPr>
    </w:p>
    <w:p w14:paraId="0191B89C" w14:textId="4BE6E951" w:rsidR="00407E45" w:rsidRDefault="00407E45" w:rsidP="007633DB">
      <w:pPr>
        <w:pStyle w:val="NoSpacing"/>
        <w:rPr>
          <w:b/>
        </w:rPr>
      </w:pPr>
    </w:p>
    <w:p w14:paraId="7491A63C" w14:textId="40BCAACD" w:rsidR="00A70FA2" w:rsidRDefault="00A70FA2" w:rsidP="007633DB">
      <w:pPr>
        <w:pStyle w:val="NoSpacing"/>
        <w:rPr>
          <w:b/>
        </w:rPr>
      </w:pPr>
    </w:p>
    <w:p w14:paraId="41870809" w14:textId="2D92096A" w:rsidR="00C660A0" w:rsidRPr="00BB5A8F" w:rsidRDefault="001922AE" w:rsidP="007633DB">
      <w:pPr>
        <w:pStyle w:val="NoSpacing"/>
        <w:rPr>
          <w:b/>
          <w:strike/>
          <w:color w:val="FF0000"/>
        </w:rPr>
      </w:pPr>
      <w:r>
        <w:rPr>
          <w:b/>
        </w:rPr>
        <w:t>August</w:t>
      </w:r>
      <w:r w:rsidR="003128EE">
        <w:rPr>
          <w:b/>
        </w:rPr>
        <w:t xml:space="preserve"> 202</w:t>
      </w:r>
      <w:r>
        <w:rPr>
          <w:b/>
        </w:rPr>
        <w:t>2</w:t>
      </w:r>
    </w:p>
    <w:p w14:paraId="6FA8D0EA" w14:textId="106B7FBD" w:rsidR="00D649B5" w:rsidRDefault="00BD6CFA" w:rsidP="008C1F8A">
      <w:pPr>
        <w:jc w:val="right"/>
        <w:rPr>
          <w:b/>
        </w:rPr>
      </w:pPr>
      <w:r>
        <w:rPr>
          <w:b/>
          <w:noProof/>
          <w:lang w:val="en-CA" w:eastAsia="en-CA"/>
        </w:rPr>
        <w:drawing>
          <wp:inline distT="0" distB="0" distL="0" distR="0" wp14:anchorId="6686303E" wp14:editId="625BFA75">
            <wp:extent cx="1219200" cy="639430"/>
            <wp:effectExtent l="0" t="0" r="0" b="8890"/>
            <wp:docPr id="9" name="Picture 9" descr="Logo for the CNIB Found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NIB Foundation_Vertical_ENG_OntarioSouth.jpg"/>
                    <pic:cNvPicPr/>
                  </pic:nvPicPr>
                  <pic:blipFill>
                    <a:blip r:embed="rId9">
                      <a:extLst>
                        <a:ext uri="{28A0092B-C50C-407E-A947-70E740481C1C}">
                          <a14:useLocalDpi xmlns:a14="http://schemas.microsoft.com/office/drawing/2010/main" val="0"/>
                        </a:ext>
                      </a:extLst>
                    </a:blip>
                    <a:stretch>
                      <a:fillRect/>
                    </a:stretch>
                  </pic:blipFill>
                  <pic:spPr>
                    <a:xfrm>
                      <a:off x="0" y="0"/>
                      <a:ext cx="1272803" cy="667543"/>
                    </a:xfrm>
                    <a:prstGeom prst="rect">
                      <a:avLst/>
                    </a:prstGeom>
                  </pic:spPr>
                </pic:pic>
              </a:graphicData>
            </a:graphic>
          </wp:inline>
        </w:drawing>
      </w:r>
    </w:p>
    <w:p w14:paraId="567FF402" w14:textId="77777777" w:rsidR="001922AE" w:rsidRPr="0055252B" w:rsidRDefault="001922AE" w:rsidP="001922AE">
      <w:pPr>
        <w:spacing w:after="240"/>
        <w:rPr>
          <w:b/>
        </w:rPr>
      </w:pPr>
      <w:bookmarkStart w:id="0" w:name="_Hlk112153611"/>
      <w:r w:rsidRPr="0055252B">
        <w:rPr>
          <w:b/>
        </w:rPr>
        <w:lastRenderedPageBreak/>
        <w:t>Disclaimer</w:t>
      </w:r>
    </w:p>
    <w:p w14:paraId="05C0DC07" w14:textId="18058797" w:rsidR="001922AE" w:rsidRPr="0055252B" w:rsidRDefault="001922AE" w:rsidP="001922AE">
      <w:pPr>
        <w:widowControl w:val="0"/>
        <w:autoSpaceDE w:val="0"/>
        <w:autoSpaceDN w:val="0"/>
        <w:spacing w:before="0" w:after="240"/>
        <w:ind w:right="740"/>
        <w:rPr>
          <w:rFonts w:eastAsia="Arial" w:cs="Arial"/>
        </w:rPr>
      </w:pPr>
      <w:r w:rsidRPr="0055252B">
        <w:rPr>
          <w:rFonts w:eastAsia="Arial" w:cs="Arial"/>
        </w:rPr>
        <w:t xml:space="preserve">This content is provided as general information and is not legal advice. If you need advice about a specific legal problem, contact a lawyer or a community legal </w:t>
      </w:r>
      <w:r w:rsidR="00354E59">
        <w:rPr>
          <w:rFonts w:eastAsia="Arial" w:cs="Arial"/>
        </w:rPr>
        <w:t>service</w:t>
      </w:r>
      <w:r w:rsidRPr="0055252B">
        <w:rPr>
          <w:rFonts w:eastAsia="Arial" w:cs="Arial"/>
        </w:rPr>
        <w:t>.</w:t>
      </w:r>
    </w:p>
    <w:p w14:paraId="52C5B037" w14:textId="77777777" w:rsidR="001922AE" w:rsidRPr="0055252B" w:rsidRDefault="001922AE" w:rsidP="001922AE">
      <w:pPr>
        <w:spacing w:after="240"/>
      </w:pPr>
      <w:r w:rsidRPr="0055252B">
        <w:rPr>
          <w:b/>
          <w:bCs/>
        </w:rPr>
        <w:t>Acknowledgements</w:t>
      </w:r>
    </w:p>
    <w:p w14:paraId="05060640" w14:textId="77777777" w:rsidR="001922AE" w:rsidRPr="0055252B" w:rsidRDefault="001922AE" w:rsidP="001922AE">
      <w:pPr>
        <w:tabs>
          <w:tab w:val="left" w:pos="8190"/>
        </w:tabs>
        <w:spacing w:after="240"/>
        <w:rPr>
          <w:shd w:val="clear" w:color="auto" w:fill="FFFFFF"/>
        </w:rPr>
      </w:pPr>
      <w:r w:rsidRPr="0055252B">
        <w:rPr>
          <w:shd w:val="clear" w:color="auto" w:fill="FFFFFF"/>
        </w:rPr>
        <w:t xml:space="preserve">Thank you to the </w:t>
      </w:r>
      <w:hyperlink r:id="rId10" w:history="1">
        <w:r w:rsidRPr="000D1567">
          <w:rPr>
            <w:rStyle w:val="Hyperlink"/>
            <w:shd w:val="clear" w:color="auto" w:fill="FFFFFF"/>
          </w:rPr>
          <w:t>Law Foundation of Newfoundland and Labrador</w:t>
        </w:r>
      </w:hyperlink>
      <w:r>
        <w:rPr>
          <w:shd w:val="clear" w:color="auto" w:fill="FFFFFF"/>
        </w:rPr>
        <w:t xml:space="preserve"> </w:t>
      </w:r>
      <w:r w:rsidRPr="0055252B">
        <w:rPr>
          <w:shd w:val="clear" w:color="auto" w:fill="FFFFFF"/>
        </w:rPr>
        <w:t xml:space="preserve">and </w:t>
      </w:r>
      <w:hyperlink r:id="rId11" w:history="1">
        <w:r w:rsidRPr="0055252B">
          <w:rPr>
            <w:b/>
            <w:color w:val="0563C1" w:themeColor="hyperlink"/>
            <w:u w:val="single"/>
            <w:shd w:val="clear" w:color="auto" w:fill="FFFFFF"/>
          </w:rPr>
          <w:t>The Law Foundation of Ontario</w:t>
        </w:r>
      </w:hyperlink>
      <w:r w:rsidRPr="0055252B">
        <w:rPr>
          <w:shd w:val="clear" w:color="auto" w:fill="FFFFFF"/>
        </w:rPr>
        <w:t xml:space="preserve"> for making the Know Your Rights – Ne</w:t>
      </w:r>
      <w:r>
        <w:rPr>
          <w:shd w:val="clear" w:color="auto" w:fill="FFFFFF"/>
        </w:rPr>
        <w:t>wfoundland and Labrador</w:t>
      </w:r>
      <w:r w:rsidRPr="0055252B">
        <w:rPr>
          <w:shd w:val="clear" w:color="auto" w:fill="FFFFFF"/>
        </w:rPr>
        <w:t xml:space="preserve"> </w:t>
      </w:r>
      <w:r>
        <w:rPr>
          <w:shd w:val="clear" w:color="auto" w:fill="FFFFFF"/>
        </w:rPr>
        <w:t>P</w:t>
      </w:r>
      <w:r w:rsidRPr="0055252B">
        <w:rPr>
          <w:shd w:val="clear" w:color="auto" w:fill="FFFFFF"/>
        </w:rPr>
        <w:t xml:space="preserve">roject possible. </w:t>
      </w:r>
      <w:r w:rsidRPr="0055252B">
        <w:rPr>
          <w:color w:val="000000"/>
        </w:rPr>
        <w:t xml:space="preserve">While financially supported by a grant from the </w:t>
      </w:r>
      <w:r>
        <w:rPr>
          <w:color w:val="000000"/>
        </w:rPr>
        <w:t>Law Foundation of Newfoundland and Labrador</w:t>
      </w:r>
      <w:r w:rsidRPr="0055252B">
        <w:rPr>
          <w:color w:val="000000"/>
        </w:rPr>
        <w:t xml:space="preserve"> and a grant from The Law Foundation of Ontario</w:t>
      </w:r>
      <w:r>
        <w:rPr>
          <w:color w:val="000000"/>
        </w:rPr>
        <w:t>’s Access to Justice Fund</w:t>
      </w:r>
      <w:r w:rsidRPr="0055252B">
        <w:rPr>
          <w:color w:val="000000"/>
        </w:rPr>
        <w:t>, CNIB is solely responsible for all content.</w:t>
      </w:r>
    </w:p>
    <w:p w14:paraId="532A77AD" w14:textId="77777777" w:rsidR="001922AE" w:rsidRPr="0055252B" w:rsidRDefault="001922AE" w:rsidP="001922AE">
      <w:pPr>
        <w:tabs>
          <w:tab w:val="left" w:pos="8190"/>
        </w:tabs>
        <w:spacing w:after="100" w:afterAutospacing="1"/>
        <w:rPr>
          <w:shd w:val="clear" w:color="auto" w:fill="FFFFFF"/>
        </w:rPr>
      </w:pPr>
      <w:r>
        <w:rPr>
          <w:noProof/>
        </w:rPr>
        <w:drawing>
          <wp:inline distT="0" distB="0" distL="0" distR="0" wp14:anchorId="5F2AA882" wp14:editId="028F7040">
            <wp:extent cx="3076575" cy="1730610"/>
            <wp:effectExtent l="0" t="0" r="0" b="3175"/>
            <wp:docPr id="5" name="Picture 5" descr="Law Foundation of Newfoundland and Labrad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aw Foundation of Newfoundland and Labrador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94390" cy="1740631"/>
                    </a:xfrm>
                    <a:prstGeom prst="rect">
                      <a:avLst/>
                    </a:prstGeom>
                    <a:noFill/>
                    <a:ln>
                      <a:noFill/>
                    </a:ln>
                  </pic:spPr>
                </pic:pic>
              </a:graphicData>
            </a:graphic>
          </wp:inline>
        </w:drawing>
      </w:r>
      <w:r w:rsidRPr="0055252B">
        <w:rPr>
          <w:rFonts w:asciiTheme="minorHAnsi" w:hAnsiTheme="minorHAnsi"/>
          <w:noProof/>
          <w:color w:val="0F0F0F"/>
          <w:sz w:val="28"/>
          <w:szCs w:val="28"/>
          <w:shd w:val="clear" w:color="auto" w:fill="FFFFFF"/>
        </w:rPr>
        <w:drawing>
          <wp:inline distT="0" distB="0" distL="0" distR="0" wp14:anchorId="53D205BD" wp14:editId="3B33103C">
            <wp:extent cx="2905125" cy="1494445"/>
            <wp:effectExtent l="0" t="0" r="0" b="0"/>
            <wp:docPr id="2" name="Picture 2" descr="The Law Foundation of Ontari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e Law Foundation of Ontario Log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05125" cy="1494445"/>
                    </a:xfrm>
                    <a:prstGeom prst="rect">
                      <a:avLst/>
                    </a:prstGeom>
                  </pic:spPr>
                </pic:pic>
              </a:graphicData>
            </a:graphic>
          </wp:inline>
        </w:drawing>
      </w:r>
    </w:p>
    <w:p w14:paraId="1F3E0B0E" w14:textId="037E8AE9" w:rsidR="001922AE" w:rsidRDefault="001922AE" w:rsidP="001922AE">
      <w:pPr>
        <w:tabs>
          <w:tab w:val="left" w:pos="8190"/>
        </w:tabs>
        <w:spacing w:after="360"/>
        <w:rPr>
          <w:shd w:val="clear" w:color="auto" w:fill="FFFFFF"/>
        </w:rPr>
      </w:pPr>
      <w:r w:rsidRPr="0055252B">
        <w:rPr>
          <w:shd w:val="clear" w:color="auto" w:fill="FFFFFF"/>
        </w:rPr>
        <w:t>Thank you also to th</w:t>
      </w:r>
      <w:r>
        <w:rPr>
          <w:shd w:val="clear" w:color="auto" w:fill="FFFFFF"/>
        </w:rPr>
        <w:t xml:space="preserve">e Public Legal Information Association of NL (PLIAN) </w:t>
      </w:r>
      <w:r w:rsidRPr="0055252B">
        <w:rPr>
          <w:shd w:val="clear" w:color="auto" w:fill="FFFFFF"/>
        </w:rPr>
        <w:t xml:space="preserve">for </w:t>
      </w:r>
      <w:r>
        <w:rPr>
          <w:shd w:val="clear" w:color="auto" w:fill="FFFFFF"/>
        </w:rPr>
        <w:t>their</w:t>
      </w:r>
      <w:r w:rsidRPr="0055252B">
        <w:rPr>
          <w:shd w:val="clear" w:color="auto" w:fill="FFFFFF"/>
        </w:rPr>
        <w:t xml:space="preserve"> dedication and provision of in-kind legal research.   </w:t>
      </w:r>
    </w:p>
    <w:p w14:paraId="2A3ADE72" w14:textId="77777777" w:rsidR="001922AE" w:rsidRPr="0055252B" w:rsidRDefault="001922AE" w:rsidP="001922AE">
      <w:pPr>
        <w:tabs>
          <w:tab w:val="left" w:pos="3960"/>
          <w:tab w:val="left" w:pos="8190"/>
        </w:tabs>
        <w:spacing w:after="360"/>
        <w:jc w:val="center"/>
        <w:rPr>
          <w:shd w:val="clear" w:color="auto" w:fill="FFFFFF"/>
        </w:rPr>
      </w:pPr>
      <w:r>
        <w:rPr>
          <w:noProof/>
        </w:rPr>
        <w:drawing>
          <wp:inline distT="0" distB="0" distL="0" distR="0" wp14:anchorId="31029FD8" wp14:editId="4CBAF756">
            <wp:extent cx="2952750" cy="1095375"/>
            <wp:effectExtent l="0" t="0" r="0" b="9525"/>
            <wp:docPr id="1" name="Graphic 1" descr="Public Legal Information Association of NL (PLI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Public Legal Information Association of NL (PLIAN) Logo"/>
                    <pic:cNvPicPr/>
                  </pic:nvPicPr>
                  <pic:blipFill>
                    <a:blip r:embed="rId14">
                      <a:extLst>
                        <a:ext uri="{96DAC541-7B7A-43D3-8B79-37D633B846F1}">
                          <asvg:svgBlip xmlns:asvg="http://schemas.microsoft.com/office/drawing/2016/SVG/main" r:embed="rId15"/>
                        </a:ext>
                      </a:extLst>
                    </a:blip>
                    <a:stretch>
                      <a:fillRect/>
                    </a:stretch>
                  </pic:blipFill>
                  <pic:spPr>
                    <a:xfrm>
                      <a:off x="0" y="0"/>
                      <a:ext cx="2952750" cy="1095375"/>
                    </a:xfrm>
                    <a:prstGeom prst="rect">
                      <a:avLst/>
                    </a:prstGeom>
                  </pic:spPr>
                </pic:pic>
              </a:graphicData>
            </a:graphic>
          </wp:inline>
        </w:drawing>
      </w:r>
    </w:p>
    <w:p w14:paraId="2F748465" w14:textId="77777777" w:rsidR="001922AE" w:rsidRPr="0055252B" w:rsidRDefault="001922AE" w:rsidP="001922AE">
      <w:pPr>
        <w:tabs>
          <w:tab w:val="left" w:pos="8190"/>
        </w:tabs>
        <w:spacing w:after="360"/>
        <w:rPr>
          <w:shd w:val="clear" w:color="auto" w:fill="FFFFFF"/>
        </w:rPr>
      </w:pPr>
      <w:r w:rsidRPr="0055252B">
        <w:rPr>
          <w:shd w:val="clear" w:color="auto" w:fill="FFFFFF"/>
        </w:rPr>
        <w:t>Thank you as well to the many individual volunteers who contributed to the development of this legal information handbook, particularly the Focus Group and Working Group participants.</w:t>
      </w:r>
    </w:p>
    <w:p w14:paraId="2407ED63" w14:textId="77777777" w:rsidR="001922AE" w:rsidRPr="00D84FC1" w:rsidRDefault="001922AE" w:rsidP="001922AE">
      <w:pPr>
        <w:tabs>
          <w:tab w:val="left" w:pos="8190"/>
        </w:tabs>
        <w:spacing w:after="240"/>
        <w:rPr>
          <w:shd w:val="clear" w:color="auto" w:fill="FFFFFF"/>
        </w:rPr>
      </w:pPr>
      <w:r w:rsidRPr="0055252B">
        <w:rPr>
          <w:shd w:val="clear" w:color="auto" w:fill="FFFFFF"/>
        </w:rPr>
        <w:t>To learn more about the Know Your Rights</w:t>
      </w:r>
      <w:r>
        <w:rPr>
          <w:shd w:val="clear" w:color="auto" w:fill="FFFFFF"/>
        </w:rPr>
        <w:t xml:space="preserve"> – Newfoundland and Labrador</w:t>
      </w:r>
      <w:r w:rsidRPr="0055252B">
        <w:rPr>
          <w:shd w:val="clear" w:color="auto" w:fill="FFFFFF"/>
        </w:rPr>
        <w:t xml:space="preserve"> </w:t>
      </w:r>
      <w:r>
        <w:rPr>
          <w:shd w:val="clear" w:color="auto" w:fill="FFFFFF"/>
        </w:rPr>
        <w:t>P</w:t>
      </w:r>
      <w:r w:rsidRPr="0055252B">
        <w:rPr>
          <w:shd w:val="clear" w:color="auto" w:fill="FFFFFF"/>
        </w:rPr>
        <w:t xml:space="preserve">roject, please visit our </w:t>
      </w:r>
      <w:bookmarkStart w:id="1" w:name="_Hlk111556002"/>
      <w:r>
        <w:rPr>
          <w:shd w:val="clear" w:color="auto" w:fill="FFFFFF"/>
        </w:rPr>
        <w:fldChar w:fldCharType="begin"/>
      </w:r>
      <w:r>
        <w:rPr>
          <w:shd w:val="clear" w:color="auto" w:fill="FFFFFF"/>
        </w:rPr>
        <w:instrText xml:space="preserve"> HYPERLINK "https://cnib.ca/en/support-us/advocate/know-your-rights?region=nl" </w:instrText>
      </w:r>
      <w:r>
        <w:rPr>
          <w:shd w:val="clear" w:color="auto" w:fill="FFFFFF"/>
        </w:rPr>
        <w:fldChar w:fldCharType="separate"/>
      </w:r>
      <w:r w:rsidRPr="00E961A8">
        <w:rPr>
          <w:rStyle w:val="Hyperlink"/>
          <w:shd w:val="clear" w:color="auto" w:fill="FFFFFF"/>
        </w:rPr>
        <w:t>Know Your Rights – Newfoundland and Labrador</w:t>
      </w:r>
      <w:r>
        <w:rPr>
          <w:shd w:val="clear" w:color="auto" w:fill="FFFFFF"/>
        </w:rPr>
        <w:fldChar w:fldCharType="end"/>
      </w:r>
      <w:r>
        <w:rPr>
          <w:shd w:val="clear" w:color="auto" w:fill="FFFFFF"/>
        </w:rPr>
        <w:t xml:space="preserve"> </w:t>
      </w:r>
      <w:r w:rsidRPr="0055252B">
        <w:rPr>
          <w:shd w:val="clear" w:color="auto" w:fill="FFFFFF"/>
        </w:rPr>
        <w:t>webpage</w:t>
      </w:r>
      <w:bookmarkEnd w:id="1"/>
      <w:r w:rsidRPr="0055252B">
        <w:rPr>
          <w:shd w:val="clear" w:color="auto" w:fill="FFFFFF"/>
        </w:rPr>
        <w:t>.</w:t>
      </w:r>
      <w:bookmarkEnd w:id="0"/>
    </w:p>
    <w:p w14:paraId="78212BF8" w14:textId="77777777" w:rsidR="004926B4" w:rsidRDefault="004926B4">
      <w:pPr>
        <w:spacing w:line="240" w:lineRule="auto"/>
        <w:rPr>
          <w:b/>
        </w:rPr>
      </w:pPr>
    </w:p>
    <w:sdt>
      <w:sdtPr>
        <w:rPr>
          <w:rFonts w:ascii="Arial" w:eastAsiaTheme="minorHAnsi" w:hAnsi="Arial" w:cstheme="minorBidi"/>
          <w:color w:val="auto"/>
          <w:sz w:val="24"/>
          <w:szCs w:val="24"/>
        </w:rPr>
        <w:id w:val="1986504988"/>
        <w:docPartObj>
          <w:docPartGallery w:val="Table of Contents"/>
          <w:docPartUnique/>
        </w:docPartObj>
      </w:sdtPr>
      <w:sdtContent>
        <w:p w14:paraId="64A2BE05" w14:textId="4448E2DC" w:rsidR="00296AF6" w:rsidRPr="00296AF6" w:rsidRDefault="00296AF6">
          <w:pPr>
            <w:pStyle w:val="TOCHeading"/>
            <w:rPr>
              <w:rFonts w:ascii="Arial" w:hAnsi="Arial" w:cs="Arial"/>
              <w:b/>
              <w:bCs/>
              <w:color w:val="auto"/>
            </w:rPr>
          </w:pPr>
          <w:r w:rsidRPr="00296AF6">
            <w:rPr>
              <w:rFonts w:ascii="Arial" w:hAnsi="Arial" w:cs="Arial"/>
              <w:b/>
              <w:bCs/>
              <w:color w:val="auto"/>
            </w:rPr>
            <w:t>Table of Contents</w:t>
          </w:r>
        </w:p>
        <w:p w14:paraId="50E46D0D" w14:textId="00C2FC92" w:rsidR="00F85979" w:rsidRDefault="00296AF6">
          <w:pPr>
            <w:pStyle w:val="TOC1"/>
            <w:rPr>
              <w:rFonts w:asciiTheme="minorHAnsi" w:eastAsiaTheme="minorEastAsia" w:hAnsiTheme="minorHAnsi"/>
              <w:b w:val="0"/>
              <w:sz w:val="22"/>
              <w:szCs w:val="22"/>
              <w:lang w:val="en-CA" w:eastAsia="en-CA"/>
            </w:rPr>
          </w:pPr>
          <w:r>
            <w:fldChar w:fldCharType="begin"/>
          </w:r>
          <w:r>
            <w:instrText xml:space="preserve"> TOC \o "1-3" \h \z \u </w:instrText>
          </w:r>
          <w:r>
            <w:fldChar w:fldCharType="separate"/>
          </w:r>
          <w:hyperlink w:anchor="_Toc115120491" w:history="1">
            <w:r w:rsidR="00F85979" w:rsidRPr="00817F2F">
              <w:rPr>
                <w:rStyle w:val="Hyperlink"/>
              </w:rPr>
              <w:t>My Legal Rights</w:t>
            </w:r>
            <w:r w:rsidR="00F85979">
              <w:rPr>
                <w:webHidden/>
              </w:rPr>
              <w:tab/>
            </w:r>
            <w:r w:rsidR="00F85979">
              <w:rPr>
                <w:rStyle w:val="Hyperlink"/>
              </w:rPr>
              <w:fldChar w:fldCharType="begin"/>
            </w:r>
            <w:r w:rsidR="00F85979">
              <w:rPr>
                <w:webHidden/>
              </w:rPr>
              <w:instrText xml:space="preserve"> PAGEREF _Toc115120491 \h </w:instrText>
            </w:r>
            <w:r w:rsidR="00F85979">
              <w:rPr>
                <w:rStyle w:val="Hyperlink"/>
              </w:rPr>
            </w:r>
            <w:r w:rsidR="00F85979">
              <w:rPr>
                <w:rStyle w:val="Hyperlink"/>
              </w:rPr>
              <w:fldChar w:fldCharType="separate"/>
            </w:r>
            <w:r w:rsidR="00F85979">
              <w:rPr>
                <w:webHidden/>
              </w:rPr>
              <w:t>5</w:t>
            </w:r>
            <w:r w:rsidR="00F85979">
              <w:rPr>
                <w:rStyle w:val="Hyperlink"/>
              </w:rPr>
              <w:fldChar w:fldCharType="end"/>
            </w:r>
          </w:hyperlink>
        </w:p>
        <w:p w14:paraId="66385F1E" w14:textId="68F91FD2" w:rsidR="00F85979" w:rsidRDefault="00F85979">
          <w:pPr>
            <w:pStyle w:val="TOC3"/>
            <w:tabs>
              <w:tab w:val="right" w:leader="dot" w:pos="10516"/>
            </w:tabs>
            <w:rPr>
              <w:rFonts w:asciiTheme="minorHAnsi" w:eastAsiaTheme="minorEastAsia" w:hAnsiTheme="minorHAnsi"/>
              <w:noProof/>
              <w:sz w:val="22"/>
              <w:szCs w:val="22"/>
              <w:lang w:val="en-CA" w:eastAsia="en-CA"/>
            </w:rPr>
          </w:pPr>
          <w:hyperlink w:anchor="_Toc115120492" w:history="1">
            <w:r w:rsidRPr="00817F2F">
              <w:rPr>
                <w:rStyle w:val="Hyperlink"/>
                <w:noProof/>
              </w:rPr>
              <w:t>Q: What legal rights do I have when it comes to education in Newfoundland and Labrador?</w:t>
            </w:r>
            <w:r>
              <w:rPr>
                <w:noProof/>
                <w:webHidden/>
              </w:rPr>
              <w:tab/>
            </w:r>
            <w:r>
              <w:rPr>
                <w:rStyle w:val="Hyperlink"/>
                <w:noProof/>
              </w:rPr>
              <w:fldChar w:fldCharType="begin"/>
            </w:r>
            <w:r>
              <w:rPr>
                <w:noProof/>
                <w:webHidden/>
              </w:rPr>
              <w:instrText xml:space="preserve"> PAGEREF _Toc115120492 \h </w:instrText>
            </w:r>
            <w:r>
              <w:rPr>
                <w:rStyle w:val="Hyperlink"/>
                <w:noProof/>
              </w:rPr>
            </w:r>
            <w:r>
              <w:rPr>
                <w:rStyle w:val="Hyperlink"/>
                <w:noProof/>
              </w:rPr>
              <w:fldChar w:fldCharType="separate"/>
            </w:r>
            <w:r>
              <w:rPr>
                <w:noProof/>
                <w:webHidden/>
              </w:rPr>
              <w:t>5</w:t>
            </w:r>
            <w:r>
              <w:rPr>
                <w:rStyle w:val="Hyperlink"/>
                <w:noProof/>
              </w:rPr>
              <w:fldChar w:fldCharType="end"/>
            </w:r>
          </w:hyperlink>
        </w:p>
        <w:p w14:paraId="1BA5E21C" w14:textId="4AE856A0" w:rsidR="00F85979" w:rsidRDefault="00F85979">
          <w:pPr>
            <w:pStyle w:val="TOC3"/>
            <w:tabs>
              <w:tab w:val="right" w:leader="dot" w:pos="10516"/>
            </w:tabs>
            <w:rPr>
              <w:rFonts w:asciiTheme="minorHAnsi" w:eastAsiaTheme="minorEastAsia" w:hAnsiTheme="minorHAnsi"/>
              <w:noProof/>
              <w:sz w:val="22"/>
              <w:szCs w:val="22"/>
              <w:lang w:val="en-CA" w:eastAsia="en-CA"/>
            </w:rPr>
          </w:pPr>
          <w:hyperlink w:anchor="_Toc115120493" w:history="1">
            <w:r w:rsidRPr="00817F2F">
              <w:rPr>
                <w:rStyle w:val="Hyperlink"/>
                <w:noProof/>
              </w:rPr>
              <w:t>Duty to Accommodate &amp; Undue Hardship</w:t>
            </w:r>
            <w:r>
              <w:rPr>
                <w:noProof/>
                <w:webHidden/>
              </w:rPr>
              <w:tab/>
            </w:r>
            <w:r>
              <w:rPr>
                <w:rStyle w:val="Hyperlink"/>
                <w:noProof/>
              </w:rPr>
              <w:fldChar w:fldCharType="begin"/>
            </w:r>
            <w:r>
              <w:rPr>
                <w:noProof/>
                <w:webHidden/>
              </w:rPr>
              <w:instrText xml:space="preserve"> PAGEREF _Toc115120493 \h </w:instrText>
            </w:r>
            <w:r>
              <w:rPr>
                <w:rStyle w:val="Hyperlink"/>
                <w:noProof/>
              </w:rPr>
            </w:r>
            <w:r>
              <w:rPr>
                <w:rStyle w:val="Hyperlink"/>
                <w:noProof/>
              </w:rPr>
              <w:fldChar w:fldCharType="separate"/>
            </w:r>
            <w:r>
              <w:rPr>
                <w:noProof/>
                <w:webHidden/>
              </w:rPr>
              <w:t>5</w:t>
            </w:r>
            <w:r>
              <w:rPr>
                <w:rStyle w:val="Hyperlink"/>
                <w:noProof/>
              </w:rPr>
              <w:fldChar w:fldCharType="end"/>
            </w:r>
          </w:hyperlink>
        </w:p>
        <w:p w14:paraId="45E00857" w14:textId="77A905AA" w:rsidR="00F85979" w:rsidRDefault="00F85979">
          <w:pPr>
            <w:pStyle w:val="TOC3"/>
            <w:tabs>
              <w:tab w:val="right" w:leader="dot" w:pos="10516"/>
            </w:tabs>
            <w:rPr>
              <w:rFonts w:asciiTheme="minorHAnsi" w:eastAsiaTheme="minorEastAsia" w:hAnsiTheme="minorHAnsi"/>
              <w:noProof/>
              <w:sz w:val="22"/>
              <w:szCs w:val="22"/>
              <w:lang w:val="en-CA" w:eastAsia="en-CA"/>
            </w:rPr>
          </w:pPr>
          <w:hyperlink w:anchor="_Toc115120494" w:history="1">
            <w:r w:rsidRPr="00817F2F">
              <w:rPr>
                <w:rStyle w:val="Hyperlink"/>
                <w:noProof/>
              </w:rPr>
              <w:t>Q: Where do my legal rights come from?</w:t>
            </w:r>
            <w:r>
              <w:rPr>
                <w:noProof/>
                <w:webHidden/>
              </w:rPr>
              <w:tab/>
            </w:r>
            <w:r>
              <w:rPr>
                <w:rStyle w:val="Hyperlink"/>
                <w:noProof/>
              </w:rPr>
              <w:fldChar w:fldCharType="begin"/>
            </w:r>
            <w:r>
              <w:rPr>
                <w:noProof/>
                <w:webHidden/>
              </w:rPr>
              <w:instrText xml:space="preserve"> PAGEREF _Toc115120494 \h </w:instrText>
            </w:r>
            <w:r>
              <w:rPr>
                <w:rStyle w:val="Hyperlink"/>
                <w:noProof/>
              </w:rPr>
            </w:r>
            <w:r>
              <w:rPr>
                <w:rStyle w:val="Hyperlink"/>
                <w:noProof/>
              </w:rPr>
              <w:fldChar w:fldCharType="separate"/>
            </w:r>
            <w:r>
              <w:rPr>
                <w:noProof/>
                <w:webHidden/>
              </w:rPr>
              <w:t>6</w:t>
            </w:r>
            <w:r>
              <w:rPr>
                <w:rStyle w:val="Hyperlink"/>
                <w:noProof/>
              </w:rPr>
              <w:fldChar w:fldCharType="end"/>
            </w:r>
          </w:hyperlink>
        </w:p>
        <w:p w14:paraId="3EACC5FA" w14:textId="19F40F7B" w:rsidR="00F85979" w:rsidRDefault="00F85979">
          <w:pPr>
            <w:pStyle w:val="TOC3"/>
            <w:tabs>
              <w:tab w:val="right" w:leader="dot" w:pos="10516"/>
            </w:tabs>
            <w:rPr>
              <w:rFonts w:asciiTheme="minorHAnsi" w:eastAsiaTheme="minorEastAsia" w:hAnsiTheme="minorHAnsi"/>
              <w:noProof/>
              <w:sz w:val="22"/>
              <w:szCs w:val="22"/>
              <w:lang w:val="en-CA" w:eastAsia="en-CA"/>
            </w:rPr>
          </w:pPr>
          <w:hyperlink w:anchor="_Toc115120495" w:history="1">
            <w:r w:rsidRPr="00817F2F">
              <w:rPr>
                <w:rStyle w:val="Hyperlink"/>
                <w:noProof/>
              </w:rPr>
              <w:t>Q: Who must comply with Newfoundland and Labrador’s laws related to education?</w:t>
            </w:r>
            <w:r>
              <w:rPr>
                <w:noProof/>
                <w:webHidden/>
              </w:rPr>
              <w:tab/>
            </w:r>
            <w:r>
              <w:rPr>
                <w:rStyle w:val="Hyperlink"/>
                <w:noProof/>
              </w:rPr>
              <w:fldChar w:fldCharType="begin"/>
            </w:r>
            <w:r>
              <w:rPr>
                <w:noProof/>
                <w:webHidden/>
              </w:rPr>
              <w:instrText xml:space="preserve"> PAGEREF _Toc115120495 \h </w:instrText>
            </w:r>
            <w:r>
              <w:rPr>
                <w:rStyle w:val="Hyperlink"/>
                <w:noProof/>
              </w:rPr>
            </w:r>
            <w:r>
              <w:rPr>
                <w:rStyle w:val="Hyperlink"/>
                <w:noProof/>
              </w:rPr>
              <w:fldChar w:fldCharType="separate"/>
            </w:r>
            <w:r>
              <w:rPr>
                <w:noProof/>
                <w:webHidden/>
              </w:rPr>
              <w:t>7</w:t>
            </w:r>
            <w:r>
              <w:rPr>
                <w:rStyle w:val="Hyperlink"/>
                <w:noProof/>
              </w:rPr>
              <w:fldChar w:fldCharType="end"/>
            </w:r>
          </w:hyperlink>
        </w:p>
        <w:p w14:paraId="0533CF88" w14:textId="46F1AD96" w:rsidR="00F85979" w:rsidRDefault="00F85979">
          <w:pPr>
            <w:pStyle w:val="TOC3"/>
            <w:tabs>
              <w:tab w:val="right" w:leader="dot" w:pos="10516"/>
            </w:tabs>
            <w:rPr>
              <w:rFonts w:asciiTheme="minorHAnsi" w:eastAsiaTheme="minorEastAsia" w:hAnsiTheme="minorHAnsi"/>
              <w:noProof/>
              <w:sz w:val="22"/>
              <w:szCs w:val="22"/>
              <w:lang w:val="en-CA" w:eastAsia="en-CA"/>
            </w:rPr>
          </w:pPr>
          <w:hyperlink w:anchor="_Toc115120496" w:history="1">
            <w:r w:rsidRPr="00817F2F">
              <w:rPr>
                <w:rStyle w:val="Hyperlink"/>
                <w:noProof/>
              </w:rPr>
              <w:t>Q: What can I do to enforce my legal rights?</w:t>
            </w:r>
            <w:r>
              <w:rPr>
                <w:noProof/>
                <w:webHidden/>
              </w:rPr>
              <w:tab/>
            </w:r>
            <w:r>
              <w:rPr>
                <w:rStyle w:val="Hyperlink"/>
                <w:noProof/>
              </w:rPr>
              <w:fldChar w:fldCharType="begin"/>
            </w:r>
            <w:r>
              <w:rPr>
                <w:noProof/>
                <w:webHidden/>
              </w:rPr>
              <w:instrText xml:space="preserve"> PAGEREF _Toc115120496 \h </w:instrText>
            </w:r>
            <w:r>
              <w:rPr>
                <w:rStyle w:val="Hyperlink"/>
                <w:noProof/>
              </w:rPr>
            </w:r>
            <w:r>
              <w:rPr>
                <w:rStyle w:val="Hyperlink"/>
                <w:noProof/>
              </w:rPr>
              <w:fldChar w:fldCharType="separate"/>
            </w:r>
            <w:r>
              <w:rPr>
                <w:noProof/>
                <w:webHidden/>
              </w:rPr>
              <w:t>7</w:t>
            </w:r>
            <w:r>
              <w:rPr>
                <w:rStyle w:val="Hyperlink"/>
                <w:noProof/>
              </w:rPr>
              <w:fldChar w:fldCharType="end"/>
            </w:r>
          </w:hyperlink>
        </w:p>
        <w:p w14:paraId="2FAD415D" w14:textId="58C03692" w:rsidR="00F85979" w:rsidRDefault="00F85979">
          <w:pPr>
            <w:pStyle w:val="TOC1"/>
            <w:rPr>
              <w:rFonts w:asciiTheme="minorHAnsi" w:eastAsiaTheme="minorEastAsia" w:hAnsiTheme="minorHAnsi"/>
              <w:b w:val="0"/>
              <w:sz w:val="22"/>
              <w:szCs w:val="22"/>
              <w:lang w:val="en-CA" w:eastAsia="en-CA"/>
            </w:rPr>
          </w:pPr>
          <w:hyperlink w:anchor="_Toc115120497" w:history="1">
            <w:r w:rsidRPr="00817F2F">
              <w:rPr>
                <w:rStyle w:val="Hyperlink"/>
              </w:rPr>
              <w:t>Common Scenarios</w:t>
            </w:r>
            <w:r>
              <w:rPr>
                <w:webHidden/>
              </w:rPr>
              <w:tab/>
            </w:r>
            <w:r>
              <w:rPr>
                <w:rStyle w:val="Hyperlink"/>
              </w:rPr>
              <w:fldChar w:fldCharType="begin"/>
            </w:r>
            <w:r>
              <w:rPr>
                <w:webHidden/>
              </w:rPr>
              <w:instrText xml:space="preserve"> PAGEREF _Toc115120497 \h </w:instrText>
            </w:r>
            <w:r>
              <w:rPr>
                <w:rStyle w:val="Hyperlink"/>
              </w:rPr>
            </w:r>
            <w:r>
              <w:rPr>
                <w:rStyle w:val="Hyperlink"/>
              </w:rPr>
              <w:fldChar w:fldCharType="separate"/>
            </w:r>
            <w:r>
              <w:rPr>
                <w:webHidden/>
              </w:rPr>
              <w:t>9</w:t>
            </w:r>
            <w:r>
              <w:rPr>
                <w:rStyle w:val="Hyperlink"/>
              </w:rPr>
              <w:fldChar w:fldCharType="end"/>
            </w:r>
          </w:hyperlink>
        </w:p>
        <w:p w14:paraId="24B16607" w14:textId="387F2027" w:rsidR="00F85979" w:rsidRDefault="00F85979">
          <w:pPr>
            <w:pStyle w:val="TOC2"/>
            <w:tabs>
              <w:tab w:val="right" w:leader="dot" w:pos="10516"/>
            </w:tabs>
            <w:rPr>
              <w:rFonts w:asciiTheme="minorHAnsi" w:eastAsiaTheme="minorEastAsia" w:hAnsiTheme="minorHAnsi"/>
              <w:b w:val="0"/>
              <w:noProof/>
              <w:sz w:val="22"/>
              <w:szCs w:val="22"/>
              <w:lang w:val="en-CA" w:eastAsia="en-CA"/>
            </w:rPr>
          </w:pPr>
          <w:hyperlink w:anchor="_Toc115120498" w:history="1">
            <w:r w:rsidRPr="00817F2F">
              <w:rPr>
                <w:rStyle w:val="Hyperlink"/>
                <w:noProof/>
              </w:rPr>
              <w:t>Elementary and Secondary School</w:t>
            </w:r>
            <w:r>
              <w:rPr>
                <w:noProof/>
                <w:webHidden/>
              </w:rPr>
              <w:tab/>
            </w:r>
            <w:r>
              <w:rPr>
                <w:rStyle w:val="Hyperlink"/>
                <w:noProof/>
              </w:rPr>
              <w:fldChar w:fldCharType="begin"/>
            </w:r>
            <w:r>
              <w:rPr>
                <w:noProof/>
                <w:webHidden/>
              </w:rPr>
              <w:instrText xml:space="preserve"> PAGEREF _Toc115120498 \h </w:instrText>
            </w:r>
            <w:r>
              <w:rPr>
                <w:rStyle w:val="Hyperlink"/>
                <w:noProof/>
              </w:rPr>
            </w:r>
            <w:r>
              <w:rPr>
                <w:rStyle w:val="Hyperlink"/>
                <w:noProof/>
              </w:rPr>
              <w:fldChar w:fldCharType="separate"/>
            </w:r>
            <w:r>
              <w:rPr>
                <w:noProof/>
                <w:webHidden/>
              </w:rPr>
              <w:t>9</w:t>
            </w:r>
            <w:r>
              <w:rPr>
                <w:rStyle w:val="Hyperlink"/>
                <w:noProof/>
              </w:rPr>
              <w:fldChar w:fldCharType="end"/>
            </w:r>
          </w:hyperlink>
        </w:p>
        <w:p w14:paraId="44A3DAD5" w14:textId="2547BEBF" w:rsidR="00F85979" w:rsidRDefault="00F85979">
          <w:pPr>
            <w:pStyle w:val="TOC3"/>
            <w:tabs>
              <w:tab w:val="right" w:leader="dot" w:pos="10516"/>
            </w:tabs>
            <w:rPr>
              <w:rFonts w:asciiTheme="minorHAnsi" w:eastAsiaTheme="minorEastAsia" w:hAnsiTheme="minorHAnsi"/>
              <w:noProof/>
              <w:sz w:val="22"/>
              <w:szCs w:val="22"/>
              <w:lang w:val="en-CA" w:eastAsia="en-CA"/>
            </w:rPr>
          </w:pPr>
          <w:hyperlink w:anchor="_Toc115120499" w:history="1">
            <w:r w:rsidRPr="00817F2F">
              <w:rPr>
                <w:rStyle w:val="Hyperlink"/>
                <w:noProof/>
              </w:rPr>
              <w:t>Q: My child will be starting school.  What can I do to ensure that my child's sight loss is accommodated?</w:t>
            </w:r>
            <w:r>
              <w:rPr>
                <w:noProof/>
                <w:webHidden/>
              </w:rPr>
              <w:tab/>
            </w:r>
            <w:r>
              <w:rPr>
                <w:rStyle w:val="Hyperlink"/>
                <w:noProof/>
              </w:rPr>
              <w:fldChar w:fldCharType="begin"/>
            </w:r>
            <w:r>
              <w:rPr>
                <w:noProof/>
                <w:webHidden/>
              </w:rPr>
              <w:instrText xml:space="preserve"> PAGEREF _Toc115120499 \h </w:instrText>
            </w:r>
            <w:r>
              <w:rPr>
                <w:rStyle w:val="Hyperlink"/>
                <w:noProof/>
              </w:rPr>
            </w:r>
            <w:r>
              <w:rPr>
                <w:rStyle w:val="Hyperlink"/>
                <w:noProof/>
              </w:rPr>
              <w:fldChar w:fldCharType="separate"/>
            </w:r>
            <w:r>
              <w:rPr>
                <w:noProof/>
                <w:webHidden/>
              </w:rPr>
              <w:t>9</w:t>
            </w:r>
            <w:r>
              <w:rPr>
                <w:rStyle w:val="Hyperlink"/>
                <w:noProof/>
              </w:rPr>
              <w:fldChar w:fldCharType="end"/>
            </w:r>
          </w:hyperlink>
        </w:p>
        <w:p w14:paraId="5D0EF15F" w14:textId="15473CD8" w:rsidR="00F85979" w:rsidRDefault="00F85979">
          <w:pPr>
            <w:pStyle w:val="TOC3"/>
            <w:tabs>
              <w:tab w:val="right" w:leader="dot" w:pos="10516"/>
            </w:tabs>
            <w:rPr>
              <w:rFonts w:asciiTheme="minorHAnsi" w:eastAsiaTheme="minorEastAsia" w:hAnsiTheme="minorHAnsi"/>
              <w:noProof/>
              <w:sz w:val="22"/>
              <w:szCs w:val="22"/>
              <w:lang w:val="en-CA" w:eastAsia="en-CA"/>
            </w:rPr>
          </w:pPr>
          <w:hyperlink w:anchor="_Toc115120500" w:history="1">
            <w:r w:rsidRPr="00817F2F">
              <w:rPr>
                <w:rStyle w:val="Hyperlink"/>
                <w:noProof/>
              </w:rPr>
              <w:t>Q: The school board implemented an accommodation plan to support my child's sight loss. I don’t agree with the school board's approach to accommodations. What can I do?</w:t>
            </w:r>
            <w:r>
              <w:rPr>
                <w:noProof/>
                <w:webHidden/>
              </w:rPr>
              <w:tab/>
            </w:r>
            <w:r>
              <w:rPr>
                <w:rStyle w:val="Hyperlink"/>
                <w:noProof/>
              </w:rPr>
              <w:fldChar w:fldCharType="begin"/>
            </w:r>
            <w:r>
              <w:rPr>
                <w:noProof/>
                <w:webHidden/>
              </w:rPr>
              <w:instrText xml:space="preserve"> PAGEREF _Toc115120500 \h </w:instrText>
            </w:r>
            <w:r>
              <w:rPr>
                <w:rStyle w:val="Hyperlink"/>
                <w:noProof/>
              </w:rPr>
            </w:r>
            <w:r>
              <w:rPr>
                <w:rStyle w:val="Hyperlink"/>
                <w:noProof/>
              </w:rPr>
              <w:fldChar w:fldCharType="separate"/>
            </w:r>
            <w:r>
              <w:rPr>
                <w:noProof/>
                <w:webHidden/>
              </w:rPr>
              <w:t>11</w:t>
            </w:r>
            <w:r>
              <w:rPr>
                <w:rStyle w:val="Hyperlink"/>
                <w:noProof/>
              </w:rPr>
              <w:fldChar w:fldCharType="end"/>
            </w:r>
          </w:hyperlink>
        </w:p>
        <w:p w14:paraId="214EBB1B" w14:textId="1E8EC853" w:rsidR="00F85979" w:rsidRDefault="00F85979">
          <w:pPr>
            <w:pStyle w:val="TOC2"/>
            <w:tabs>
              <w:tab w:val="right" w:leader="dot" w:pos="10516"/>
            </w:tabs>
            <w:rPr>
              <w:rFonts w:asciiTheme="minorHAnsi" w:eastAsiaTheme="minorEastAsia" w:hAnsiTheme="minorHAnsi"/>
              <w:b w:val="0"/>
              <w:noProof/>
              <w:sz w:val="22"/>
              <w:szCs w:val="22"/>
              <w:lang w:val="en-CA" w:eastAsia="en-CA"/>
            </w:rPr>
          </w:pPr>
          <w:hyperlink w:anchor="_Toc115120501" w:history="1">
            <w:r w:rsidRPr="00817F2F">
              <w:rPr>
                <w:rStyle w:val="Hyperlink"/>
                <w:noProof/>
              </w:rPr>
              <w:t>Parents with Sight Loss</w:t>
            </w:r>
            <w:r>
              <w:rPr>
                <w:noProof/>
                <w:webHidden/>
              </w:rPr>
              <w:tab/>
            </w:r>
            <w:r>
              <w:rPr>
                <w:rStyle w:val="Hyperlink"/>
                <w:noProof/>
              </w:rPr>
              <w:fldChar w:fldCharType="begin"/>
            </w:r>
            <w:r>
              <w:rPr>
                <w:noProof/>
                <w:webHidden/>
              </w:rPr>
              <w:instrText xml:space="preserve"> PAGEREF _Toc115120501 \h </w:instrText>
            </w:r>
            <w:r>
              <w:rPr>
                <w:rStyle w:val="Hyperlink"/>
                <w:noProof/>
              </w:rPr>
            </w:r>
            <w:r>
              <w:rPr>
                <w:rStyle w:val="Hyperlink"/>
                <w:noProof/>
              </w:rPr>
              <w:fldChar w:fldCharType="separate"/>
            </w:r>
            <w:r>
              <w:rPr>
                <w:noProof/>
                <w:webHidden/>
              </w:rPr>
              <w:t>12</w:t>
            </w:r>
            <w:r>
              <w:rPr>
                <w:rStyle w:val="Hyperlink"/>
                <w:noProof/>
              </w:rPr>
              <w:fldChar w:fldCharType="end"/>
            </w:r>
          </w:hyperlink>
        </w:p>
        <w:p w14:paraId="646CBC5E" w14:textId="15B89136" w:rsidR="00F85979" w:rsidRDefault="00F85979">
          <w:pPr>
            <w:pStyle w:val="TOC3"/>
            <w:tabs>
              <w:tab w:val="right" w:leader="dot" w:pos="10516"/>
            </w:tabs>
            <w:rPr>
              <w:rFonts w:asciiTheme="minorHAnsi" w:eastAsiaTheme="minorEastAsia" w:hAnsiTheme="minorHAnsi"/>
              <w:noProof/>
              <w:sz w:val="22"/>
              <w:szCs w:val="22"/>
              <w:lang w:val="en-CA" w:eastAsia="en-CA"/>
            </w:rPr>
          </w:pPr>
          <w:hyperlink w:anchor="_Toc115120502" w:history="1">
            <w:r w:rsidRPr="00817F2F">
              <w:rPr>
                <w:rStyle w:val="Hyperlink"/>
                <w:noProof/>
              </w:rPr>
              <w:t>Q:  My child's school has sent me written information that is not in an accessible format.  Due to my sight loss, I'm unable to read the communication.  What can I do?</w:t>
            </w:r>
            <w:r>
              <w:rPr>
                <w:noProof/>
                <w:webHidden/>
              </w:rPr>
              <w:tab/>
            </w:r>
            <w:r>
              <w:rPr>
                <w:rStyle w:val="Hyperlink"/>
                <w:noProof/>
              </w:rPr>
              <w:fldChar w:fldCharType="begin"/>
            </w:r>
            <w:r>
              <w:rPr>
                <w:noProof/>
                <w:webHidden/>
              </w:rPr>
              <w:instrText xml:space="preserve"> PAGEREF _Toc115120502 \h </w:instrText>
            </w:r>
            <w:r>
              <w:rPr>
                <w:rStyle w:val="Hyperlink"/>
                <w:noProof/>
              </w:rPr>
            </w:r>
            <w:r>
              <w:rPr>
                <w:rStyle w:val="Hyperlink"/>
                <w:noProof/>
              </w:rPr>
              <w:fldChar w:fldCharType="separate"/>
            </w:r>
            <w:r>
              <w:rPr>
                <w:noProof/>
                <w:webHidden/>
              </w:rPr>
              <w:t>12</w:t>
            </w:r>
            <w:r>
              <w:rPr>
                <w:rStyle w:val="Hyperlink"/>
                <w:noProof/>
              </w:rPr>
              <w:fldChar w:fldCharType="end"/>
            </w:r>
          </w:hyperlink>
        </w:p>
        <w:p w14:paraId="3A835FE1" w14:textId="746150A0" w:rsidR="00F85979" w:rsidRDefault="00F85979">
          <w:pPr>
            <w:pStyle w:val="TOC2"/>
            <w:tabs>
              <w:tab w:val="right" w:leader="dot" w:pos="10516"/>
            </w:tabs>
            <w:rPr>
              <w:rFonts w:asciiTheme="minorHAnsi" w:eastAsiaTheme="minorEastAsia" w:hAnsiTheme="minorHAnsi"/>
              <w:b w:val="0"/>
              <w:noProof/>
              <w:sz w:val="22"/>
              <w:szCs w:val="22"/>
              <w:lang w:val="en-CA" w:eastAsia="en-CA"/>
            </w:rPr>
          </w:pPr>
          <w:hyperlink w:anchor="_Toc115120503" w:history="1">
            <w:r w:rsidRPr="00817F2F">
              <w:rPr>
                <w:rStyle w:val="Hyperlink"/>
                <w:noProof/>
              </w:rPr>
              <w:t>Post-secondary Programs</w:t>
            </w:r>
            <w:r>
              <w:rPr>
                <w:noProof/>
                <w:webHidden/>
              </w:rPr>
              <w:tab/>
            </w:r>
            <w:r>
              <w:rPr>
                <w:rStyle w:val="Hyperlink"/>
                <w:noProof/>
              </w:rPr>
              <w:fldChar w:fldCharType="begin"/>
            </w:r>
            <w:r>
              <w:rPr>
                <w:noProof/>
                <w:webHidden/>
              </w:rPr>
              <w:instrText xml:space="preserve"> PAGEREF _Toc115120503 \h </w:instrText>
            </w:r>
            <w:r>
              <w:rPr>
                <w:rStyle w:val="Hyperlink"/>
                <w:noProof/>
              </w:rPr>
            </w:r>
            <w:r>
              <w:rPr>
                <w:rStyle w:val="Hyperlink"/>
                <w:noProof/>
              </w:rPr>
              <w:fldChar w:fldCharType="separate"/>
            </w:r>
            <w:r>
              <w:rPr>
                <w:noProof/>
                <w:webHidden/>
              </w:rPr>
              <w:t>12</w:t>
            </w:r>
            <w:r>
              <w:rPr>
                <w:rStyle w:val="Hyperlink"/>
                <w:noProof/>
              </w:rPr>
              <w:fldChar w:fldCharType="end"/>
            </w:r>
          </w:hyperlink>
        </w:p>
        <w:p w14:paraId="5D020CA2" w14:textId="4C965730" w:rsidR="00F85979" w:rsidRDefault="00F85979">
          <w:pPr>
            <w:pStyle w:val="TOC3"/>
            <w:tabs>
              <w:tab w:val="right" w:leader="dot" w:pos="10516"/>
            </w:tabs>
            <w:rPr>
              <w:rFonts w:asciiTheme="minorHAnsi" w:eastAsiaTheme="minorEastAsia" w:hAnsiTheme="minorHAnsi"/>
              <w:noProof/>
              <w:sz w:val="22"/>
              <w:szCs w:val="22"/>
              <w:lang w:val="en-CA" w:eastAsia="en-CA"/>
            </w:rPr>
          </w:pPr>
          <w:hyperlink w:anchor="_Toc115120504" w:history="1">
            <w:r w:rsidRPr="00817F2F">
              <w:rPr>
                <w:rStyle w:val="Hyperlink"/>
                <w:noProof/>
              </w:rPr>
              <w:t>Q:  I've been accepted to a post-secondary institution, but I'm uncertain about what steps I need to take to have my sight loss accommodated.</w:t>
            </w:r>
            <w:r>
              <w:rPr>
                <w:noProof/>
                <w:webHidden/>
              </w:rPr>
              <w:tab/>
            </w:r>
            <w:r>
              <w:rPr>
                <w:rStyle w:val="Hyperlink"/>
                <w:noProof/>
              </w:rPr>
              <w:fldChar w:fldCharType="begin"/>
            </w:r>
            <w:r>
              <w:rPr>
                <w:noProof/>
                <w:webHidden/>
              </w:rPr>
              <w:instrText xml:space="preserve"> PAGEREF _Toc115120504 \h </w:instrText>
            </w:r>
            <w:r>
              <w:rPr>
                <w:rStyle w:val="Hyperlink"/>
                <w:noProof/>
              </w:rPr>
            </w:r>
            <w:r>
              <w:rPr>
                <w:rStyle w:val="Hyperlink"/>
                <w:noProof/>
              </w:rPr>
              <w:fldChar w:fldCharType="separate"/>
            </w:r>
            <w:r>
              <w:rPr>
                <w:noProof/>
                <w:webHidden/>
              </w:rPr>
              <w:t>12</w:t>
            </w:r>
            <w:r>
              <w:rPr>
                <w:rStyle w:val="Hyperlink"/>
                <w:noProof/>
              </w:rPr>
              <w:fldChar w:fldCharType="end"/>
            </w:r>
          </w:hyperlink>
        </w:p>
        <w:p w14:paraId="32AB9126" w14:textId="37375A66" w:rsidR="00F85979" w:rsidRDefault="00F85979">
          <w:pPr>
            <w:pStyle w:val="TOC3"/>
            <w:tabs>
              <w:tab w:val="right" w:leader="dot" w:pos="10516"/>
            </w:tabs>
            <w:rPr>
              <w:rFonts w:asciiTheme="minorHAnsi" w:eastAsiaTheme="minorEastAsia" w:hAnsiTheme="minorHAnsi"/>
              <w:noProof/>
              <w:sz w:val="22"/>
              <w:szCs w:val="22"/>
              <w:lang w:val="en-CA" w:eastAsia="en-CA"/>
            </w:rPr>
          </w:pPr>
          <w:hyperlink w:anchor="_Toc115120505" w:history="1">
            <w:r w:rsidRPr="00817F2F">
              <w:rPr>
                <w:rStyle w:val="Hyperlink"/>
                <w:noProof/>
              </w:rPr>
              <w:t>Q: Despite my requests, I have not received the accommodations that I require.  What can I do?</w:t>
            </w:r>
            <w:r>
              <w:rPr>
                <w:noProof/>
                <w:webHidden/>
              </w:rPr>
              <w:tab/>
            </w:r>
            <w:r>
              <w:rPr>
                <w:rStyle w:val="Hyperlink"/>
                <w:noProof/>
              </w:rPr>
              <w:fldChar w:fldCharType="begin"/>
            </w:r>
            <w:r>
              <w:rPr>
                <w:noProof/>
                <w:webHidden/>
              </w:rPr>
              <w:instrText xml:space="preserve"> PAGEREF _Toc115120505 \h </w:instrText>
            </w:r>
            <w:r>
              <w:rPr>
                <w:rStyle w:val="Hyperlink"/>
                <w:noProof/>
              </w:rPr>
            </w:r>
            <w:r>
              <w:rPr>
                <w:rStyle w:val="Hyperlink"/>
                <w:noProof/>
              </w:rPr>
              <w:fldChar w:fldCharType="separate"/>
            </w:r>
            <w:r>
              <w:rPr>
                <w:noProof/>
                <w:webHidden/>
              </w:rPr>
              <w:t>14</w:t>
            </w:r>
            <w:r>
              <w:rPr>
                <w:rStyle w:val="Hyperlink"/>
                <w:noProof/>
              </w:rPr>
              <w:fldChar w:fldCharType="end"/>
            </w:r>
          </w:hyperlink>
        </w:p>
        <w:p w14:paraId="7AEC20AA" w14:textId="239A48E9" w:rsidR="00F85979" w:rsidRDefault="00F85979">
          <w:pPr>
            <w:pStyle w:val="TOC3"/>
            <w:tabs>
              <w:tab w:val="right" w:leader="dot" w:pos="10516"/>
            </w:tabs>
            <w:rPr>
              <w:rFonts w:asciiTheme="minorHAnsi" w:eastAsiaTheme="minorEastAsia" w:hAnsiTheme="minorHAnsi"/>
              <w:noProof/>
              <w:sz w:val="22"/>
              <w:szCs w:val="22"/>
              <w:lang w:val="en-CA" w:eastAsia="en-CA"/>
            </w:rPr>
          </w:pPr>
          <w:hyperlink w:anchor="_Toc115120506" w:history="1">
            <w:r w:rsidRPr="00817F2F">
              <w:rPr>
                <w:rStyle w:val="Hyperlink"/>
                <w:noProof/>
              </w:rPr>
              <w:t>Q: My post-secondary institution has advised me that I am required to secure and pay for my own accommodations.  Is this true?</w:t>
            </w:r>
            <w:r>
              <w:rPr>
                <w:noProof/>
                <w:webHidden/>
              </w:rPr>
              <w:tab/>
            </w:r>
            <w:r>
              <w:rPr>
                <w:rStyle w:val="Hyperlink"/>
                <w:noProof/>
              </w:rPr>
              <w:fldChar w:fldCharType="begin"/>
            </w:r>
            <w:r>
              <w:rPr>
                <w:noProof/>
                <w:webHidden/>
              </w:rPr>
              <w:instrText xml:space="preserve"> PAGEREF _Toc115120506 \h </w:instrText>
            </w:r>
            <w:r>
              <w:rPr>
                <w:rStyle w:val="Hyperlink"/>
                <w:noProof/>
              </w:rPr>
            </w:r>
            <w:r>
              <w:rPr>
                <w:rStyle w:val="Hyperlink"/>
                <w:noProof/>
              </w:rPr>
              <w:fldChar w:fldCharType="separate"/>
            </w:r>
            <w:r>
              <w:rPr>
                <w:noProof/>
                <w:webHidden/>
              </w:rPr>
              <w:t>15</w:t>
            </w:r>
            <w:r>
              <w:rPr>
                <w:rStyle w:val="Hyperlink"/>
                <w:noProof/>
              </w:rPr>
              <w:fldChar w:fldCharType="end"/>
            </w:r>
          </w:hyperlink>
        </w:p>
        <w:p w14:paraId="4FAE0CFF" w14:textId="48FAB600" w:rsidR="00F85979" w:rsidRDefault="00F85979">
          <w:pPr>
            <w:pStyle w:val="TOC3"/>
            <w:tabs>
              <w:tab w:val="right" w:leader="dot" w:pos="10516"/>
            </w:tabs>
            <w:rPr>
              <w:rFonts w:asciiTheme="minorHAnsi" w:eastAsiaTheme="minorEastAsia" w:hAnsiTheme="minorHAnsi"/>
              <w:noProof/>
              <w:sz w:val="22"/>
              <w:szCs w:val="22"/>
              <w:lang w:val="en-CA" w:eastAsia="en-CA"/>
            </w:rPr>
          </w:pPr>
          <w:hyperlink w:anchor="_Toc115120507" w:history="1">
            <w:r w:rsidRPr="00817F2F">
              <w:rPr>
                <w:rStyle w:val="Hyperlink"/>
                <w:noProof/>
              </w:rPr>
              <w:t>Q: The accommodations that have been put in place by my post-secondary institution are inadequate.  Am I entitled to receive alternative/upgraded accommodations?</w:t>
            </w:r>
            <w:r>
              <w:rPr>
                <w:noProof/>
                <w:webHidden/>
              </w:rPr>
              <w:tab/>
            </w:r>
            <w:r>
              <w:rPr>
                <w:rStyle w:val="Hyperlink"/>
                <w:noProof/>
              </w:rPr>
              <w:fldChar w:fldCharType="begin"/>
            </w:r>
            <w:r>
              <w:rPr>
                <w:noProof/>
                <w:webHidden/>
              </w:rPr>
              <w:instrText xml:space="preserve"> PAGEREF _Toc115120507 \h </w:instrText>
            </w:r>
            <w:r>
              <w:rPr>
                <w:rStyle w:val="Hyperlink"/>
                <w:noProof/>
              </w:rPr>
            </w:r>
            <w:r>
              <w:rPr>
                <w:rStyle w:val="Hyperlink"/>
                <w:noProof/>
              </w:rPr>
              <w:fldChar w:fldCharType="separate"/>
            </w:r>
            <w:r>
              <w:rPr>
                <w:noProof/>
                <w:webHidden/>
              </w:rPr>
              <w:t>16</w:t>
            </w:r>
            <w:r>
              <w:rPr>
                <w:rStyle w:val="Hyperlink"/>
                <w:noProof/>
              </w:rPr>
              <w:fldChar w:fldCharType="end"/>
            </w:r>
          </w:hyperlink>
        </w:p>
        <w:p w14:paraId="63357A8F" w14:textId="6B9847C4" w:rsidR="00F85979" w:rsidRDefault="00F85979">
          <w:pPr>
            <w:pStyle w:val="TOC1"/>
            <w:rPr>
              <w:rFonts w:asciiTheme="minorHAnsi" w:eastAsiaTheme="minorEastAsia" w:hAnsiTheme="minorHAnsi"/>
              <w:b w:val="0"/>
              <w:sz w:val="22"/>
              <w:szCs w:val="22"/>
              <w:lang w:val="en-CA" w:eastAsia="en-CA"/>
            </w:rPr>
          </w:pPr>
          <w:hyperlink w:anchor="_Toc115120508" w:history="1">
            <w:r w:rsidRPr="00817F2F">
              <w:rPr>
                <w:rStyle w:val="Hyperlink"/>
                <w:rFonts w:eastAsiaTheme="majorEastAsia" w:cstheme="majorBidi"/>
                <w:b/>
                <w:lang w:val="en-CA"/>
              </w:rPr>
              <w:t>Getting Help</w:t>
            </w:r>
            <w:r>
              <w:rPr>
                <w:webHidden/>
              </w:rPr>
              <w:tab/>
            </w:r>
            <w:r>
              <w:rPr>
                <w:rStyle w:val="Hyperlink"/>
              </w:rPr>
              <w:fldChar w:fldCharType="begin"/>
            </w:r>
            <w:r>
              <w:rPr>
                <w:webHidden/>
              </w:rPr>
              <w:instrText xml:space="preserve"> PAGEREF _Toc115120508 \h </w:instrText>
            </w:r>
            <w:r>
              <w:rPr>
                <w:rStyle w:val="Hyperlink"/>
              </w:rPr>
            </w:r>
            <w:r>
              <w:rPr>
                <w:rStyle w:val="Hyperlink"/>
              </w:rPr>
              <w:fldChar w:fldCharType="separate"/>
            </w:r>
            <w:r>
              <w:rPr>
                <w:webHidden/>
              </w:rPr>
              <w:t>16</w:t>
            </w:r>
            <w:r>
              <w:rPr>
                <w:rStyle w:val="Hyperlink"/>
              </w:rPr>
              <w:fldChar w:fldCharType="end"/>
            </w:r>
          </w:hyperlink>
        </w:p>
        <w:p w14:paraId="15ABBDAF" w14:textId="5A3FAA51" w:rsidR="00F85979" w:rsidRDefault="00F85979">
          <w:pPr>
            <w:pStyle w:val="TOC2"/>
            <w:tabs>
              <w:tab w:val="right" w:leader="dot" w:pos="10516"/>
            </w:tabs>
            <w:rPr>
              <w:rFonts w:asciiTheme="minorHAnsi" w:eastAsiaTheme="minorEastAsia" w:hAnsiTheme="minorHAnsi"/>
              <w:b w:val="0"/>
              <w:noProof/>
              <w:sz w:val="22"/>
              <w:szCs w:val="22"/>
              <w:lang w:val="en-CA" w:eastAsia="en-CA"/>
            </w:rPr>
          </w:pPr>
          <w:hyperlink w:anchor="_Toc115120509" w:history="1">
            <w:r w:rsidRPr="00817F2F">
              <w:rPr>
                <w:rStyle w:val="Hyperlink"/>
                <w:noProof/>
              </w:rPr>
              <w:t>Legal Services and Information</w:t>
            </w:r>
            <w:r>
              <w:rPr>
                <w:noProof/>
                <w:webHidden/>
              </w:rPr>
              <w:tab/>
            </w:r>
            <w:r>
              <w:rPr>
                <w:rStyle w:val="Hyperlink"/>
                <w:noProof/>
              </w:rPr>
              <w:fldChar w:fldCharType="begin"/>
            </w:r>
            <w:r>
              <w:rPr>
                <w:noProof/>
                <w:webHidden/>
              </w:rPr>
              <w:instrText xml:space="preserve"> PAGEREF _Toc115120509 \h </w:instrText>
            </w:r>
            <w:r>
              <w:rPr>
                <w:rStyle w:val="Hyperlink"/>
                <w:noProof/>
              </w:rPr>
            </w:r>
            <w:r>
              <w:rPr>
                <w:rStyle w:val="Hyperlink"/>
                <w:noProof/>
              </w:rPr>
              <w:fldChar w:fldCharType="separate"/>
            </w:r>
            <w:r>
              <w:rPr>
                <w:noProof/>
                <w:webHidden/>
              </w:rPr>
              <w:t>16</w:t>
            </w:r>
            <w:r>
              <w:rPr>
                <w:rStyle w:val="Hyperlink"/>
                <w:noProof/>
              </w:rPr>
              <w:fldChar w:fldCharType="end"/>
            </w:r>
          </w:hyperlink>
        </w:p>
        <w:p w14:paraId="78988E1B" w14:textId="575C3B65" w:rsidR="00F85979" w:rsidRDefault="00F85979">
          <w:pPr>
            <w:pStyle w:val="TOC2"/>
            <w:tabs>
              <w:tab w:val="right" w:leader="dot" w:pos="10516"/>
            </w:tabs>
            <w:rPr>
              <w:rFonts w:asciiTheme="minorHAnsi" w:eastAsiaTheme="minorEastAsia" w:hAnsiTheme="minorHAnsi"/>
              <w:b w:val="0"/>
              <w:noProof/>
              <w:sz w:val="22"/>
              <w:szCs w:val="22"/>
              <w:lang w:val="en-CA" w:eastAsia="en-CA"/>
            </w:rPr>
          </w:pPr>
          <w:hyperlink w:anchor="_Toc115120510" w:history="1">
            <w:r w:rsidRPr="00817F2F">
              <w:rPr>
                <w:rStyle w:val="Hyperlink"/>
                <w:noProof/>
              </w:rPr>
              <w:t>Essential Non-Legal Services</w:t>
            </w:r>
            <w:r>
              <w:rPr>
                <w:noProof/>
                <w:webHidden/>
              </w:rPr>
              <w:tab/>
            </w:r>
            <w:r>
              <w:rPr>
                <w:rStyle w:val="Hyperlink"/>
                <w:noProof/>
              </w:rPr>
              <w:fldChar w:fldCharType="begin"/>
            </w:r>
            <w:r>
              <w:rPr>
                <w:noProof/>
                <w:webHidden/>
              </w:rPr>
              <w:instrText xml:space="preserve"> PAGEREF _Toc115120510 \h </w:instrText>
            </w:r>
            <w:r>
              <w:rPr>
                <w:rStyle w:val="Hyperlink"/>
                <w:noProof/>
              </w:rPr>
            </w:r>
            <w:r>
              <w:rPr>
                <w:rStyle w:val="Hyperlink"/>
                <w:noProof/>
              </w:rPr>
              <w:fldChar w:fldCharType="separate"/>
            </w:r>
            <w:r>
              <w:rPr>
                <w:noProof/>
                <w:webHidden/>
              </w:rPr>
              <w:t>18</w:t>
            </w:r>
            <w:r>
              <w:rPr>
                <w:rStyle w:val="Hyperlink"/>
                <w:noProof/>
              </w:rPr>
              <w:fldChar w:fldCharType="end"/>
            </w:r>
          </w:hyperlink>
        </w:p>
        <w:p w14:paraId="0F90901B" w14:textId="27DDB989" w:rsidR="00F85979" w:rsidRDefault="00F85979">
          <w:pPr>
            <w:pStyle w:val="TOC2"/>
            <w:tabs>
              <w:tab w:val="right" w:leader="dot" w:pos="10516"/>
            </w:tabs>
            <w:rPr>
              <w:rFonts w:asciiTheme="minorHAnsi" w:eastAsiaTheme="minorEastAsia" w:hAnsiTheme="minorHAnsi"/>
              <w:b w:val="0"/>
              <w:noProof/>
              <w:sz w:val="22"/>
              <w:szCs w:val="22"/>
              <w:lang w:val="en-CA" w:eastAsia="en-CA"/>
            </w:rPr>
          </w:pPr>
          <w:hyperlink w:anchor="_Toc115120511" w:history="1">
            <w:r w:rsidRPr="00817F2F">
              <w:rPr>
                <w:rStyle w:val="Hyperlink"/>
                <w:noProof/>
              </w:rPr>
              <w:t>Library Services</w:t>
            </w:r>
            <w:r>
              <w:rPr>
                <w:noProof/>
                <w:webHidden/>
              </w:rPr>
              <w:tab/>
            </w:r>
            <w:r>
              <w:rPr>
                <w:rStyle w:val="Hyperlink"/>
                <w:noProof/>
              </w:rPr>
              <w:fldChar w:fldCharType="begin"/>
            </w:r>
            <w:r>
              <w:rPr>
                <w:noProof/>
                <w:webHidden/>
              </w:rPr>
              <w:instrText xml:space="preserve"> PAGEREF _Toc115120511 \h </w:instrText>
            </w:r>
            <w:r>
              <w:rPr>
                <w:rStyle w:val="Hyperlink"/>
                <w:noProof/>
              </w:rPr>
            </w:r>
            <w:r>
              <w:rPr>
                <w:rStyle w:val="Hyperlink"/>
                <w:noProof/>
              </w:rPr>
              <w:fldChar w:fldCharType="separate"/>
            </w:r>
            <w:r>
              <w:rPr>
                <w:noProof/>
                <w:webHidden/>
              </w:rPr>
              <w:t>20</w:t>
            </w:r>
            <w:r>
              <w:rPr>
                <w:rStyle w:val="Hyperlink"/>
                <w:noProof/>
              </w:rPr>
              <w:fldChar w:fldCharType="end"/>
            </w:r>
          </w:hyperlink>
        </w:p>
        <w:p w14:paraId="37F51DAC" w14:textId="79FA0FE8" w:rsidR="00F85979" w:rsidRDefault="00F85979">
          <w:pPr>
            <w:pStyle w:val="TOC2"/>
            <w:tabs>
              <w:tab w:val="right" w:leader="dot" w:pos="10516"/>
            </w:tabs>
            <w:rPr>
              <w:rFonts w:asciiTheme="minorHAnsi" w:eastAsiaTheme="minorEastAsia" w:hAnsiTheme="minorHAnsi"/>
              <w:b w:val="0"/>
              <w:noProof/>
              <w:sz w:val="22"/>
              <w:szCs w:val="22"/>
              <w:lang w:val="en-CA" w:eastAsia="en-CA"/>
            </w:rPr>
          </w:pPr>
          <w:hyperlink w:anchor="_Toc115120512" w:history="1">
            <w:r w:rsidRPr="00817F2F">
              <w:rPr>
                <w:rStyle w:val="Hyperlink"/>
                <w:rFonts w:eastAsiaTheme="majorEastAsia" w:cstheme="majorBidi"/>
                <w:b/>
                <w:bCs/>
                <w:noProof/>
                <w:lang w:val="en-CA"/>
              </w:rPr>
              <w:t>CNIB Services (Non-Legal)</w:t>
            </w:r>
            <w:r>
              <w:rPr>
                <w:noProof/>
                <w:webHidden/>
              </w:rPr>
              <w:tab/>
            </w:r>
            <w:r>
              <w:rPr>
                <w:rStyle w:val="Hyperlink"/>
                <w:noProof/>
              </w:rPr>
              <w:fldChar w:fldCharType="begin"/>
            </w:r>
            <w:r>
              <w:rPr>
                <w:noProof/>
                <w:webHidden/>
              </w:rPr>
              <w:instrText xml:space="preserve"> PAGEREF _Toc115120512 \h </w:instrText>
            </w:r>
            <w:r>
              <w:rPr>
                <w:rStyle w:val="Hyperlink"/>
                <w:noProof/>
              </w:rPr>
            </w:r>
            <w:r>
              <w:rPr>
                <w:rStyle w:val="Hyperlink"/>
                <w:noProof/>
              </w:rPr>
              <w:fldChar w:fldCharType="separate"/>
            </w:r>
            <w:r>
              <w:rPr>
                <w:noProof/>
                <w:webHidden/>
              </w:rPr>
              <w:t>20</w:t>
            </w:r>
            <w:r>
              <w:rPr>
                <w:rStyle w:val="Hyperlink"/>
                <w:noProof/>
              </w:rPr>
              <w:fldChar w:fldCharType="end"/>
            </w:r>
          </w:hyperlink>
        </w:p>
        <w:p w14:paraId="51801C5C" w14:textId="0FEB2425" w:rsidR="00F85979" w:rsidRDefault="00F85979">
          <w:pPr>
            <w:pStyle w:val="TOC2"/>
            <w:tabs>
              <w:tab w:val="right" w:leader="dot" w:pos="10516"/>
            </w:tabs>
            <w:rPr>
              <w:rFonts w:asciiTheme="minorHAnsi" w:eastAsiaTheme="minorEastAsia" w:hAnsiTheme="minorHAnsi"/>
              <w:b w:val="0"/>
              <w:noProof/>
              <w:sz w:val="22"/>
              <w:szCs w:val="22"/>
              <w:lang w:val="en-CA" w:eastAsia="en-CA"/>
            </w:rPr>
          </w:pPr>
          <w:hyperlink w:anchor="_Toc115120513" w:history="1">
            <w:r w:rsidRPr="00817F2F">
              <w:rPr>
                <w:rStyle w:val="Hyperlink"/>
                <w:noProof/>
              </w:rPr>
              <w:t>Vision Loss Rehabilitation</w:t>
            </w:r>
            <w:r>
              <w:rPr>
                <w:noProof/>
                <w:webHidden/>
              </w:rPr>
              <w:tab/>
            </w:r>
            <w:r>
              <w:rPr>
                <w:rStyle w:val="Hyperlink"/>
                <w:noProof/>
              </w:rPr>
              <w:fldChar w:fldCharType="begin"/>
            </w:r>
            <w:r>
              <w:rPr>
                <w:noProof/>
                <w:webHidden/>
              </w:rPr>
              <w:instrText xml:space="preserve"> PAGEREF _Toc115120513 \h </w:instrText>
            </w:r>
            <w:r>
              <w:rPr>
                <w:rStyle w:val="Hyperlink"/>
                <w:noProof/>
              </w:rPr>
            </w:r>
            <w:r>
              <w:rPr>
                <w:rStyle w:val="Hyperlink"/>
                <w:noProof/>
              </w:rPr>
              <w:fldChar w:fldCharType="separate"/>
            </w:r>
            <w:r>
              <w:rPr>
                <w:noProof/>
                <w:webHidden/>
              </w:rPr>
              <w:t>22</w:t>
            </w:r>
            <w:r>
              <w:rPr>
                <w:rStyle w:val="Hyperlink"/>
                <w:noProof/>
              </w:rPr>
              <w:fldChar w:fldCharType="end"/>
            </w:r>
          </w:hyperlink>
        </w:p>
        <w:p w14:paraId="3ACCDD33" w14:textId="5B79DA16" w:rsidR="00F85979" w:rsidRDefault="00F85979">
          <w:pPr>
            <w:pStyle w:val="TOC2"/>
            <w:tabs>
              <w:tab w:val="right" w:leader="dot" w:pos="10516"/>
            </w:tabs>
            <w:rPr>
              <w:rFonts w:asciiTheme="minorHAnsi" w:eastAsiaTheme="minorEastAsia" w:hAnsiTheme="minorHAnsi"/>
              <w:b w:val="0"/>
              <w:noProof/>
              <w:sz w:val="22"/>
              <w:szCs w:val="22"/>
              <w:lang w:val="en-CA" w:eastAsia="en-CA"/>
            </w:rPr>
          </w:pPr>
          <w:hyperlink w:anchor="_Toc115120514" w:history="1">
            <w:r w:rsidRPr="00817F2F">
              <w:rPr>
                <w:rStyle w:val="Hyperlink"/>
                <w:noProof/>
              </w:rPr>
              <w:t>Wayfinding</w:t>
            </w:r>
            <w:r>
              <w:rPr>
                <w:noProof/>
                <w:webHidden/>
              </w:rPr>
              <w:tab/>
            </w:r>
            <w:r>
              <w:rPr>
                <w:rStyle w:val="Hyperlink"/>
                <w:noProof/>
              </w:rPr>
              <w:fldChar w:fldCharType="begin"/>
            </w:r>
            <w:r>
              <w:rPr>
                <w:noProof/>
                <w:webHidden/>
              </w:rPr>
              <w:instrText xml:space="preserve"> PAGEREF _Toc115120514 \h </w:instrText>
            </w:r>
            <w:r>
              <w:rPr>
                <w:rStyle w:val="Hyperlink"/>
                <w:noProof/>
              </w:rPr>
            </w:r>
            <w:r>
              <w:rPr>
                <w:rStyle w:val="Hyperlink"/>
                <w:noProof/>
              </w:rPr>
              <w:fldChar w:fldCharType="separate"/>
            </w:r>
            <w:r>
              <w:rPr>
                <w:noProof/>
                <w:webHidden/>
              </w:rPr>
              <w:t>23</w:t>
            </w:r>
            <w:r>
              <w:rPr>
                <w:rStyle w:val="Hyperlink"/>
                <w:noProof/>
              </w:rPr>
              <w:fldChar w:fldCharType="end"/>
            </w:r>
          </w:hyperlink>
        </w:p>
        <w:p w14:paraId="5260A3C7" w14:textId="604EB6F5" w:rsidR="00296AF6" w:rsidRDefault="00296AF6">
          <w:r>
            <w:rPr>
              <w:b/>
              <w:bCs/>
              <w:noProof/>
            </w:rPr>
            <w:fldChar w:fldCharType="end"/>
          </w:r>
        </w:p>
      </w:sdtContent>
    </w:sdt>
    <w:p w14:paraId="34657AAD" w14:textId="46B65F55" w:rsidR="002D61E0" w:rsidRDefault="002D61E0">
      <w:pPr>
        <w:rPr>
          <w:rFonts w:cs="Arial"/>
          <w:sz w:val="28"/>
          <w:szCs w:val="28"/>
        </w:rPr>
      </w:pPr>
    </w:p>
    <w:p w14:paraId="2D3A77F2" w14:textId="6E61535B" w:rsidR="00B72C4D" w:rsidRDefault="005B12EE">
      <w:pPr>
        <w:spacing w:line="240" w:lineRule="auto"/>
      </w:pPr>
      <w:r>
        <w:rPr>
          <w:rFonts w:cs="Arial"/>
          <w:sz w:val="28"/>
          <w:szCs w:val="28"/>
        </w:rPr>
        <w:br w:type="page"/>
      </w:r>
    </w:p>
    <w:p w14:paraId="2B967B31" w14:textId="77777777" w:rsidR="00412228" w:rsidRPr="004A50D0" w:rsidRDefault="00412228" w:rsidP="004A50D0">
      <w:pPr>
        <w:pStyle w:val="Heading1"/>
      </w:pPr>
      <w:bookmarkStart w:id="2" w:name="_Toc5879907"/>
      <w:bookmarkStart w:id="3" w:name="_Toc16173765"/>
      <w:bookmarkStart w:id="4" w:name="_Toc177805"/>
      <w:bookmarkStart w:id="5" w:name="_Toc181611"/>
      <w:bookmarkStart w:id="6" w:name="_Toc115120491"/>
      <w:r w:rsidRPr="004A50D0">
        <w:t>My Legal Rights</w:t>
      </w:r>
      <w:bookmarkEnd w:id="2"/>
      <w:bookmarkEnd w:id="3"/>
      <w:bookmarkEnd w:id="6"/>
      <w:r w:rsidRPr="004A50D0">
        <w:t xml:space="preserve"> </w:t>
      </w:r>
    </w:p>
    <w:p w14:paraId="4824A525" w14:textId="210F47DE" w:rsidR="00F17CDD" w:rsidRPr="004A50D0" w:rsidRDefault="00F17CDD" w:rsidP="004A50D0">
      <w:pPr>
        <w:pStyle w:val="QuestionTitle"/>
      </w:pPr>
      <w:bookmarkStart w:id="7" w:name="_Toc11664427"/>
      <w:bookmarkStart w:id="8" w:name="_Toc20910069"/>
      <w:bookmarkStart w:id="9" w:name="_Toc177806"/>
      <w:bookmarkStart w:id="10" w:name="_Toc181612"/>
      <w:bookmarkStart w:id="11" w:name="_Toc115120492"/>
      <w:r w:rsidRPr="004A50D0">
        <w:t xml:space="preserve">Q: What legal rights do I have when it comes to education in </w:t>
      </w:r>
      <w:r w:rsidR="00FD6A81">
        <w:t>New</w:t>
      </w:r>
      <w:r w:rsidR="0017714A">
        <w:t>foundland and Labrador</w:t>
      </w:r>
      <w:r w:rsidRPr="004A50D0">
        <w:t>?</w:t>
      </w:r>
      <w:bookmarkEnd w:id="7"/>
      <w:bookmarkEnd w:id="8"/>
      <w:bookmarkEnd w:id="11"/>
    </w:p>
    <w:p w14:paraId="751DFAFF" w14:textId="445EF196" w:rsidR="00BB5A8F" w:rsidRDefault="00F17CDD" w:rsidP="004A50D0">
      <w:r w:rsidRPr="00F17CDD">
        <w:rPr>
          <w:b/>
          <w:bCs/>
        </w:rPr>
        <w:t>A:</w:t>
      </w:r>
      <w:r w:rsidRPr="000B7C7D">
        <w:t xml:space="preserve"> Under </w:t>
      </w:r>
      <w:r w:rsidR="00FD6A81">
        <w:t>New</w:t>
      </w:r>
      <w:r w:rsidR="0017714A">
        <w:t>foundland and Labrador</w:t>
      </w:r>
      <w:r w:rsidRPr="000B7C7D">
        <w:t xml:space="preserve"> laws, people with disabilities have important legal rights when it comes to </w:t>
      </w:r>
      <w:r w:rsidRPr="00BF6FE4">
        <w:t>education</w:t>
      </w:r>
      <w:r w:rsidR="00BB5A8F" w:rsidRPr="00BF6FE4">
        <w:t xml:space="preserve">. </w:t>
      </w:r>
    </w:p>
    <w:p w14:paraId="5BDE49FB" w14:textId="0B2E9E93" w:rsidR="00FD6A81" w:rsidRPr="004D5078" w:rsidRDefault="00FD6A81" w:rsidP="004A50D0">
      <w:pPr>
        <w:rPr>
          <w:b/>
          <w:bCs/>
          <w:color w:val="FF0000"/>
        </w:rPr>
      </w:pPr>
      <w:r w:rsidRPr="004D5078">
        <w:rPr>
          <w:b/>
          <w:bCs/>
        </w:rPr>
        <w:t>Students' Rights</w:t>
      </w:r>
    </w:p>
    <w:p w14:paraId="5AA72B79" w14:textId="77777777" w:rsidR="00F17CDD" w:rsidRPr="004A50D0" w:rsidRDefault="00F17CDD" w:rsidP="004A50D0">
      <w:pPr>
        <w:pStyle w:val="ListParagraph"/>
      </w:pPr>
      <w:r w:rsidRPr="004A50D0">
        <w:t xml:space="preserve">You have the right to receive an education equal to your peers without discrimination because of your disability.  </w:t>
      </w:r>
    </w:p>
    <w:p w14:paraId="382DA68E" w14:textId="0885F917" w:rsidR="00F17CDD" w:rsidRPr="00C4134D" w:rsidRDefault="00F17CDD" w:rsidP="004A50D0">
      <w:pPr>
        <w:pStyle w:val="ListParagraph"/>
      </w:pPr>
      <w:r w:rsidRPr="004A50D0">
        <w:t xml:space="preserve">You have the right to receive accommodations for your disability from your educational institution up to the </w:t>
      </w:r>
      <w:r w:rsidRPr="00C4134D">
        <w:t xml:space="preserve">point of undue hardship. </w:t>
      </w:r>
    </w:p>
    <w:p w14:paraId="340DF251" w14:textId="77777777" w:rsidR="004C7DE8" w:rsidRPr="00C4134D" w:rsidRDefault="00166C24" w:rsidP="004C7DE8">
      <w:pPr>
        <w:pStyle w:val="ListParagraph"/>
        <w:rPr>
          <w:b/>
          <w:bCs/>
          <w:u w:val="single"/>
        </w:rPr>
      </w:pPr>
      <w:bookmarkStart w:id="12" w:name="_Duty_to_Accommodate"/>
      <w:bookmarkEnd w:id="12"/>
      <w:r w:rsidRPr="00C4134D">
        <w:t>You have the right to challenge administrative decisions made about you by schools, school boards and other educational institutions </w:t>
      </w:r>
    </w:p>
    <w:p w14:paraId="09063471" w14:textId="00DCDCC4" w:rsidR="00FD6A81" w:rsidRPr="004D5078" w:rsidRDefault="00FD6A81" w:rsidP="004C7DE8">
      <w:pPr>
        <w:rPr>
          <w:b/>
          <w:bCs/>
        </w:rPr>
      </w:pPr>
      <w:r w:rsidRPr="004D5078">
        <w:rPr>
          <w:b/>
          <w:bCs/>
        </w:rPr>
        <w:t>Parents/Guardians' Rights</w:t>
      </w:r>
    </w:p>
    <w:p w14:paraId="24664AAE" w14:textId="56907B97" w:rsidR="00FD6A81" w:rsidRDefault="00FD6A81" w:rsidP="004A50D0">
      <w:pPr>
        <w:pStyle w:val="ListParagraph"/>
      </w:pPr>
      <w:r>
        <w:t xml:space="preserve">Parents have the right to </w:t>
      </w:r>
      <w:r w:rsidR="00EE79EC">
        <w:t xml:space="preserve">be informed of their child’s attendance, </w:t>
      </w:r>
      <w:proofErr w:type="spellStart"/>
      <w:proofErr w:type="gramStart"/>
      <w:r w:rsidR="00EE79EC">
        <w:t>behaviour</w:t>
      </w:r>
      <w:proofErr w:type="spellEnd"/>
      <w:proofErr w:type="gramEnd"/>
      <w:r w:rsidR="00EE79EC">
        <w:t xml:space="preserve"> and progress</w:t>
      </w:r>
    </w:p>
    <w:p w14:paraId="48FC1739" w14:textId="0D1C9FA3" w:rsidR="004D5078" w:rsidRDefault="00FD6A81" w:rsidP="00EE79EC">
      <w:pPr>
        <w:pStyle w:val="ListParagraph"/>
      </w:pPr>
      <w:r>
        <w:t xml:space="preserve">Parents have the right to </w:t>
      </w:r>
      <w:r w:rsidR="00EE79EC">
        <w:t xml:space="preserve">request that they be </w:t>
      </w:r>
      <w:r>
        <w:t xml:space="preserve">consulted </w:t>
      </w:r>
      <w:r w:rsidR="00EE79EC">
        <w:t>with respect to their child’s education program.  In general, teachers are expected to comply with this request</w:t>
      </w:r>
    </w:p>
    <w:p w14:paraId="1E24DB14" w14:textId="69C1232C" w:rsidR="00E82D1F" w:rsidRDefault="00E82D1F" w:rsidP="00EE79EC">
      <w:pPr>
        <w:pStyle w:val="ListParagraph"/>
      </w:pPr>
      <w:r>
        <w:t xml:space="preserve">Parents have the right to </w:t>
      </w:r>
      <w:r w:rsidR="00933F15">
        <w:t xml:space="preserve">appeal decisions made by school </w:t>
      </w:r>
      <w:r w:rsidR="006835B2">
        <w:t xml:space="preserve">officials </w:t>
      </w:r>
    </w:p>
    <w:p w14:paraId="1849439D" w14:textId="034AD478" w:rsidR="00933F15" w:rsidRDefault="00933F15" w:rsidP="00933F15">
      <w:pPr>
        <w:pStyle w:val="ListParagraph"/>
      </w:pPr>
      <w:r>
        <w:t>Parents with disabilities have the right to receive accommodations from their child's school up to the point of undue hardship</w:t>
      </w:r>
    </w:p>
    <w:p w14:paraId="5678ACF0" w14:textId="6B443D71" w:rsidR="00C067E0" w:rsidRPr="00C067E0" w:rsidRDefault="00C067E0" w:rsidP="00625377">
      <w:pPr>
        <w:pStyle w:val="Heading3"/>
      </w:pPr>
      <w:bookmarkStart w:id="13" w:name="_Toc16173767"/>
      <w:bookmarkStart w:id="14" w:name="_Toc115120493"/>
      <w:r w:rsidRPr="00C067E0">
        <w:t>Duty to</w:t>
      </w:r>
      <w:r w:rsidR="004D5078">
        <w:t xml:space="preserve"> </w:t>
      </w:r>
      <w:r w:rsidRPr="00C067E0">
        <w:t>Accommodate &amp; Undue Hardship</w:t>
      </w:r>
      <w:bookmarkEnd w:id="13"/>
      <w:bookmarkEnd w:id="14"/>
    </w:p>
    <w:p w14:paraId="7B5D25B7" w14:textId="059A5FE3" w:rsidR="00AE12A9" w:rsidRPr="00AE12A9" w:rsidRDefault="00AE12A9" w:rsidP="002106B2">
      <w:pPr>
        <w:pStyle w:val="InformationBox"/>
        <w:ind w:left="0"/>
      </w:pPr>
      <w:r w:rsidRPr="00AE12A9">
        <w:t xml:space="preserve">An </w:t>
      </w:r>
      <w:r w:rsidR="002106B2">
        <w:t>educational institution’s</w:t>
      </w:r>
      <w:r w:rsidRPr="00AE12A9">
        <w:t xml:space="preserve"> legal “duty to accommodate” means that they are legally required </w:t>
      </w:r>
      <w:bookmarkStart w:id="15" w:name="_Hlk113970338"/>
      <w:r w:rsidRPr="00AE12A9">
        <w:t xml:space="preserve">to provide you with the supports you need to </w:t>
      </w:r>
      <w:r w:rsidR="002106B2">
        <w:t xml:space="preserve">receive an equal level of education to your peers.  </w:t>
      </w:r>
      <w:bookmarkEnd w:id="15"/>
      <w:r w:rsidRPr="00AE12A9">
        <w:t>The term “accommodation” is not easily defined and will vary from case-to-</w:t>
      </w:r>
      <w:proofErr w:type="gramStart"/>
      <w:r w:rsidRPr="00AE12A9">
        <w:t>case,</w:t>
      </w:r>
      <w:proofErr w:type="gramEnd"/>
      <w:r w:rsidRPr="00AE12A9">
        <w:t xml:space="preserve"> however, accommodations should be customized to meet your needs.  </w:t>
      </w:r>
    </w:p>
    <w:p w14:paraId="7204880B" w14:textId="6C56F135" w:rsidR="00AE12A9" w:rsidRPr="00AE12A9" w:rsidRDefault="00AE12A9" w:rsidP="002106B2">
      <w:pPr>
        <w:pStyle w:val="InformationBox"/>
        <w:ind w:left="0"/>
      </w:pPr>
      <w:r w:rsidRPr="00AE12A9">
        <w:t>The duty to accommodate, however, has a limit and this limit is called "undue hardship. “Undue hardship” is a legal term.  It means that if an e</w:t>
      </w:r>
      <w:r w:rsidR="002106B2">
        <w:t>ducational institution</w:t>
      </w:r>
      <w:r w:rsidRPr="00AE12A9">
        <w:t xml:space="preserve"> can show that it is very difficult for them to provide you with a certain type of accommodation, then they don’t have to provide it. </w:t>
      </w:r>
    </w:p>
    <w:p w14:paraId="36F0293F" w14:textId="581D569D" w:rsidR="00B46786" w:rsidRDefault="00AE12A9" w:rsidP="00B46786">
      <w:pPr>
        <w:pStyle w:val="Box"/>
        <w:spacing w:after="360"/>
      </w:pPr>
      <w:r w:rsidRPr="00AE12A9">
        <w:t xml:space="preserve">It’s usually difficult for an </w:t>
      </w:r>
      <w:r w:rsidR="002106B2">
        <w:t>educational institution</w:t>
      </w:r>
      <w:r w:rsidRPr="00AE12A9">
        <w:t xml:space="preserve"> to claim undue hardship because they </w:t>
      </w:r>
      <w:proofErr w:type="gramStart"/>
      <w:r w:rsidRPr="00AE12A9">
        <w:t>have to</w:t>
      </w:r>
      <w:proofErr w:type="gramEnd"/>
      <w:r w:rsidRPr="00AE12A9">
        <w:t xml:space="preserve"> show clear, direct </w:t>
      </w:r>
      <w:r w:rsidRPr="00B46786">
        <w:t>evidence of undue hardship that is not based upon assumptions or stereotypes.  While the determination of what constitutes undue hardship is case-specific, some of the commonly considered factors</w:t>
      </w:r>
      <w:r w:rsidR="00B46786">
        <w:t xml:space="preserve"> include:</w:t>
      </w:r>
    </w:p>
    <w:p w14:paraId="167AE15C" w14:textId="6BFA2AEE" w:rsidR="00B46786" w:rsidRDefault="00B46786" w:rsidP="00B46786">
      <w:pPr>
        <w:pStyle w:val="Box"/>
        <w:spacing w:after="120"/>
      </w:pPr>
      <w:r>
        <w:t xml:space="preserve">1.  </w:t>
      </w:r>
      <w:r w:rsidR="00AE12A9" w:rsidRPr="00B46786">
        <w:t xml:space="preserve">Whether the cost of the accommodation is so high that it will interfere with the </w:t>
      </w:r>
      <w:r w:rsidR="002106B2" w:rsidRPr="00B46786">
        <w:t>educational institutions</w:t>
      </w:r>
      <w:r w:rsidR="00AE12A9" w:rsidRPr="00B46786">
        <w:t xml:space="preserve"> ability to operate.</w:t>
      </w:r>
    </w:p>
    <w:p w14:paraId="37DB8C19" w14:textId="77777777" w:rsidR="00B46786" w:rsidRDefault="00B46786" w:rsidP="00B46786">
      <w:pPr>
        <w:pStyle w:val="Box"/>
        <w:spacing w:after="120"/>
      </w:pPr>
      <w:r>
        <w:t xml:space="preserve">2. </w:t>
      </w:r>
      <w:r w:rsidR="00AE12A9" w:rsidRPr="00B46786">
        <w:t>Whether the accommodation will create serious health and safety risks.</w:t>
      </w:r>
    </w:p>
    <w:p w14:paraId="1751C613" w14:textId="5A219C0B" w:rsidR="00AE12A9" w:rsidRPr="00B46786" w:rsidRDefault="00B46786" w:rsidP="00B46786">
      <w:pPr>
        <w:pStyle w:val="Box"/>
        <w:spacing w:after="360"/>
      </w:pPr>
      <w:r>
        <w:t xml:space="preserve">3. </w:t>
      </w:r>
      <w:r w:rsidR="002106B2" w:rsidRPr="00B46786">
        <w:t>The overall size of the educational institution</w:t>
      </w:r>
      <w:r w:rsidR="00AE12A9" w:rsidRPr="00B46786">
        <w:t>.</w:t>
      </w:r>
    </w:p>
    <w:p w14:paraId="4D626CDB" w14:textId="3C60478E" w:rsidR="00F17CDD" w:rsidRPr="00B46786" w:rsidRDefault="00AE12A9" w:rsidP="00B46786">
      <w:pPr>
        <w:pStyle w:val="Box"/>
        <w:spacing w:after="360"/>
      </w:pPr>
      <w:r w:rsidRPr="00B46786">
        <w:t>Even if an</w:t>
      </w:r>
      <w:r w:rsidR="002106B2" w:rsidRPr="00B46786">
        <w:t xml:space="preserve"> educational institution</w:t>
      </w:r>
      <w:r w:rsidRPr="00B46786">
        <w:t xml:space="preserve"> shows that a certain type of accommodation will create undue hardship for them, they may still have a legal duty to provide you with the next best type of accommodation.</w:t>
      </w:r>
    </w:p>
    <w:p w14:paraId="36654E7D" w14:textId="77777777" w:rsidR="00942746" w:rsidRPr="004A50D0" w:rsidRDefault="00942746" w:rsidP="004A50D0">
      <w:pPr>
        <w:pStyle w:val="QuestionTitle"/>
      </w:pPr>
      <w:bookmarkStart w:id="16" w:name="_Toc11664428"/>
      <w:bookmarkStart w:id="17" w:name="_Toc20910072"/>
      <w:bookmarkStart w:id="18" w:name="_Toc115120494"/>
      <w:r w:rsidRPr="004A50D0">
        <w:t>Q: Where do my legal rights come from?</w:t>
      </w:r>
      <w:bookmarkEnd w:id="16"/>
      <w:bookmarkEnd w:id="17"/>
      <w:bookmarkEnd w:id="18"/>
    </w:p>
    <w:p w14:paraId="6780E45B" w14:textId="65E1AF0A" w:rsidR="00942746" w:rsidRPr="000B7C7D" w:rsidRDefault="00942746" w:rsidP="004A50D0">
      <w:r w:rsidRPr="000B7C7D">
        <w:rPr>
          <w:b/>
        </w:rPr>
        <w:t>A:</w:t>
      </w:r>
      <w:r w:rsidRPr="000B7C7D">
        <w:t xml:space="preserve">  Your legal rights </w:t>
      </w:r>
      <w:r>
        <w:t xml:space="preserve">relating to </w:t>
      </w:r>
      <w:r w:rsidR="007E23B4">
        <w:t>education in New</w:t>
      </w:r>
      <w:r w:rsidR="00B46786">
        <w:t xml:space="preserve">foundland and Labrador </w:t>
      </w:r>
      <w:r w:rsidR="007E23B4">
        <w:t>come from the following laws</w:t>
      </w:r>
      <w:r w:rsidRPr="000B7C7D">
        <w:t xml:space="preserve">: </w:t>
      </w:r>
    </w:p>
    <w:p w14:paraId="0CAF2C0D" w14:textId="0474ACEB" w:rsidR="007E23B4" w:rsidRDefault="00B46786" w:rsidP="004A50D0">
      <w:pPr>
        <w:pStyle w:val="ListParagraph"/>
      </w:pPr>
      <w:r>
        <w:t xml:space="preserve">Newfoundland and Labrador’s </w:t>
      </w:r>
      <w:hyperlink r:id="rId16" w:history="1">
        <w:r w:rsidRPr="00A373BD">
          <w:rPr>
            <w:rStyle w:val="Hyperlink"/>
          </w:rPr>
          <w:t>Human Rights Act</w:t>
        </w:r>
      </w:hyperlink>
      <w:r w:rsidR="007E23B4">
        <w:t xml:space="preserve">, which prohibits discrimination based on disability in most areas of public life, including education.  </w:t>
      </w:r>
      <w:r>
        <w:t xml:space="preserve">Newfoundland and Labrador’s </w:t>
      </w:r>
      <w:r w:rsidRPr="00045483">
        <w:rPr>
          <w:b/>
          <w:bCs/>
        </w:rPr>
        <w:t>Human Rights Act</w:t>
      </w:r>
      <w:r w:rsidR="007E23B4">
        <w:t xml:space="preserve"> applies to all educational institutions in New</w:t>
      </w:r>
      <w:r>
        <w:t>foundland and Labrador</w:t>
      </w:r>
      <w:r w:rsidR="007E23B4">
        <w:t>, including elementary and secondary schools (both public and private) and post-secondary institutions.</w:t>
      </w:r>
    </w:p>
    <w:p w14:paraId="49CF0132" w14:textId="7B42F1FD" w:rsidR="00942746" w:rsidRDefault="00045483" w:rsidP="00F035CE">
      <w:pPr>
        <w:pStyle w:val="ListParagraph"/>
      </w:pPr>
      <w:r>
        <w:t xml:space="preserve">Newfoundland and Labrador’s </w:t>
      </w:r>
      <w:hyperlink r:id="rId17" w:history="1">
        <w:r w:rsidRPr="00CF2584">
          <w:rPr>
            <w:rStyle w:val="Hyperlink"/>
          </w:rPr>
          <w:t>Schools Act,</w:t>
        </w:r>
        <w:r w:rsidR="00CF2584" w:rsidRPr="00CF2584">
          <w:rPr>
            <w:rStyle w:val="Hyperlink"/>
          </w:rPr>
          <w:t xml:space="preserve"> 1997</w:t>
        </w:r>
      </w:hyperlink>
      <w:r w:rsidR="00CF2584">
        <w:t xml:space="preserve">, </w:t>
      </w:r>
      <w:r w:rsidR="00F035CE">
        <w:t xml:space="preserve">which governs </w:t>
      </w:r>
      <w:r>
        <w:t>public schools</w:t>
      </w:r>
      <w:r w:rsidR="006519B4">
        <w:t xml:space="preserve"> and elements of private schools </w:t>
      </w:r>
      <w:r>
        <w:t xml:space="preserve">in Newfoundland and Labrador.  </w:t>
      </w:r>
    </w:p>
    <w:p w14:paraId="274560AC" w14:textId="1EDE762A" w:rsidR="005F37A9" w:rsidRPr="002C28D3" w:rsidRDefault="005F37A9" w:rsidP="005F37A9">
      <w:pPr>
        <w:pStyle w:val="ListParagraph"/>
      </w:pPr>
      <w:r w:rsidRPr="002C28D3">
        <w:t>Comm</w:t>
      </w:r>
      <w:r>
        <w:t>on Law – Laws that are made by the decisions of Courts</w:t>
      </w:r>
      <w:r w:rsidR="00AE0DA9">
        <w:t>, Boards</w:t>
      </w:r>
      <w:r>
        <w:t xml:space="preserve"> and Tribunals.</w:t>
      </w:r>
    </w:p>
    <w:p w14:paraId="164C7908" w14:textId="4F85AA81" w:rsidR="0089739F" w:rsidRDefault="00CF2584" w:rsidP="00F207D8">
      <w:pPr>
        <w:ind w:left="357"/>
      </w:pPr>
      <w:r>
        <w:t>Your legal rights relating to post-secondary education come from a variety of different laws, including:</w:t>
      </w:r>
    </w:p>
    <w:p w14:paraId="358952D4" w14:textId="0862D572" w:rsidR="00CF2584" w:rsidRDefault="00CF2584" w:rsidP="00CF2584">
      <w:pPr>
        <w:pStyle w:val="ListParagraph"/>
        <w:numPr>
          <w:ilvl w:val="0"/>
          <w:numId w:val="32"/>
        </w:numPr>
        <w:ind w:left="720"/>
      </w:pPr>
      <w:r>
        <w:t>Newfoundland and Labrador’s</w:t>
      </w:r>
      <w:bookmarkStart w:id="19" w:name="_Hlk113977401"/>
      <w:r>
        <w:t xml:space="preserve"> </w:t>
      </w:r>
      <w:hyperlink r:id="rId18" w:history="1">
        <w:r w:rsidR="007B2602" w:rsidRPr="00A373BD">
          <w:rPr>
            <w:rStyle w:val="Hyperlink"/>
          </w:rPr>
          <w:t>Human Rights Act</w:t>
        </w:r>
      </w:hyperlink>
      <w:bookmarkEnd w:id="19"/>
    </w:p>
    <w:p w14:paraId="201CDB3F" w14:textId="315AE8C0" w:rsidR="00CF2584" w:rsidRDefault="00CF2584" w:rsidP="00CF2584">
      <w:pPr>
        <w:pStyle w:val="ListParagraph"/>
        <w:numPr>
          <w:ilvl w:val="0"/>
          <w:numId w:val="32"/>
        </w:numPr>
        <w:ind w:left="720"/>
      </w:pPr>
      <w:r>
        <w:t xml:space="preserve">Newfoundland and Labrador’s </w:t>
      </w:r>
      <w:hyperlink r:id="rId19" w:history="1">
        <w:r w:rsidRPr="00597E48">
          <w:rPr>
            <w:rStyle w:val="Hyperlink"/>
          </w:rPr>
          <w:t>Memorial University Act</w:t>
        </w:r>
      </w:hyperlink>
    </w:p>
    <w:p w14:paraId="0F8D3330" w14:textId="6F135BF9" w:rsidR="00CF2584" w:rsidRDefault="00CF2584" w:rsidP="00CF2584">
      <w:pPr>
        <w:pStyle w:val="ListParagraph"/>
        <w:numPr>
          <w:ilvl w:val="0"/>
          <w:numId w:val="32"/>
        </w:numPr>
        <w:ind w:left="720"/>
      </w:pPr>
      <w:r>
        <w:t xml:space="preserve">Newfoundland and Labrador’s </w:t>
      </w:r>
      <w:hyperlink r:id="rId20" w:history="1">
        <w:r w:rsidRPr="00597E48">
          <w:rPr>
            <w:rStyle w:val="Hyperlink"/>
          </w:rPr>
          <w:t>College Act</w:t>
        </w:r>
        <w:r w:rsidR="00597E48" w:rsidRPr="00597E48">
          <w:rPr>
            <w:rStyle w:val="Hyperlink"/>
          </w:rPr>
          <w:t>, 1996</w:t>
        </w:r>
      </w:hyperlink>
    </w:p>
    <w:p w14:paraId="4B181669" w14:textId="36F66475" w:rsidR="00CF2584" w:rsidRDefault="00CF2584" w:rsidP="00CF2584">
      <w:pPr>
        <w:pStyle w:val="ListParagraph"/>
        <w:numPr>
          <w:ilvl w:val="0"/>
          <w:numId w:val="32"/>
        </w:numPr>
        <w:ind w:left="720"/>
      </w:pPr>
      <w:r>
        <w:t xml:space="preserve">Newfoundland and Labrador’s </w:t>
      </w:r>
      <w:hyperlink r:id="rId21" w:history="1">
        <w:r w:rsidRPr="00597E48">
          <w:rPr>
            <w:rStyle w:val="Hyperlink"/>
          </w:rPr>
          <w:t>Private Training Institutions Act</w:t>
        </w:r>
      </w:hyperlink>
    </w:p>
    <w:p w14:paraId="09DB47A2" w14:textId="2D3DE77F" w:rsidR="001C3800" w:rsidRPr="004A50D0" w:rsidRDefault="001C3800" w:rsidP="004A50D0">
      <w:pPr>
        <w:pStyle w:val="QuestionTitle"/>
      </w:pPr>
      <w:bookmarkStart w:id="20" w:name="_Toc11664429"/>
      <w:bookmarkStart w:id="21" w:name="_Toc20910073"/>
      <w:bookmarkStart w:id="22" w:name="_Toc5879913"/>
      <w:bookmarkStart w:id="23" w:name="_Toc115120495"/>
      <w:r w:rsidRPr="004A50D0">
        <w:t xml:space="preserve">Q: Who must comply with </w:t>
      </w:r>
      <w:r w:rsidR="00F035CE">
        <w:t>New</w:t>
      </w:r>
      <w:r w:rsidR="00C123FE">
        <w:t>foundland and Labrador’s</w:t>
      </w:r>
      <w:r w:rsidRPr="004A50D0">
        <w:t xml:space="preserve"> laws related to education?</w:t>
      </w:r>
      <w:bookmarkEnd w:id="20"/>
      <w:bookmarkEnd w:id="21"/>
      <w:bookmarkEnd w:id="23"/>
    </w:p>
    <w:p w14:paraId="3C57C16E" w14:textId="1D2F2813" w:rsidR="001C3800" w:rsidRPr="00321226" w:rsidRDefault="001C3800" w:rsidP="004A50D0">
      <w:r w:rsidRPr="00321226">
        <w:rPr>
          <w:b/>
        </w:rPr>
        <w:t>A:</w:t>
      </w:r>
      <w:r w:rsidRPr="00321226">
        <w:t xml:space="preserve">  </w:t>
      </w:r>
      <w:r>
        <w:t>Students and staff, s</w:t>
      </w:r>
      <w:r w:rsidRPr="00321226">
        <w:t xml:space="preserve">chools, educational institutions, and the </w:t>
      </w:r>
      <w:r w:rsidR="00F035CE">
        <w:t>New</w:t>
      </w:r>
      <w:r w:rsidR="00C123FE">
        <w:t>foundland and Labrador</w:t>
      </w:r>
      <w:r w:rsidRPr="00321226">
        <w:t xml:space="preserve"> government are required to comply with </w:t>
      </w:r>
      <w:r w:rsidR="00F035CE">
        <w:t>New</w:t>
      </w:r>
      <w:r w:rsidR="00C123FE">
        <w:t>foundland and Labrador</w:t>
      </w:r>
      <w:r w:rsidR="00F460E6">
        <w:t>’</w:t>
      </w:r>
      <w:r w:rsidRPr="00321226">
        <w:t>s education laws. This includes:</w:t>
      </w:r>
    </w:p>
    <w:p w14:paraId="29EEB434" w14:textId="53419AFF" w:rsidR="00622496" w:rsidRDefault="00622496" w:rsidP="00622496">
      <w:pPr>
        <w:pStyle w:val="ListParagraph"/>
      </w:pPr>
      <w:r w:rsidRPr="004A50D0">
        <w:t>People</w:t>
      </w:r>
      <w:r w:rsidR="002E3DA8">
        <w:t>: Deans, professors, principals, vice-principals, teachers, other school officials, parents/</w:t>
      </w:r>
      <w:proofErr w:type="gramStart"/>
      <w:r w:rsidR="002E3DA8">
        <w:t>guardians</w:t>
      </w:r>
      <w:proofErr w:type="gramEnd"/>
      <w:r w:rsidR="002E3DA8">
        <w:t xml:space="preserve"> and students</w:t>
      </w:r>
      <w:r>
        <w:t xml:space="preserve"> </w:t>
      </w:r>
    </w:p>
    <w:p w14:paraId="16E4069A" w14:textId="6CA487AE" w:rsidR="002E3DA8" w:rsidRDefault="002E3DA8" w:rsidP="00622496">
      <w:pPr>
        <w:pStyle w:val="ListParagraph"/>
      </w:pPr>
      <w:r>
        <w:t>Schools:</w:t>
      </w:r>
    </w:p>
    <w:p w14:paraId="7EF61964" w14:textId="7C314EDB" w:rsidR="002E3DA8" w:rsidRPr="00903751" w:rsidRDefault="002E3DA8">
      <w:pPr>
        <w:pStyle w:val="ListParagraph"/>
        <w:numPr>
          <w:ilvl w:val="1"/>
          <w:numId w:val="4"/>
        </w:numPr>
      </w:pPr>
      <w:r w:rsidRPr="00903751">
        <w:t>Primary and secondary schools (private and public)</w:t>
      </w:r>
    </w:p>
    <w:p w14:paraId="2D1B01EF" w14:textId="14FE0B37" w:rsidR="002E3DA8" w:rsidRPr="00341418" w:rsidRDefault="002E3DA8">
      <w:pPr>
        <w:pStyle w:val="ListParagraph"/>
        <w:numPr>
          <w:ilvl w:val="1"/>
          <w:numId w:val="4"/>
        </w:numPr>
      </w:pPr>
      <w:r w:rsidRPr="00341418">
        <w:t>School Boards</w:t>
      </w:r>
    </w:p>
    <w:p w14:paraId="7B62C547" w14:textId="278C928B" w:rsidR="001C3800" w:rsidRDefault="001C3800" w:rsidP="002E3DA8">
      <w:pPr>
        <w:pStyle w:val="ListParagraph"/>
      </w:pPr>
      <w:r w:rsidRPr="004A50D0">
        <w:t>Universities and colleges</w:t>
      </w:r>
      <w:r w:rsidR="00C123FE">
        <w:t>, including private colleges, trade schools, and professional accreditation courses</w:t>
      </w:r>
    </w:p>
    <w:p w14:paraId="63FFEFD7" w14:textId="3AD327AF" w:rsidR="00F93E43" w:rsidRPr="004A50D0" w:rsidRDefault="00F93E43" w:rsidP="002E3DA8">
      <w:pPr>
        <w:pStyle w:val="ListParagraph"/>
      </w:pPr>
      <w:r>
        <w:t>New</w:t>
      </w:r>
      <w:r w:rsidR="00C123FE">
        <w:t xml:space="preserve">foundland and Labrador’s </w:t>
      </w:r>
      <w:r>
        <w:t xml:space="preserve">provincial government, including </w:t>
      </w:r>
      <w:r w:rsidR="004F659A">
        <w:t xml:space="preserve">the </w:t>
      </w:r>
      <w:hyperlink r:id="rId22" w:history="1">
        <w:r w:rsidR="004F659A" w:rsidRPr="004F659A">
          <w:rPr>
            <w:rStyle w:val="Hyperlink"/>
          </w:rPr>
          <w:t>Department of Education</w:t>
        </w:r>
      </w:hyperlink>
      <w:r w:rsidR="004F659A" w:rsidRPr="004A50D0">
        <w:t xml:space="preserve"> </w:t>
      </w:r>
    </w:p>
    <w:p w14:paraId="17373EE3" w14:textId="02E8F7BB" w:rsidR="001C3800" w:rsidRPr="00CB159F" w:rsidRDefault="001C3800" w:rsidP="003F6829">
      <w:pPr>
        <w:pStyle w:val="QuestionTitle"/>
      </w:pPr>
      <w:bookmarkStart w:id="24" w:name="_Q:_What_can"/>
      <w:bookmarkStart w:id="25" w:name="_Toc11664430"/>
      <w:bookmarkStart w:id="26" w:name="_Toc20910074"/>
      <w:bookmarkStart w:id="27" w:name="_Toc115120496"/>
      <w:bookmarkEnd w:id="24"/>
      <w:r w:rsidRPr="00CB159F">
        <w:t>Q: What can I do to enforce my legal rights?</w:t>
      </w:r>
      <w:bookmarkEnd w:id="25"/>
      <w:bookmarkEnd w:id="26"/>
      <w:bookmarkEnd w:id="27"/>
    </w:p>
    <w:p w14:paraId="3D745B50" w14:textId="77777777" w:rsidR="001C3800" w:rsidRPr="00ED15A4" w:rsidRDefault="001C3800" w:rsidP="004A50D0">
      <w:r w:rsidRPr="00667320">
        <w:rPr>
          <w:b/>
        </w:rPr>
        <w:t xml:space="preserve">A: </w:t>
      </w:r>
      <w:bookmarkStart w:id="28" w:name="_Hlk11855637"/>
      <w:r w:rsidRPr="00667320">
        <w:t>If you feel you or your child have been unfairly discriminated against by an educational institution, there are things</w:t>
      </w:r>
      <w:r w:rsidRPr="00ED15A4">
        <w:t xml:space="preserve"> you can do to stand up for yourself.</w:t>
      </w:r>
    </w:p>
    <w:p w14:paraId="33DFE587" w14:textId="2E801850" w:rsidR="001C3800" w:rsidRDefault="001C3800" w:rsidP="004A50D0">
      <w:r w:rsidRPr="00ED15A4">
        <w:t>In general, you should first try to resolve your concerns by speaking with the people who are directly involved in an informal and collaborative way.</w:t>
      </w:r>
    </w:p>
    <w:p w14:paraId="24592F69" w14:textId="77777777" w:rsidR="00341418" w:rsidRPr="005A14A6" w:rsidRDefault="00341418" w:rsidP="00341418">
      <w:pPr>
        <w:pBdr>
          <w:top w:val="single" w:sz="4" w:space="1" w:color="auto"/>
          <w:left w:val="single" w:sz="4" w:space="4" w:color="auto"/>
          <w:bottom w:val="single" w:sz="4" w:space="1" w:color="auto"/>
          <w:right w:val="single" w:sz="4" w:space="4" w:color="auto"/>
        </w:pBdr>
      </w:pPr>
      <w:bookmarkStart w:id="29" w:name="_Hlk114044159"/>
      <w:bookmarkStart w:id="30" w:name="_Hlk106718565"/>
      <w:r w:rsidRPr="00341418">
        <w:t xml:space="preserve">For more resources on self-advocacy, please visit the Self-Advocacy and Essential Legal </w:t>
      </w:r>
      <w:r w:rsidRPr="005A14A6">
        <w:t xml:space="preserve">Information Handbook on CNIB’s </w:t>
      </w:r>
      <w:hyperlink r:id="rId23" w:history="1">
        <w:r w:rsidRPr="005A14A6">
          <w:rPr>
            <w:b/>
            <w:bCs/>
            <w:color w:val="0563C1" w:themeColor="hyperlink"/>
            <w:u w:val="single"/>
          </w:rPr>
          <w:t>Know Your Rights – Newfoundland and Labrador</w:t>
        </w:r>
      </w:hyperlink>
      <w:r w:rsidRPr="005A14A6">
        <w:t xml:space="preserve"> webpage.</w:t>
      </w:r>
    </w:p>
    <w:bookmarkEnd w:id="29"/>
    <w:p w14:paraId="03317189" w14:textId="35756A9D" w:rsidR="000158C5" w:rsidRDefault="00BF0946" w:rsidP="004A50D0">
      <w:r w:rsidRPr="005A14A6">
        <w:t xml:space="preserve">If your concerns can't be addressed through collaborative discussions, you should consider consulting with a lawyer who </w:t>
      </w:r>
      <w:r w:rsidR="00610BA4" w:rsidRPr="005A14A6">
        <w:t>practices</w:t>
      </w:r>
      <w:r w:rsidRPr="005A14A6">
        <w:t xml:space="preserve"> human rights or education law to determine whether any of the following options are appropriate</w:t>
      </w:r>
      <w:bookmarkEnd w:id="30"/>
      <w:r w:rsidRPr="005A14A6">
        <w:t>:</w:t>
      </w:r>
    </w:p>
    <w:p w14:paraId="54D5A66D" w14:textId="443DE55D" w:rsidR="00341418" w:rsidRPr="00AF20FE" w:rsidRDefault="00341418" w:rsidP="00AF20FE">
      <w:pPr>
        <w:pStyle w:val="ListParagraph"/>
        <w:numPr>
          <w:ilvl w:val="0"/>
          <w:numId w:val="33"/>
        </w:numPr>
        <w:rPr>
          <w:b/>
          <w:bCs/>
        </w:rPr>
      </w:pPr>
      <w:bookmarkStart w:id="31" w:name="_Hlk106718655"/>
      <w:r w:rsidRPr="00341418">
        <w:t xml:space="preserve">A </w:t>
      </w:r>
      <w:hyperlink r:id="rId24" w:history="1">
        <w:r w:rsidRPr="00341418">
          <w:rPr>
            <w:b/>
            <w:color w:val="0563C1" w:themeColor="hyperlink"/>
            <w:u w:val="single"/>
          </w:rPr>
          <w:t>complaint</w:t>
        </w:r>
      </w:hyperlink>
      <w:r w:rsidRPr="00341418">
        <w:t xml:space="preserve"> </w:t>
      </w:r>
      <w:r w:rsidRPr="00341418">
        <w:rPr>
          <w:shd w:val="clear" w:color="auto" w:fill="FFFFFF"/>
        </w:rPr>
        <w:t xml:space="preserve">to the </w:t>
      </w:r>
      <w:hyperlink r:id="rId25" w:history="1">
        <w:r w:rsidRPr="00341418">
          <w:rPr>
            <w:b/>
            <w:color w:val="0563C1" w:themeColor="hyperlink"/>
            <w:u w:val="single"/>
          </w:rPr>
          <w:t>Newfoundland and Labrador Human Rights Commission</w:t>
        </w:r>
      </w:hyperlink>
    </w:p>
    <w:p w14:paraId="1594FE86" w14:textId="384E130C" w:rsidR="00AF20FE" w:rsidRPr="00AF20FE" w:rsidRDefault="00AF20FE" w:rsidP="00AF20FE">
      <w:pPr>
        <w:pStyle w:val="ListParagraph"/>
        <w:numPr>
          <w:ilvl w:val="0"/>
          <w:numId w:val="33"/>
        </w:numPr>
        <w:rPr>
          <w:b/>
          <w:bCs/>
        </w:rPr>
      </w:pPr>
      <w:r w:rsidRPr="00AF20FE">
        <w:rPr>
          <w:bCs/>
        </w:rPr>
        <w:t xml:space="preserve">A complaint to the </w:t>
      </w:r>
      <w:hyperlink r:id="rId26" w:history="1">
        <w:r w:rsidRPr="00AF20FE">
          <w:rPr>
            <w:rStyle w:val="Hyperlink"/>
            <w:bCs/>
          </w:rPr>
          <w:t>Newfoundland and Labrador Teachers’ Association</w:t>
        </w:r>
      </w:hyperlink>
    </w:p>
    <w:p w14:paraId="11DAF67A" w14:textId="01C45421" w:rsidR="00341418" w:rsidRPr="00341418" w:rsidRDefault="00CE0A15" w:rsidP="00341418">
      <w:pPr>
        <w:pStyle w:val="ListParagraph"/>
        <w:numPr>
          <w:ilvl w:val="0"/>
          <w:numId w:val="33"/>
        </w:numPr>
      </w:pPr>
      <w:r>
        <w:rPr>
          <w:rFonts w:cs="Arial"/>
        </w:rPr>
        <w:t>A</w:t>
      </w:r>
      <w:r w:rsidR="00341418" w:rsidRPr="005A4E4B">
        <w:rPr>
          <w:rFonts w:cs="Arial"/>
        </w:rPr>
        <w:t xml:space="preserve"> </w:t>
      </w:r>
      <w:hyperlink r:id="rId27" w:history="1">
        <w:r w:rsidR="00341418" w:rsidRPr="005A4E4B">
          <w:rPr>
            <w:rFonts w:cs="Arial"/>
            <w:b/>
            <w:color w:val="0563C1" w:themeColor="hyperlink"/>
            <w:u w:val="single"/>
          </w:rPr>
          <w:t>complaint</w:t>
        </w:r>
      </w:hyperlink>
      <w:r>
        <w:t xml:space="preserve"> </w:t>
      </w:r>
      <w:r w:rsidR="00AB68F4">
        <w:t xml:space="preserve">to </w:t>
      </w:r>
      <w:r>
        <w:t xml:space="preserve">the </w:t>
      </w:r>
      <w:hyperlink r:id="rId28" w:history="1">
        <w:r w:rsidRPr="00CE0A15">
          <w:rPr>
            <w:rFonts w:cs="Arial"/>
            <w:b/>
            <w:bCs/>
            <w:color w:val="0563C1" w:themeColor="hyperlink"/>
            <w:u w:val="single"/>
          </w:rPr>
          <w:t>Office of the Citizens’ Representative</w:t>
        </w:r>
      </w:hyperlink>
    </w:p>
    <w:p w14:paraId="40A7081A" w14:textId="05EEE00B" w:rsidR="00262560" w:rsidRDefault="00341418" w:rsidP="00262560">
      <w:pPr>
        <w:pStyle w:val="Box"/>
        <w:rPr>
          <w:shd w:val="clear" w:color="auto" w:fill="FFFFFF"/>
        </w:rPr>
      </w:pPr>
      <w:bookmarkStart w:id="32" w:name="_Hlk106718289"/>
      <w:r>
        <w:t xml:space="preserve">The </w:t>
      </w:r>
      <w:r w:rsidR="00CE0A15">
        <w:rPr>
          <w:b/>
          <w:bCs/>
        </w:rPr>
        <w:t>Office of the Citizens’ Representative</w:t>
      </w:r>
      <w:r w:rsidRPr="008C4DF9">
        <w:rPr>
          <w:b/>
          <w:bCs/>
        </w:rPr>
        <w:t xml:space="preserve"> </w:t>
      </w:r>
      <w:r>
        <w:t xml:space="preserve">can investigate </w:t>
      </w:r>
      <w:r w:rsidR="00262560" w:rsidRPr="00E852A2">
        <w:rPr>
          <w:bCs/>
        </w:rPr>
        <w:t>complaints against p</w:t>
      </w:r>
      <w:r w:rsidR="00262560" w:rsidRPr="00E852A2">
        <w:rPr>
          <w:shd w:val="clear" w:color="auto" w:fill="FFFFFF"/>
        </w:rPr>
        <w:t>rovincial government departments and other agencies that are overseen by the provincial government</w:t>
      </w:r>
      <w:r w:rsidR="00262560">
        <w:rPr>
          <w:shd w:val="clear" w:color="auto" w:fill="FFFFFF"/>
        </w:rPr>
        <w:t>,</w:t>
      </w:r>
      <w:bookmarkEnd w:id="32"/>
      <w:r w:rsidR="00262560">
        <w:rPr>
          <w:shd w:val="clear" w:color="auto" w:fill="FFFFFF"/>
        </w:rPr>
        <w:t xml:space="preserve"> including educational institutions.</w:t>
      </w:r>
    </w:p>
    <w:p w14:paraId="021EBAF9" w14:textId="41825942" w:rsidR="00341418" w:rsidRPr="00341418" w:rsidRDefault="00341418" w:rsidP="00262560">
      <w:pPr>
        <w:pStyle w:val="ListParagraph"/>
        <w:numPr>
          <w:ilvl w:val="0"/>
          <w:numId w:val="34"/>
        </w:numPr>
        <w:spacing w:after="0"/>
      </w:pPr>
      <w:r w:rsidRPr="00341418">
        <w:t>A claim before a Newfoundland and Labrador Court</w:t>
      </w:r>
    </w:p>
    <w:p w14:paraId="121D4BEC" w14:textId="77777777" w:rsidR="00341418" w:rsidRDefault="00341418" w:rsidP="00341418">
      <w:r w:rsidRPr="00341418">
        <w:t xml:space="preserve">You can also contact staff at the </w:t>
      </w:r>
      <w:hyperlink r:id="rId29" w:history="1">
        <w:r w:rsidRPr="00341418">
          <w:rPr>
            <w:b/>
            <w:color w:val="0563C1" w:themeColor="hyperlink"/>
            <w:u w:val="single"/>
          </w:rPr>
          <w:t>Newfoundland and Labrador Human Rights Commission</w:t>
        </w:r>
      </w:hyperlink>
      <w:r w:rsidRPr="00341418">
        <w:t xml:space="preserve"> by phone at </w:t>
      </w:r>
      <w:r w:rsidRPr="00341418">
        <w:rPr>
          <w:rFonts w:ascii="Helvetica" w:hAnsi="Helvetica" w:cs="Helvetica"/>
          <w:color w:val="0A0A0A"/>
          <w:shd w:val="clear" w:color="auto" w:fill="FEFEFE"/>
        </w:rPr>
        <w:t>1-800-563-5808</w:t>
      </w:r>
      <w:r w:rsidRPr="00341418">
        <w:t xml:space="preserve"> (toll-free), by email at </w:t>
      </w:r>
      <w:hyperlink r:id="rId30" w:history="1">
        <w:r w:rsidRPr="00341418">
          <w:rPr>
            <w:b/>
            <w:color w:val="0563C1" w:themeColor="hyperlink"/>
            <w:u w:val="single"/>
          </w:rPr>
          <w:t>humanrights@gov.nl.ca</w:t>
        </w:r>
      </w:hyperlink>
      <w:r w:rsidRPr="00341418">
        <w:t xml:space="preserve">, or </w:t>
      </w:r>
      <w:hyperlink r:id="rId31" w:history="1">
        <w:r w:rsidRPr="00341418">
          <w:rPr>
            <w:b/>
            <w:color w:val="0563C1" w:themeColor="hyperlink"/>
            <w:u w:val="single"/>
          </w:rPr>
          <w:t>online</w:t>
        </w:r>
      </w:hyperlink>
      <w:r w:rsidRPr="00341418">
        <w:t>.</w:t>
      </w:r>
      <w:r w:rsidRPr="00341418">
        <w:rPr>
          <w:rFonts w:ascii="Helvetica" w:hAnsi="Helvetica" w:cs="Helvetica"/>
          <w:color w:val="0A0A0A"/>
          <w:shd w:val="clear" w:color="auto" w:fill="FEFEFE"/>
        </w:rPr>
        <w:t xml:space="preserve">  Staff cannot provide you with legal advice, however, they can help you understand your legal rights and options. They can also assist with self-advocacy or refer you to other community or government services.</w:t>
      </w:r>
    </w:p>
    <w:p w14:paraId="533395CA" w14:textId="5E30DD67" w:rsidR="00610BA4" w:rsidRPr="00ED15A4" w:rsidRDefault="00341418" w:rsidP="00624F8E">
      <w:r>
        <w:t xml:space="preserve">Additionally, you may want to consider contacting the </w:t>
      </w:r>
      <w:hyperlink r:id="rId32" w:history="1">
        <w:r w:rsidR="00CE0A15" w:rsidRPr="00AF20FE">
          <w:rPr>
            <w:rStyle w:val="Hyperlink"/>
          </w:rPr>
          <w:t>Office of the Child and Youth Advocate</w:t>
        </w:r>
        <w:r w:rsidR="00AF20FE" w:rsidRPr="00AF20FE">
          <w:rPr>
            <w:rStyle w:val="Hyperlink"/>
          </w:rPr>
          <w:t xml:space="preserve"> - </w:t>
        </w:r>
        <w:r w:rsidR="00CE0A15" w:rsidRPr="00AF20FE">
          <w:rPr>
            <w:rStyle w:val="Hyperlink"/>
          </w:rPr>
          <w:t xml:space="preserve">Newfoundland </w:t>
        </w:r>
        <w:r w:rsidR="00AF20FE" w:rsidRPr="00AF20FE">
          <w:rPr>
            <w:rStyle w:val="Hyperlink"/>
          </w:rPr>
          <w:t>&amp;</w:t>
        </w:r>
        <w:r w:rsidR="00CE0A15" w:rsidRPr="00AF20FE">
          <w:rPr>
            <w:rStyle w:val="Hyperlink"/>
          </w:rPr>
          <w:t xml:space="preserve"> Labrador</w:t>
        </w:r>
      </w:hyperlink>
      <w:r>
        <w:t>.</w:t>
      </w:r>
      <w:r w:rsidRPr="00341418">
        <w:br w:type="page"/>
      </w:r>
      <w:bookmarkEnd w:id="31"/>
    </w:p>
    <w:p w14:paraId="23179284" w14:textId="48D59F51" w:rsidR="003D1B84" w:rsidRPr="004A50D0" w:rsidRDefault="003D1B84" w:rsidP="004A50D0">
      <w:pPr>
        <w:pStyle w:val="Heading1"/>
      </w:pPr>
      <w:bookmarkStart w:id="33" w:name="_Toc16173774"/>
      <w:bookmarkStart w:id="34" w:name="_Toc115120497"/>
      <w:bookmarkEnd w:id="9"/>
      <w:bookmarkEnd w:id="10"/>
      <w:bookmarkEnd w:id="22"/>
      <w:bookmarkEnd w:id="28"/>
      <w:r w:rsidRPr="004A50D0">
        <w:t>Common Scenarios</w:t>
      </w:r>
      <w:bookmarkEnd w:id="33"/>
      <w:bookmarkEnd w:id="34"/>
      <w:r w:rsidRPr="004A50D0">
        <w:t xml:space="preserve"> </w:t>
      </w:r>
    </w:p>
    <w:p w14:paraId="5A5C892D" w14:textId="2FE5E3F3" w:rsidR="003D1B84" w:rsidRPr="00283C5F" w:rsidRDefault="003D1B84" w:rsidP="004A50D0">
      <w:bookmarkStart w:id="35" w:name="_Looking_for_Work"/>
      <w:bookmarkStart w:id="36" w:name="_Toc5879914"/>
      <w:bookmarkStart w:id="37" w:name="_Toc16173775"/>
      <w:bookmarkEnd w:id="35"/>
      <w:r w:rsidRPr="00215DB3">
        <w:t xml:space="preserve">Even though there are laws to protect you from </w:t>
      </w:r>
      <w:r w:rsidR="00AB68F4">
        <w:t xml:space="preserve">being </w:t>
      </w:r>
      <w:r w:rsidRPr="00215DB3">
        <w:t>discriminat</w:t>
      </w:r>
      <w:r w:rsidR="00AB68F4">
        <w:t>ed against</w:t>
      </w:r>
      <w:r w:rsidRPr="00215DB3">
        <w:t>, people with disabilities still face barriers to receiving an education that is equal to their peers.</w:t>
      </w:r>
    </w:p>
    <w:p w14:paraId="2B07582B" w14:textId="77777777" w:rsidR="003D1B84" w:rsidRPr="008A1AC0" w:rsidRDefault="003D1B84" w:rsidP="004A50D0">
      <w:r w:rsidRPr="00A92436">
        <w:t>This section describes barriers that are commonly experienced and suggests practical next steps. Keep in mind that</w:t>
      </w:r>
      <w:r>
        <w:t xml:space="preserve"> </w:t>
      </w:r>
      <w:r w:rsidRPr="00A92436">
        <w:t xml:space="preserve">in most </w:t>
      </w:r>
      <w:r>
        <w:t>situations</w:t>
      </w:r>
      <w:r w:rsidRPr="00A92436">
        <w:t>, you should first try to resolve your concerns by speaking with the people who are directly involved in an informal and collaborative way.</w:t>
      </w:r>
      <w:bookmarkEnd w:id="36"/>
      <w:bookmarkEnd w:id="37"/>
    </w:p>
    <w:p w14:paraId="53CE34C6" w14:textId="77777777" w:rsidR="003D1B84" w:rsidRPr="004A50D0" w:rsidRDefault="003D1B84" w:rsidP="004A50D0">
      <w:pPr>
        <w:pStyle w:val="Heading2"/>
      </w:pPr>
      <w:bookmarkStart w:id="38" w:name="_Toc11664432"/>
      <w:bookmarkStart w:id="39" w:name="_Toc20910076"/>
      <w:bookmarkStart w:id="40" w:name="_Toc115120498"/>
      <w:r w:rsidRPr="004A50D0">
        <w:t>Elementary and Secondary School</w:t>
      </w:r>
      <w:bookmarkEnd w:id="38"/>
      <w:bookmarkEnd w:id="39"/>
      <w:bookmarkEnd w:id="40"/>
    </w:p>
    <w:p w14:paraId="28CB70E3" w14:textId="77777777" w:rsidR="003D1B84" w:rsidRPr="004A50D0" w:rsidRDefault="003D1B84" w:rsidP="004A50D0">
      <w:pPr>
        <w:pStyle w:val="QuestionTitle"/>
        <w:rPr>
          <w:rStyle w:val="contextualspellingandgrammarerror"/>
        </w:rPr>
      </w:pPr>
      <w:bookmarkStart w:id="41" w:name="_Toc11664433"/>
      <w:bookmarkStart w:id="42" w:name="_Toc20910077"/>
      <w:bookmarkStart w:id="43" w:name="_Toc115120499"/>
      <w:r w:rsidRPr="004A50D0">
        <w:rPr>
          <w:rStyle w:val="contextualspellingandgrammarerror"/>
        </w:rPr>
        <w:t>Q: My child will be starting school.  What can I do to ensure that my child's sight loss is accommodated?</w:t>
      </w:r>
      <w:bookmarkEnd w:id="41"/>
      <w:bookmarkEnd w:id="42"/>
      <w:bookmarkEnd w:id="43"/>
    </w:p>
    <w:p w14:paraId="1FB68FF4" w14:textId="2AAAF37F" w:rsidR="003D1B84" w:rsidRDefault="003D1B84" w:rsidP="004A50D0">
      <w:r w:rsidRPr="002D5322">
        <w:rPr>
          <w:b/>
        </w:rPr>
        <w:t xml:space="preserve">A: </w:t>
      </w:r>
      <w:r w:rsidRPr="002D5322">
        <w:t xml:space="preserve">All children in </w:t>
      </w:r>
      <w:r w:rsidR="0090431C">
        <w:t>New</w:t>
      </w:r>
      <w:r w:rsidR="00AF3A0B">
        <w:t>foundland and Labrador</w:t>
      </w:r>
      <w:r w:rsidRPr="002D5322">
        <w:t xml:space="preserve"> have the right to receive </w:t>
      </w:r>
      <w:r w:rsidR="00454068">
        <w:t>an education that is equal to their peers</w:t>
      </w:r>
      <w:r w:rsidRPr="002D5322">
        <w:t xml:space="preserve"> without discrimination because of disability.  </w:t>
      </w:r>
    </w:p>
    <w:p w14:paraId="39BD552A" w14:textId="77777777" w:rsidR="003D1B84" w:rsidRPr="004A50D0" w:rsidRDefault="003D1B84" w:rsidP="004A50D0">
      <w:pPr>
        <w:pStyle w:val="AnswerSubheading"/>
      </w:pPr>
      <w:bookmarkStart w:id="44" w:name="_Toc20910078"/>
      <w:r w:rsidRPr="004A50D0">
        <w:t>Plan Ahead</w:t>
      </w:r>
      <w:bookmarkEnd w:id="44"/>
    </w:p>
    <w:p w14:paraId="50A57603" w14:textId="6BB67887" w:rsidR="00BF4A28" w:rsidRDefault="00BF4A28" w:rsidP="00FF09B8">
      <w:pPr>
        <w:spacing w:before="240" w:after="240"/>
        <w:rPr>
          <w:rFonts w:eastAsia="Verdana"/>
          <w:color w:val="000000" w:themeColor="text1"/>
          <w:lang w:val="en-CA"/>
        </w:rPr>
      </w:pPr>
      <w:r>
        <w:rPr>
          <w:rFonts w:eastAsia="Verdana"/>
          <w:color w:val="000000" w:themeColor="text1"/>
          <w:lang w:val="en-CA"/>
        </w:rPr>
        <w:t>When preparing to register your child for school, it</w:t>
      </w:r>
      <w:r w:rsidR="00AB68F4">
        <w:rPr>
          <w:rFonts w:eastAsia="Verdana"/>
          <w:color w:val="000000" w:themeColor="text1"/>
          <w:lang w:val="en-CA"/>
        </w:rPr>
        <w:t>’</w:t>
      </w:r>
      <w:r>
        <w:rPr>
          <w:rFonts w:eastAsia="Verdana"/>
          <w:color w:val="000000" w:themeColor="text1"/>
          <w:lang w:val="en-CA"/>
        </w:rPr>
        <w:t xml:space="preserve">s important to </w:t>
      </w:r>
      <w:proofErr w:type="gramStart"/>
      <w:r>
        <w:rPr>
          <w:rFonts w:eastAsia="Verdana"/>
          <w:color w:val="000000" w:themeColor="text1"/>
          <w:lang w:val="en-CA"/>
        </w:rPr>
        <w:t>plan ahead</w:t>
      </w:r>
      <w:proofErr w:type="gramEnd"/>
      <w:r>
        <w:rPr>
          <w:rFonts w:eastAsia="Verdana"/>
          <w:color w:val="000000" w:themeColor="text1"/>
          <w:lang w:val="en-CA"/>
        </w:rPr>
        <w:t xml:space="preserve">.  </w:t>
      </w:r>
      <w:r w:rsidR="00BA6572">
        <w:rPr>
          <w:rFonts w:eastAsia="Verdana"/>
          <w:color w:val="000000" w:themeColor="text1"/>
          <w:lang w:val="en-CA"/>
        </w:rPr>
        <w:t>Contact your child’s</w:t>
      </w:r>
      <w:r w:rsidR="00AF3A0B">
        <w:rPr>
          <w:rFonts w:eastAsia="Verdana"/>
          <w:color w:val="000000" w:themeColor="text1"/>
          <w:lang w:val="en-CA"/>
        </w:rPr>
        <w:t xml:space="preserve"> school</w:t>
      </w:r>
      <w:r w:rsidR="00CE4BDD">
        <w:rPr>
          <w:rFonts w:eastAsia="Verdana"/>
          <w:color w:val="000000" w:themeColor="text1"/>
          <w:lang w:val="en-CA"/>
        </w:rPr>
        <w:t xml:space="preserve"> or the appropriate regional office</w:t>
      </w:r>
      <w:r w:rsidR="00AF3A0B">
        <w:rPr>
          <w:rFonts w:eastAsia="Verdana"/>
          <w:color w:val="000000" w:themeColor="text1"/>
          <w:lang w:val="en-CA"/>
        </w:rPr>
        <w:t xml:space="preserve"> </w:t>
      </w:r>
      <w:r w:rsidR="00BA6572">
        <w:rPr>
          <w:rFonts w:eastAsia="Verdana"/>
          <w:color w:val="000000" w:themeColor="text1"/>
          <w:lang w:val="en-CA"/>
        </w:rPr>
        <w:t>in advance of enrollment</w:t>
      </w:r>
      <w:r>
        <w:rPr>
          <w:rFonts w:eastAsia="Verdana"/>
          <w:color w:val="000000" w:themeColor="text1"/>
          <w:lang w:val="en-CA"/>
        </w:rPr>
        <w:t xml:space="preserve"> to discuss the ways in which your child's disability can be accommodated.</w:t>
      </w:r>
    </w:p>
    <w:p w14:paraId="4552BE63" w14:textId="240BA2E7" w:rsidR="00BF4A28" w:rsidRPr="00BF4A28" w:rsidRDefault="00BF4A28" w:rsidP="00FF09B8">
      <w:pPr>
        <w:spacing w:before="240" w:after="240"/>
        <w:rPr>
          <w:rFonts w:eastAsia="Verdana"/>
          <w:b/>
          <w:bCs/>
          <w:color w:val="000000" w:themeColor="text1"/>
          <w:lang w:val="en-CA"/>
        </w:rPr>
      </w:pPr>
      <w:r w:rsidRPr="00026E0A">
        <w:rPr>
          <w:rFonts w:eastAsia="Verdana"/>
          <w:b/>
          <w:bCs/>
          <w:color w:val="000000" w:themeColor="text1"/>
          <w:lang w:val="en-CA"/>
        </w:rPr>
        <w:t>The School's Duty to</w:t>
      </w:r>
      <w:r w:rsidR="00454068" w:rsidRPr="00026E0A">
        <w:rPr>
          <w:rFonts w:eastAsia="Verdana"/>
          <w:b/>
          <w:bCs/>
          <w:color w:val="000000" w:themeColor="text1"/>
          <w:lang w:val="en-CA"/>
        </w:rPr>
        <w:t xml:space="preserve"> </w:t>
      </w:r>
      <w:r w:rsidRPr="00026E0A">
        <w:rPr>
          <w:rFonts w:eastAsia="Verdana"/>
          <w:b/>
          <w:bCs/>
          <w:color w:val="000000" w:themeColor="text1"/>
          <w:lang w:val="en-CA"/>
        </w:rPr>
        <w:t>Accommodate</w:t>
      </w:r>
    </w:p>
    <w:p w14:paraId="26A0C1E6" w14:textId="6DD90980" w:rsidR="00BF4A28" w:rsidRDefault="00BF4A28" w:rsidP="00FF09B8">
      <w:pPr>
        <w:spacing w:before="240" w:after="240"/>
      </w:pPr>
      <w:r>
        <w:t>Upon learning of your child's disability, either through you bringing it to their attention, or through an educator's observations, the school becomes legally obligated to accommodate your child up to the point of undue hardship</w:t>
      </w:r>
      <w:r w:rsidR="00026E0A">
        <w:t>.</w:t>
      </w:r>
    </w:p>
    <w:p w14:paraId="7A276942" w14:textId="37171B97" w:rsidR="00FF09B8" w:rsidRDefault="00BF4A28" w:rsidP="004A50D0">
      <w:r>
        <w:t>When discussing your child's sight loss and requesting accommodations, it</w:t>
      </w:r>
      <w:r w:rsidR="00AB68F4">
        <w:t>’</w:t>
      </w:r>
      <w:r w:rsidR="003D1B84">
        <w:t xml:space="preserve">s important </w:t>
      </w:r>
      <w:r w:rsidR="003D1B84" w:rsidRPr="002D5322">
        <w:t xml:space="preserve">for you to provide the school with as much information about your child's disability as is necessary to establish your child's need for accommodations and to ensure that appropriate accommodations are provided. </w:t>
      </w:r>
    </w:p>
    <w:p w14:paraId="4294D143" w14:textId="1DACEA6D" w:rsidR="003D1B84" w:rsidRDefault="003D1B84" w:rsidP="002E26E0">
      <w:r w:rsidRPr="004A32A4">
        <w:t xml:space="preserve">In most cases, schools are expected to provide children with individual accommodations that allow for the child's full participation and integration in the classroom environment.  </w:t>
      </w:r>
      <w:bookmarkStart w:id="45" w:name="_Hlk106809260"/>
      <w:r w:rsidRPr="004A32A4">
        <w:t xml:space="preserve">Examples of accommodations </w:t>
      </w:r>
      <w:r w:rsidR="00F95EE5">
        <w:t xml:space="preserve">may </w:t>
      </w:r>
      <w:r w:rsidRPr="004A32A4">
        <w:t>include:</w:t>
      </w:r>
    </w:p>
    <w:p w14:paraId="228754B9" w14:textId="367F9648" w:rsidR="00FF09B8" w:rsidRDefault="00FF09B8" w:rsidP="00FF09B8">
      <w:pPr>
        <w:pStyle w:val="ListParagraph"/>
      </w:pPr>
      <w:r>
        <w:t>Receiving school materials in an accessible format</w:t>
      </w:r>
    </w:p>
    <w:p w14:paraId="57B50B5E" w14:textId="76E92CE4" w:rsidR="00FF09B8" w:rsidRDefault="00FF09B8" w:rsidP="00FF09B8">
      <w:pPr>
        <w:pStyle w:val="ListParagraph"/>
      </w:pPr>
      <w:r>
        <w:t xml:space="preserve">The use of </w:t>
      </w:r>
      <w:r w:rsidR="009A2F51">
        <w:t>assistive technology</w:t>
      </w:r>
    </w:p>
    <w:p w14:paraId="4C630309" w14:textId="0723FD1B" w:rsidR="00CE4BDD" w:rsidRDefault="009A2F51" w:rsidP="00CE4BDD">
      <w:pPr>
        <w:pStyle w:val="ListParagraph"/>
      </w:pPr>
      <w:r>
        <w:t>Adaptations to teaching strategies</w:t>
      </w:r>
    </w:p>
    <w:p w14:paraId="03888D98" w14:textId="0AB1BB18" w:rsidR="00FF09B8" w:rsidRDefault="00FF09B8" w:rsidP="00FF09B8">
      <w:pPr>
        <w:pStyle w:val="ListParagraph"/>
      </w:pPr>
      <w:r>
        <w:t xml:space="preserve">Changes to the built environment </w:t>
      </w:r>
    </w:p>
    <w:p w14:paraId="5F6349BB" w14:textId="5E5491B0" w:rsidR="00CE4BDD" w:rsidRDefault="00CE4BDD" w:rsidP="00FF09B8">
      <w:pPr>
        <w:pStyle w:val="ListParagraph"/>
      </w:pPr>
      <w:r>
        <w:t>Services from an itinerant teacher</w:t>
      </w:r>
    </w:p>
    <w:bookmarkEnd w:id="45"/>
    <w:p w14:paraId="2C85F1F6" w14:textId="22F54B01" w:rsidR="00FF09B8" w:rsidRDefault="00FF09B8" w:rsidP="00FF09B8">
      <w:pPr>
        <w:spacing w:before="240" w:after="240"/>
      </w:pPr>
      <w:r>
        <w:t>When communicating with the school, it</w:t>
      </w:r>
      <w:r w:rsidR="003A54B2">
        <w:t>’</w:t>
      </w:r>
      <w:r>
        <w:t>s important to k</w:t>
      </w:r>
      <w:r w:rsidRPr="002D5322">
        <w:t xml:space="preserve">eep in mind that your relationship with the school will be long lasting and that collaboration is key to ensuring that your child thrives in an educational environment. </w:t>
      </w:r>
    </w:p>
    <w:p w14:paraId="4567CF5F" w14:textId="5F34A5B8" w:rsidR="00B42FCC" w:rsidRPr="004A50D0" w:rsidRDefault="00B42FCC" w:rsidP="00B42FCC">
      <w:pPr>
        <w:pStyle w:val="Box"/>
      </w:pPr>
      <w:r>
        <w:t xml:space="preserve">To learn more about accommodations in school settings, visit the </w:t>
      </w:r>
      <w:hyperlink r:id="rId33" w:anchor="vision" w:history="1">
        <w:r w:rsidRPr="00B42FCC">
          <w:rPr>
            <w:rStyle w:val="Hyperlink"/>
          </w:rPr>
          <w:t>Department of Education’s Exceptionality webpage</w:t>
        </w:r>
      </w:hyperlink>
      <w:r>
        <w:t>.</w:t>
      </w:r>
    </w:p>
    <w:p w14:paraId="36C1CC7C" w14:textId="14A1E39B" w:rsidR="003D1B84" w:rsidRPr="004A50D0" w:rsidRDefault="002421DA" w:rsidP="00FF09B8">
      <w:pPr>
        <w:pStyle w:val="AnswerSubheading"/>
      </w:pPr>
      <w:r>
        <w:t>Children and Self-Advocacy</w:t>
      </w:r>
    </w:p>
    <w:p w14:paraId="6514B6C7" w14:textId="77777777" w:rsidR="002421DA" w:rsidRPr="002D5322" w:rsidRDefault="002421DA" w:rsidP="00FF09B8">
      <w:pPr>
        <w:spacing w:before="240" w:after="240"/>
      </w:pPr>
      <w:bookmarkStart w:id="46" w:name="_Toc11664434"/>
      <w:bookmarkStart w:id="47" w:name="_Toc20910081"/>
      <w:r w:rsidRPr="002D5322">
        <w:t xml:space="preserve">Once your child has been registered for school, encourage your child to advocate for themselves by letting you and their teacher know when they're having difficulties due to their sight loss.  This will be helpful in determining whether adjustments need to be made to accommodations and how to best meet their current and future educational needs. </w:t>
      </w:r>
    </w:p>
    <w:p w14:paraId="64CA229C" w14:textId="1EC13354" w:rsidR="003D1B84" w:rsidRPr="004A50D0" w:rsidRDefault="00354070" w:rsidP="004A50D0">
      <w:pPr>
        <w:pStyle w:val="QuestionTitle"/>
      </w:pPr>
      <w:bookmarkStart w:id="48" w:name="_Toc115120500"/>
      <w:r>
        <w:t xml:space="preserve">Q: </w:t>
      </w:r>
      <w:r w:rsidR="003D1B84" w:rsidRPr="004A50D0">
        <w:t>The school board implemented an accommodation plan to support my child's sight loss. I don’t agree with the school board's approach to accommodations. What can I do?</w:t>
      </w:r>
      <w:bookmarkEnd w:id="46"/>
      <w:bookmarkEnd w:id="47"/>
      <w:bookmarkEnd w:id="48"/>
      <w:r w:rsidR="003D1B84" w:rsidRPr="004A50D0">
        <w:t xml:space="preserve"> </w:t>
      </w:r>
    </w:p>
    <w:p w14:paraId="66F6F027" w14:textId="77777777" w:rsidR="00044B2A" w:rsidRDefault="003D1B84" w:rsidP="002342E1">
      <w:pPr>
        <w:pStyle w:val="AnswerSubheading"/>
        <w:rPr>
          <w:b w:val="0"/>
        </w:rPr>
      </w:pPr>
      <w:r w:rsidRPr="001965B4">
        <w:rPr>
          <w:bCs/>
        </w:rPr>
        <w:t>A:</w:t>
      </w:r>
      <w:r w:rsidR="00671661" w:rsidRPr="002342E1">
        <w:rPr>
          <w:rStyle w:val="Heading1Char"/>
          <w:rFonts w:eastAsiaTheme="minorHAnsi" w:cstheme="minorBidi"/>
          <w:sz w:val="24"/>
          <w:szCs w:val="24"/>
          <w:lang w:val="en-US"/>
        </w:rPr>
        <w:t xml:space="preserve"> </w:t>
      </w:r>
      <w:r w:rsidRPr="002342E1">
        <w:rPr>
          <w:rStyle w:val="Heading1Char"/>
          <w:rFonts w:eastAsiaTheme="minorHAnsi" w:cstheme="minorBidi"/>
          <w:sz w:val="24"/>
          <w:szCs w:val="24"/>
          <w:lang w:val="en-US"/>
        </w:rPr>
        <w:t xml:space="preserve"> </w:t>
      </w:r>
      <w:r w:rsidR="00671661" w:rsidRPr="002342E1">
        <w:rPr>
          <w:b w:val="0"/>
        </w:rPr>
        <w:t xml:space="preserve">Schools are required to develop and implement accommodations that will best meet your child's needs up to the point of undue hardship.  Schools are not legally obligated to ensure that your child's accommodation is "perfect" or to provide your child with your “preferred” accommodation because there may be an alternative accommodation that responds to your child's needs just as well.  </w:t>
      </w:r>
    </w:p>
    <w:p w14:paraId="60B75CB1" w14:textId="517EBEEF" w:rsidR="009473BD" w:rsidRDefault="003D1B84" w:rsidP="00E82D1F">
      <w:r w:rsidRPr="001D4E22">
        <w:rPr>
          <w:bCs/>
        </w:rPr>
        <w:t>If the school or school board proposes an accommodation that you have concerns about or disagree with,</w:t>
      </w:r>
      <w:r w:rsidR="00362CA6">
        <w:rPr>
          <w:bCs/>
        </w:rPr>
        <w:t xml:space="preserve"> c</w:t>
      </w:r>
      <w:r w:rsidRPr="002342E1">
        <w:rPr>
          <w:color w:val="000000"/>
          <w:shd w:val="clear" w:color="auto" w:fill="FFFFFF"/>
        </w:rPr>
        <w:t>onsider requesting a meeting with your child's teacher, vice-</w:t>
      </w:r>
      <w:proofErr w:type="gramStart"/>
      <w:r w:rsidRPr="002342E1">
        <w:rPr>
          <w:color w:val="000000"/>
          <w:shd w:val="clear" w:color="auto" w:fill="FFFFFF"/>
        </w:rPr>
        <w:t>principal</w:t>
      </w:r>
      <w:proofErr w:type="gramEnd"/>
      <w:r w:rsidRPr="002342E1">
        <w:rPr>
          <w:color w:val="000000"/>
          <w:shd w:val="clear" w:color="auto" w:fill="FFFFFF"/>
        </w:rPr>
        <w:t xml:space="preserve"> or principal to better understand or to challenge the position of the school. </w:t>
      </w:r>
      <w:r w:rsidR="00362CA6">
        <w:rPr>
          <w:bCs/>
        </w:rPr>
        <w:t xml:space="preserve">As a parent, you have the right to request that you be consulted about your child’s education program.  </w:t>
      </w:r>
      <w:r w:rsidRPr="002342E1">
        <w:rPr>
          <w:color w:val="000000"/>
          <w:shd w:val="clear" w:color="auto" w:fill="FFFFFF"/>
        </w:rPr>
        <w:t xml:space="preserve">If this request is not accommodated or the matter is not resolved, </w:t>
      </w:r>
      <w:r w:rsidR="00362CA6">
        <w:rPr>
          <w:color w:val="000000"/>
          <w:shd w:val="clear" w:color="auto" w:fill="FFFFFF"/>
        </w:rPr>
        <w:t>consider following up with the school board about your concerns.</w:t>
      </w:r>
      <w:r w:rsidRPr="002342E1">
        <w:rPr>
          <w:color w:val="000000"/>
          <w:shd w:val="clear" w:color="auto" w:fill="FFFFFF"/>
        </w:rPr>
        <w:t>  </w:t>
      </w:r>
    </w:p>
    <w:p w14:paraId="066FB370" w14:textId="69F7124D" w:rsidR="00E82D1F" w:rsidRPr="002342E1" w:rsidRDefault="00E82D1F" w:rsidP="00E82D1F">
      <w:pPr>
        <w:pBdr>
          <w:top w:val="single" w:sz="4" w:space="1" w:color="auto"/>
          <w:left w:val="single" w:sz="4" w:space="4" w:color="auto"/>
          <w:bottom w:val="single" w:sz="4" w:space="1" w:color="auto"/>
          <w:right w:val="single" w:sz="4" w:space="4" w:color="auto"/>
        </w:pBdr>
        <w:spacing w:after="240"/>
      </w:pPr>
      <w:bookmarkStart w:id="49" w:name="_Hlk114047772"/>
      <w:r w:rsidRPr="00341418">
        <w:t xml:space="preserve">For more resources on self-advocacy, please visit the Self-Advocacy and Essential Legal </w:t>
      </w:r>
      <w:r w:rsidRPr="005A14A6">
        <w:t xml:space="preserve">Information Handbook on CNIB’s </w:t>
      </w:r>
      <w:hyperlink r:id="rId34" w:history="1">
        <w:r w:rsidRPr="005A14A6">
          <w:rPr>
            <w:b/>
            <w:bCs/>
            <w:color w:val="0563C1" w:themeColor="hyperlink"/>
            <w:u w:val="single"/>
          </w:rPr>
          <w:t>Know Your Rights – Newfoundland and Labrador</w:t>
        </w:r>
      </w:hyperlink>
      <w:r w:rsidRPr="005A14A6">
        <w:t xml:space="preserve"> webpage.</w:t>
      </w:r>
    </w:p>
    <w:p w14:paraId="62C795C4" w14:textId="6C10B167" w:rsidR="00E82D1F" w:rsidRDefault="00F76824" w:rsidP="00E82D1F">
      <w:pPr>
        <w:spacing w:after="240"/>
        <w:rPr>
          <w:lang w:val="en-CA"/>
        </w:rPr>
      </w:pPr>
      <w:bookmarkStart w:id="50" w:name="_Hlk111707062"/>
      <w:bookmarkStart w:id="51" w:name="_Toc11664435"/>
      <w:bookmarkStart w:id="52" w:name="_Toc20910084"/>
      <w:bookmarkEnd w:id="49"/>
      <w:r w:rsidRPr="00933F15">
        <w:rPr>
          <w:b/>
          <w:bCs/>
        </w:rPr>
        <w:t>It</w:t>
      </w:r>
      <w:r w:rsidR="00933F15" w:rsidRPr="00933F15">
        <w:rPr>
          <w:b/>
          <w:bCs/>
        </w:rPr>
        <w:t>’</w:t>
      </w:r>
      <w:r w:rsidRPr="00933F15">
        <w:rPr>
          <w:b/>
          <w:bCs/>
        </w:rPr>
        <w:t>s important to keep in mind</w:t>
      </w:r>
      <w:r>
        <w:t xml:space="preserve"> that you have the right to appeal decisions made by school </w:t>
      </w:r>
      <w:r w:rsidR="00933F15">
        <w:t>officials</w:t>
      </w:r>
      <w:r>
        <w:t>.  The appeal process will vary depending upon which school official made the decision, however, the timeline for appealing decisions is generally brief (15 days from the day that you are informed of the decision).</w:t>
      </w:r>
      <w:r w:rsidR="00E82D1F">
        <w:rPr>
          <w:lang w:val="en-CA"/>
        </w:rPr>
        <w:t xml:space="preserve">  </w:t>
      </w:r>
    </w:p>
    <w:p w14:paraId="7117EC64" w14:textId="3BB3260D" w:rsidR="00D967D8" w:rsidRDefault="00E82D1F" w:rsidP="00E82D1F">
      <w:pPr>
        <w:rPr>
          <w:lang w:val="en-CA"/>
        </w:rPr>
      </w:pPr>
      <w:r>
        <w:rPr>
          <w:lang w:val="en-CA"/>
        </w:rPr>
        <w:t>In such circumstances, consider</w:t>
      </w:r>
      <w:r w:rsidR="00D967D8">
        <w:rPr>
          <w:lang w:val="en-CA"/>
        </w:rPr>
        <w:t xml:space="preserve"> consulting with a lawyer who practices education or human rights law to see what </w:t>
      </w:r>
      <w:hyperlink w:anchor="_Q:_What_can" w:history="1">
        <w:r w:rsidR="00D967D8" w:rsidRPr="00D967D8">
          <w:rPr>
            <w:rStyle w:val="Hyperlink"/>
            <w:lang w:val="en-CA"/>
          </w:rPr>
          <w:t>options</w:t>
        </w:r>
      </w:hyperlink>
      <w:r w:rsidR="00D967D8">
        <w:rPr>
          <w:lang w:val="en-CA"/>
        </w:rPr>
        <w:t xml:space="preserve"> may be available to you.  You can also contact </w:t>
      </w:r>
      <w:r w:rsidR="00473FB7">
        <w:t xml:space="preserve">CNIB,  the </w:t>
      </w:r>
      <w:hyperlink r:id="rId35" w:history="1">
        <w:r w:rsidR="00473FB7" w:rsidRPr="00AF20FE">
          <w:rPr>
            <w:rStyle w:val="Hyperlink"/>
          </w:rPr>
          <w:t>Office of the Child and Youth Advocate - Newfoundland &amp; Labrador</w:t>
        </w:r>
      </w:hyperlink>
      <w:r w:rsidR="00473FB7">
        <w:t xml:space="preserve">, </w:t>
      </w:r>
      <w:r w:rsidR="00D967D8">
        <w:rPr>
          <w:lang w:val="en-CA"/>
        </w:rPr>
        <w:t xml:space="preserve">and/or </w:t>
      </w:r>
      <w:hyperlink r:id="rId36" w:history="1">
        <w:r w:rsidR="00D967D8" w:rsidRPr="002E26E0">
          <w:rPr>
            <w:rStyle w:val="Hyperlink"/>
            <w:lang w:val="en-CA"/>
          </w:rPr>
          <w:t>Atlantic Provinces Special Education Authority (APSEA)</w:t>
        </w:r>
      </w:hyperlink>
      <w:r w:rsidR="00D967D8">
        <w:rPr>
          <w:lang w:val="en-CA"/>
        </w:rPr>
        <w:t xml:space="preserve"> for additional support. </w:t>
      </w:r>
    </w:p>
    <w:p w14:paraId="665E0AAD" w14:textId="77777777" w:rsidR="003D1B84" w:rsidRPr="004A50D0" w:rsidRDefault="003D1B84" w:rsidP="004A50D0">
      <w:pPr>
        <w:pStyle w:val="Heading2"/>
      </w:pPr>
      <w:bookmarkStart w:id="53" w:name="_Toc115120501"/>
      <w:bookmarkEnd w:id="50"/>
      <w:r w:rsidRPr="004A50D0">
        <w:t>Parents with Sight Loss</w:t>
      </w:r>
      <w:bookmarkEnd w:id="51"/>
      <w:bookmarkEnd w:id="52"/>
      <w:bookmarkEnd w:id="53"/>
    </w:p>
    <w:p w14:paraId="40CC8D7A" w14:textId="77777777" w:rsidR="003D1B84" w:rsidRPr="004A50D0" w:rsidRDefault="003D1B84" w:rsidP="004A50D0">
      <w:pPr>
        <w:pStyle w:val="QuestionTitle"/>
      </w:pPr>
      <w:bookmarkStart w:id="54" w:name="_Toc11664436"/>
      <w:bookmarkStart w:id="55" w:name="_Toc20910085"/>
      <w:bookmarkStart w:id="56" w:name="_Toc115120502"/>
      <w:r w:rsidRPr="004A50D0">
        <w:t>Q:  My child's school has sent me written information that is not in an accessible format.  Due to my sight loss, I'm unable to read the communication.  What can I do?</w:t>
      </w:r>
      <w:bookmarkEnd w:id="54"/>
      <w:bookmarkEnd w:id="55"/>
      <w:bookmarkEnd w:id="56"/>
      <w:r w:rsidRPr="004A50D0">
        <w:t xml:space="preserve">  </w:t>
      </w:r>
    </w:p>
    <w:p w14:paraId="5DD62163" w14:textId="67EB1618" w:rsidR="007E7B05" w:rsidRDefault="003D1B84" w:rsidP="007E7B05">
      <w:pPr>
        <w:rPr>
          <w:bCs/>
        </w:rPr>
      </w:pPr>
      <w:r w:rsidRPr="00A11B91">
        <w:rPr>
          <w:b/>
        </w:rPr>
        <w:t xml:space="preserve">A:  </w:t>
      </w:r>
      <w:bookmarkStart w:id="57" w:name="_Hlk8115647"/>
      <w:r w:rsidR="007E7B05">
        <w:rPr>
          <w:bCs/>
        </w:rPr>
        <w:t>As a parent, the school has a legal duty to</w:t>
      </w:r>
      <w:r w:rsidR="00C1796E">
        <w:rPr>
          <w:bCs/>
        </w:rPr>
        <w:t xml:space="preserve"> </w:t>
      </w:r>
      <w:r w:rsidR="007E7B05">
        <w:rPr>
          <w:bCs/>
        </w:rPr>
        <w:t>accommodate you</w:t>
      </w:r>
      <w:r w:rsidR="004252C7">
        <w:rPr>
          <w:bCs/>
        </w:rPr>
        <w:t>r sight loss up</w:t>
      </w:r>
      <w:r w:rsidR="007E7B05">
        <w:rPr>
          <w:bCs/>
        </w:rPr>
        <w:t xml:space="preserve"> to the point of undue hardship. Once you</w:t>
      </w:r>
      <w:r w:rsidR="004252C7">
        <w:rPr>
          <w:bCs/>
        </w:rPr>
        <w:t>'ve</w:t>
      </w:r>
      <w:r w:rsidR="007E7B05">
        <w:rPr>
          <w:bCs/>
        </w:rPr>
        <w:t xml:space="preserve"> ma</w:t>
      </w:r>
      <w:r w:rsidR="004252C7">
        <w:rPr>
          <w:bCs/>
        </w:rPr>
        <w:t>d</w:t>
      </w:r>
      <w:r w:rsidR="007E7B05">
        <w:rPr>
          <w:bCs/>
        </w:rPr>
        <w:t>e your sight loss known to the school, you can request that the school communicate with you using accessible formats, such as:</w:t>
      </w:r>
    </w:p>
    <w:p w14:paraId="7ACBB8B7" w14:textId="77777777" w:rsidR="007E7B05" w:rsidRDefault="007E7B05">
      <w:pPr>
        <w:pStyle w:val="ListParagraph"/>
        <w:numPr>
          <w:ilvl w:val="0"/>
          <w:numId w:val="7"/>
        </w:numPr>
        <w:rPr>
          <w:bCs/>
        </w:rPr>
      </w:pPr>
      <w:r>
        <w:rPr>
          <w:bCs/>
        </w:rPr>
        <w:t>Email</w:t>
      </w:r>
    </w:p>
    <w:p w14:paraId="747A37F1" w14:textId="77777777" w:rsidR="007E7B05" w:rsidRDefault="007E7B05">
      <w:pPr>
        <w:pStyle w:val="ListParagraph"/>
        <w:numPr>
          <w:ilvl w:val="0"/>
          <w:numId w:val="7"/>
        </w:numPr>
        <w:rPr>
          <w:bCs/>
        </w:rPr>
      </w:pPr>
      <w:r>
        <w:rPr>
          <w:bCs/>
        </w:rPr>
        <w:t>Accessible .pdf documents</w:t>
      </w:r>
    </w:p>
    <w:p w14:paraId="0FC1154F" w14:textId="77777777" w:rsidR="007E7B05" w:rsidRDefault="007E7B05">
      <w:pPr>
        <w:pStyle w:val="ListParagraph"/>
        <w:numPr>
          <w:ilvl w:val="0"/>
          <w:numId w:val="7"/>
        </w:numPr>
        <w:rPr>
          <w:bCs/>
        </w:rPr>
      </w:pPr>
      <w:r>
        <w:rPr>
          <w:bCs/>
        </w:rPr>
        <w:t xml:space="preserve">Microsoft Word documents </w:t>
      </w:r>
    </w:p>
    <w:p w14:paraId="28629A9A" w14:textId="6BB0C213" w:rsidR="003D1B84" w:rsidRPr="004A50D0" w:rsidRDefault="003D1B84" w:rsidP="004A50D0">
      <w:pPr>
        <w:pStyle w:val="Heading2"/>
      </w:pPr>
      <w:bookmarkStart w:id="58" w:name="_Toc11664437"/>
      <w:bookmarkStart w:id="59" w:name="_Toc20910086"/>
      <w:bookmarkStart w:id="60" w:name="_Toc115120503"/>
      <w:bookmarkEnd w:id="57"/>
      <w:r w:rsidRPr="005906CA">
        <w:t>Post</w:t>
      </w:r>
      <w:r w:rsidR="00E70010" w:rsidRPr="005906CA">
        <w:t>-</w:t>
      </w:r>
      <w:r w:rsidRPr="005906CA">
        <w:t>secondary Programs</w:t>
      </w:r>
      <w:bookmarkEnd w:id="58"/>
      <w:bookmarkEnd w:id="59"/>
      <w:bookmarkEnd w:id="60"/>
    </w:p>
    <w:p w14:paraId="69D1BF90" w14:textId="283A38D0" w:rsidR="003D1B84" w:rsidRPr="004A50D0" w:rsidRDefault="003D1B84" w:rsidP="004A50D0">
      <w:pPr>
        <w:pStyle w:val="QuestionTitle"/>
      </w:pPr>
      <w:bookmarkStart w:id="61" w:name="_Toc11664438"/>
      <w:bookmarkStart w:id="62" w:name="_Toc20910087"/>
      <w:bookmarkStart w:id="63" w:name="_Toc115120504"/>
      <w:r w:rsidRPr="004A50D0">
        <w:t>Q:  I've been accepted to a post</w:t>
      </w:r>
      <w:r w:rsidR="00992425">
        <w:t>-</w:t>
      </w:r>
      <w:r w:rsidRPr="004A50D0">
        <w:t>secondary institution, but I'm uncertain about what steps I need to take to have my sight loss accommodated.</w:t>
      </w:r>
      <w:bookmarkEnd w:id="61"/>
      <w:bookmarkEnd w:id="62"/>
      <w:bookmarkEnd w:id="63"/>
    </w:p>
    <w:p w14:paraId="194FACBC" w14:textId="6B26CBF9" w:rsidR="00992425" w:rsidRDefault="003D1B84" w:rsidP="00992425">
      <w:r w:rsidRPr="002D5322">
        <w:rPr>
          <w:b/>
        </w:rPr>
        <w:t>A:</w:t>
      </w:r>
      <w:r w:rsidRPr="002D5322">
        <w:t xml:space="preserve"> </w:t>
      </w:r>
      <w:r w:rsidR="00992425">
        <w:t xml:space="preserve">Like elementary and secondary schools, post-secondary institutions have a duty to accommodate students’ disabilities </w:t>
      </w:r>
      <w:r w:rsidR="008A3DF4">
        <w:t xml:space="preserve">up </w:t>
      </w:r>
      <w:r w:rsidR="00992425">
        <w:t xml:space="preserve">to the point of undue hardship. </w:t>
      </w:r>
    </w:p>
    <w:p w14:paraId="20A276D3" w14:textId="6FC58608" w:rsidR="00992425" w:rsidRDefault="00992425" w:rsidP="00992425">
      <w:bookmarkStart w:id="64" w:name="_Hlk106874407"/>
      <w:r>
        <w:t xml:space="preserve">Unlike elementary and secondary schools, however, post-secondary institutions will not review your educational process to see if you need accommodation. </w:t>
      </w:r>
      <w:bookmarkEnd w:id="64"/>
      <w:r>
        <w:t xml:space="preserve">Post-secondary students carry more responsibility to advocate for themselves to ensure they receive the accommodation they need. </w:t>
      </w:r>
    </w:p>
    <w:p w14:paraId="13B53DEB" w14:textId="2C8FC84F" w:rsidR="00992425" w:rsidRDefault="00074AC4" w:rsidP="00992425">
      <w:r>
        <w:t>When registering at a post-secondary institution, i</w:t>
      </w:r>
      <w:r w:rsidR="00992425">
        <w:t>t</w:t>
      </w:r>
      <w:r w:rsidR="004851C5">
        <w:t>’</w:t>
      </w:r>
      <w:r w:rsidR="00992425">
        <w:t xml:space="preserve">s important to be proactive. </w:t>
      </w:r>
      <w:r w:rsidR="00DC3EA3">
        <w:t xml:space="preserve"> Many post-secondary institutions (including the </w:t>
      </w:r>
      <w:hyperlink r:id="rId37" w:history="1">
        <w:r w:rsidR="00DC3EA3" w:rsidRPr="004851C5">
          <w:rPr>
            <w:rStyle w:val="Hyperlink"/>
          </w:rPr>
          <w:t>College of North Atlantic</w:t>
        </w:r>
      </w:hyperlink>
      <w:r w:rsidR="00DC3EA3">
        <w:t xml:space="preserve"> and </w:t>
      </w:r>
      <w:hyperlink r:id="rId38" w:history="1">
        <w:r w:rsidR="00DC3EA3" w:rsidRPr="0019770C">
          <w:rPr>
            <w:rStyle w:val="Hyperlink"/>
          </w:rPr>
          <w:t>Memorial University</w:t>
        </w:r>
      </w:hyperlink>
      <w:r w:rsidR="00DC3EA3">
        <w:t xml:space="preserve">) have an accessibility services department or provide accessibility services through a student services department.  </w:t>
      </w:r>
      <w:r w:rsidR="004851C5">
        <w:t xml:space="preserve">Contact your </w:t>
      </w:r>
      <w:r w:rsidR="00DC3EA3">
        <w:t>school’s accessibility</w:t>
      </w:r>
      <w:r w:rsidR="00992425">
        <w:t xml:space="preserve"> department as soon as possible, and as early as when you accept an offer of admission</w:t>
      </w:r>
      <w:r w:rsidR="00DC3EA3">
        <w:t>, so that you can start the process of securing accommodations</w:t>
      </w:r>
      <w:r w:rsidR="004851C5">
        <w:t xml:space="preserve"> right away</w:t>
      </w:r>
      <w:r w:rsidR="00DC3EA3">
        <w:t>.</w:t>
      </w:r>
      <w:r w:rsidR="004851C5">
        <w:t xml:space="preserve">  In circumstances where your post-secondary institution doesn’t have an accessibility services department, consider contacting the institution directly, and as soon as possible, to discuss </w:t>
      </w:r>
      <w:r w:rsidR="0019770C">
        <w:t>accommodations</w:t>
      </w:r>
      <w:r w:rsidR="004851C5">
        <w:t>.</w:t>
      </w:r>
    </w:p>
    <w:p w14:paraId="2B151BDE" w14:textId="3B74687F" w:rsidR="00992425" w:rsidRPr="005C7E41" w:rsidRDefault="00992425" w:rsidP="00992425">
      <w:r>
        <w:t>When you inform your post</w:t>
      </w:r>
      <w:r w:rsidR="00C1796E">
        <w:t>-</w:t>
      </w:r>
      <w:r>
        <w:t>secondary</w:t>
      </w:r>
      <w:r w:rsidRPr="002D5322">
        <w:t xml:space="preserve"> institution of your disability</w:t>
      </w:r>
      <w:r>
        <w:t xml:space="preserve">, it </w:t>
      </w:r>
      <w:r w:rsidRPr="002D5322">
        <w:t>trigger</w:t>
      </w:r>
      <w:r>
        <w:t>s</w:t>
      </w:r>
      <w:r w:rsidRPr="002D5322">
        <w:t xml:space="preserve"> </w:t>
      </w:r>
      <w:r>
        <w:t xml:space="preserve">their legal </w:t>
      </w:r>
      <w:r w:rsidRPr="002D5322">
        <w:t xml:space="preserve">duty to </w:t>
      </w:r>
      <w:r w:rsidR="00074AC4">
        <w:t>accommodate you</w:t>
      </w:r>
      <w:r w:rsidR="00C1796E">
        <w:t xml:space="preserve"> up to the point of undue hardship</w:t>
      </w:r>
      <w:r>
        <w:t xml:space="preserve">. Your institution may ask for medical documentation about your disability. While they have a right to ask for this information, you only need to provide information that explains your need for accommodations. </w:t>
      </w:r>
      <w:r w:rsidRPr="005C7E41">
        <w:t xml:space="preserve">You are not required to tell them your exact diagnosis and you are not required to provide information that is not related to your need for accommodations. </w:t>
      </w:r>
    </w:p>
    <w:p w14:paraId="63DACFAA" w14:textId="290DE002" w:rsidR="00992425" w:rsidRPr="002D5322" w:rsidRDefault="00992425" w:rsidP="00992425">
      <w:r w:rsidRPr="005C7E41">
        <w:t>It’s important to remember that selecting appropriate accommodation</w:t>
      </w:r>
      <w:r>
        <w:t>s</w:t>
      </w:r>
      <w:r w:rsidRPr="005C7E41">
        <w:t xml:space="preserve"> is a collaborative process. As a student requesting an accommodation, you have a duty to </w:t>
      </w:r>
      <w:r>
        <w:t>work with</w:t>
      </w:r>
      <w:r w:rsidRPr="005C7E41">
        <w:t xml:space="preserve"> your educational institution to help them select an appropriate accommodation. You will need to work closely with the </w:t>
      </w:r>
      <w:r>
        <w:t>post-secondary</w:t>
      </w:r>
      <w:r w:rsidRPr="005C7E41">
        <w:t xml:space="preserve"> institution to ensure that the accommodations are sufficient and that they are implemented </w:t>
      </w:r>
      <w:r>
        <w:t>in</w:t>
      </w:r>
      <w:r w:rsidRPr="005C7E41">
        <w:t xml:space="preserve"> a timely manner.</w:t>
      </w:r>
    </w:p>
    <w:p w14:paraId="5C5D998D" w14:textId="77777777" w:rsidR="00992425" w:rsidRPr="004A50D0" w:rsidRDefault="00992425" w:rsidP="00992425">
      <w:pPr>
        <w:pStyle w:val="AnswerSubheading"/>
      </w:pPr>
      <w:bookmarkStart w:id="65" w:name="_Toc20910088"/>
      <w:r>
        <w:t>Self-Advocacy Tips for Post-Secondary Students</w:t>
      </w:r>
      <w:bookmarkEnd w:id="65"/>
    </w:p>
    <w:p w14:paraId="0DD8AC8A" w14:textId="53F62D65" w:rsidR="00992425" w:rsidRPr="00920889" w:rsidRDefault="00992425" w:rsidP="00992425">
      <w:r w:rsidRPr="00920889">
        <w:t xml:space="preserve">Here are some helpful tips to keep in mind when advocating for yourself in a </w:t>
      </w:r>
      <w:r>
        <w:t>post</w:t>
      </w:r>
      <w:r w:rsidR="00C1796E">
        <w:t>-</w:t>
      </w:r>
      <w:r>
        <w:t>secondary</w:t>
      </w:r>
      <w:r w:rsidRPr="00920889">
        <w:t xml:space="preserve"> setting: </w:t>
      </w:r>
    </w:p>
    <w:p w14:paraId="421DE06A" w14:textId="04C705A7" w:rsidR="00D60A91" w:rsidRDefault="00D60A91" w:rsidP="00D60A91">
      <w:pPr>
        <w:pStyle w:val="ListParagraph"/>
        <w:ind w:left="720" w:hanging="360"/>
      </w:pPr>
      <w:bookmarkStart w:id="66" w:name="_Hlk106874602"/>
      <w:r>
        <w:t>If you are</w:t>
      </w:r>
      <w:r w:rsidR="007A6FA2">
        <w:t xml:space="preserve"> 21 or younger</w:t>
      </w:r>
      <w:r w:rsidR="00313352">
        <w:t xml:space="preserve">, </w:t>
      </w:r>
      <w:r>
        <w:t>consider informing</w:t>
      </w:r>
      <w:r w:rsidR="007A6FA2">
        <w:t xml:space="preserve"> the</w:t>
      </w:r>
      <w:r>
        <w:t xml:space="preserve"> </w:t>
      </w:r>
      <w:hyperlink r:id="rId39" w:history="1">
        <w:r w:rsidRPr="00D60A91">
          <w:rPr>
            <w:rStyle w:val="Hyperlink"/>
          </w:rPr>
          <w:t>Atlantic Provinces Special Education Authority (APSEA)</w:t>
        </w:r>
      </w:hyperlink>
      <w:r>
        <w:t xml:space="preserve"> of your plans.  </w:t>
      </w:r>
      <w:r w:rsidR="00313352">
        <w:t xml:space="preserve">If you meet </w:t>
      </w:r>
      <w:r>
        <w:t>APSEA</w:t>
      </w:r>
      <w:r w:rsidR="00313352">
        <w:t xml:space="preserve">'s </w:t>
      </w:r>
      <w:hyperlink r:id="rId40" w:history="1">
        <w:r w:rsidR="00313352" w:rsidRPr="00313352">
          <w:rPr>
            <w:rStyle w:val="Hyperlink"/>
          </w:rPr>
          <w:t>eligibility criteria</w:t>
        </w:r>
      </w:hyperlink>
      <w:r w:rsidR="00313352">
        <w:t>, APSEA</w:t>
      </w:r>
      <w:r>
        <w:t xml:space="preserve"> can be helpful in facilitating your transition from high school to a post-secondary institution.</w:t>
      </w:r>
    </w:p>
    <w:bookmarkEnd w:id="66"/>
    <w:p w14:paraId="4677CB64" w14:textId="7CC28714" w:rsidR="00D60A91" w:rsidRDefault="00D60A91" w:rsidP="00D60A91">
      <w:pPr>
        <w:pStyle w:val="ListParagraph"/>
        <w:ind w:left="720" w:hanging="360"/>
      </w:pPr>
      <w:r>
        <w:t>Inform the post-secondary institution about your need for accommodations as early as possible to ensure there's enough time to develop and implement the most appropriate accommodations.</w:t>
      </w:r>
    </w:p>
    <w:p w14:paraId="13AEA7E4" w14:textId="09DB8B33" w:rsidR="00992425" w:rsidRPr="004A50D0" w:rsidRDefault="00992425" w:rsidP="00D60A91">
      <w:pPr>
        <w:pStyle w:val="ListParagraph"/>
        <w:ind w:left="720" w:hanging="360"/>
      </w:pPr>
      <w:r w:rsidRPr="004A50D0">
        <w:t>You are expected to know what kinds of accommodations you require to receive an equal education to your peers.</w:t>
      </w:r>
    </w:p>
    <w:p w14:paraId="2E6B98F7" w14:textId="77777777" w:rsidR="00992425" w:rsidRPr="004A50D0" w:rsidRDefault="00992425" w:rsidP="00D60A91">
      <w:pPr>
        <w:pStyle w:val="ListParagraph"/>
      </w:pPr>
      <w:r w:rsidRPr="004A50D0">
        <w:t>Emailing or introducing yourself to your instructors in advance of the class start date can help make the class accessible from the start.</w:t>
      </w:r>
    </w:p>
    <w:p w14:paraId="70D80BFA" w14:textId="77777777" w:rsidR="00992425" w:rsidRPr="004A50D0" w:rsidRDefault="00992425" w:rsidP="00992425">
      <w:pPr>
        <w:pStyle w:val="ListParagraph"/>
      </w:pPr>
      <w:r w:rsidRPr="004A50D0">
        <w:t>If you need the course materials to be adapted or transcribed, be proactive. Determine what materials you’ll need well in advance of the start date and coordinate transcription services as soon as possible</w:t>
      </w:r>
    </w:p>
    <w:p w14:paraId="0810B5DD" w14:textId="26385FA6" w:rsidR="00992425" w:rsidRDefault="003D1B84" w:rsidP="00992425">
      <w:pPr>
        <w:pStyle w:val="ListParagraph"/>
      </w:pPr>
      <w:r w:rsidRPr="004A50D0">
        <w:t>Many post</w:t>
      </w:r>
      <w:r w:rsidR="00C1796E">
        <w:t>-</w:t>
      </w:r>
      <w:r w:rsidRPr="004A50D0">
        <w:t xml:space="preserve">secondary institutions have Accessibility Services </w:t>
      </w:r>
      <w:r w:rsidR="00F869C1" w:rsidRPr="004A50D0">
        <w:t>departments</w:t>
      </w:r>
      <w:r w:rsidR="00E47495" w:rsidRPr="004A50D0">
        <w:t xml:space="preserve"> that coordinate accommodations for students with accessibility needs. </w:t>
      </w:r>
      <w:r w:rsidR="009A274F">
        <w:t>These departments can also assist you by connecting you with other resources – for example, bursaries and grants for people with disabilities.</w:t>
      </w:r>
    </w:p>
    <w:p w14:paraId="566D64E8" w14:textId="77777777" w:rsidR="003D1B84" w:rsidRPr="004A50D0" w:rsidRDefault="003D1B84" w:rsidP="004A50D0">
      <w:pPr>
        <w:pStyle w:val="QuestionTitle"/>
      </w:pPr>
      <w:bookmarkStart w:id="67" w:name="_Toc11664439"/>
      <w:bookmarkStart w:id="68" w:name="_Toc20910089"/>
      <w:bookmarkStart w:id="69" w:name="_Toc115120505"/>
      <w:r w:rsidRPr="004A50D0">
        <w:t>Q: Despite my requests, I have not received the accommodations that I require.  What can I do?</w:t>
      </w:r>
      <w:bookmarkEnd w:id="67"/>
      <w:bookmarkEnd w:id="68"/>
      <w:bookmarkEnd w:id="69"/>
      <w:r w:rsidRPr="004A50D0">
        <w:t xml:space="preserve">    </w:t>
      </w:r>
    </w:p>
    <w:p w14:paraId="3DC4F172" w14:textId="7845B829" w:rsidR="003D1B84" w:rsidRPr="00CE286D" w:rsidRDefault="003D1B84" w:rsidP="004A50D0">
      <w:r w:rsidRPr="00CE286D">
        <w:rPr>
          <w:rFonts w:cs="Utsaah"/>
          <w:b/>
        </w:rPr>
        <w:t>A:</w:t>
      </w:r>
      <w:r w:rsidRPr="00CE286D">
        <w:rPr>
          <w:rStyle w:val="Heading1Char"/>
          <w:color w:val="000000"/>
          <w:shd w:val="clear" w:color="auto" w:fill="FFFFFF"/>
        </w:rPr>
        <w:t xml:space="preserve"> </w:t>
      </w:r>
      <w:r w:rsidR="00D314F8" w:rsidRPr="00CE286D">
        <w:rPr>
          <w:rStyle w:val="Heading1Char"/>
          <w:b w:val="0"/>
          <w:color w:val="000000"/>
          <w:sz w:val="24"/>
          <w:szCs w:val="24"/>
          <w:shd w:val="clear" w:color="auto" w:fill="FFFFFF"/>
        </w:rPr>
        <w:t>Under</w:t>
      </w:r>
      <w:r w:rsidR="00313CAA">
        <w:t xml:space="preserve"> Ne</w:t>
      </w:r>
      <w:r w:rsidR="000870B4">
        <w:t>wfoundland and Labrador</w:t>
      </w:r>
      <w:r w:rsidR="00FC0497">
        <w:t xml:space="preserve"> law</w:t>
      </w:r>
      <w:r w:rsidR="00CE286D">
        <w:t xml:space="preserve">, </w:t>
      </w:r>
      <w:r>
        <w:rPr>
          <w:shd w:val="clear" w:color="auto" w:fill="FFFFFF"/>
        </w:rPr>
        <w:t xml:space="preserve">educational </w:t>
      </w:r>
      <w:r w:rsidRPr="002D5322">
        <w:rPr>
          <w:shd w:val="clear" w:color="auto" w:fill="FFFFFF"/>
        </w:rPr>
        <w:t xml:space="preserve">institutions have a </w:t>
      </w:r>
      <w:r>
        <w:rPr>
          <w:shd w:val="clear" w:color="auto" w:fill="FFFFFF"/>
        </w:rPr>
        <w:t xml:space="preserve">legal </w:t>
      </w:r>
      <w:r w:rsidRPr="002D5322">
        <w:rPr>
          <w:shd w:val="clear" w:color="auto" w:fill="FFFFFF"/>
        </w:rPr>
        <w:t xml:space="preserve">duty to </w:t>
      </w:r>
      <w:r>
        <w:rPr>
          <w:shd w:val="clear" w:color="auto" w:fill="FFFFFF"/>
        </w:rPr>
        <w:t xml:space="preserve">provide </w:t>
      </w:r>
      <w:r w:rsidR="00313CAA">
        <w:rPr>
          <w:shd w:val="clear" w:color="auto" w:fill="FFFFFF"/>
        </w:rPr>
        <w:t>you with</w:t>
      </w:r>
      <w:r>
        <w:rPr>
          <w:shd w:val="clear" w:color="auto" w:fill="FFFFFF"/>
        </w:rPr>
        <w:t xml:space="preserve"> accommodations for </w:t>
      </w:r>
      <w:r w:rsidRPr="002D5322">
        <w:rPr>
          <w:shd w:val="clear" w:color="auto" w:fill="FFFFFF"/>
        </w:rPr>
        <w:t>you</w:t>
      </w:r>
      <w:r w:rsidR="00313CAA">
        <w:rPr>
          <w:shd w:val="clear" w:color="auto" w:fill="FFFFFF"/>
        </w:rPr>
        <w:t>r sight loss</w:t>
      </w:r>
      <w:r w:rsidRPr="002D5322">
        <w:rPr>
          <w:shd w:val="clear" w:color="auto" w:fill="FFFFFF"/>
        </w:rPr>
        <w:t xml:space="preserve"> </w:t>
      </w:r>
      <w:r>
        <w:rPr>
          <w:shd w:val="clear" w:color="auto" w:fill="FFFFFF"/>
        </w:rPr>
        <w:t xml:space="preserve">up </w:t>
      </w:r>
      <w:r w:rsidRPr="002D5322">
        <w:rPr>
          <w:shd w:val="clear" w:color="auto" w:fill="FFFFFF"/>
        </w:rPr>
        <w:t xml:space="preserve">to the point of undue hardship. </w:t>
      </w:r>
      <w:r w:rsidR="00D629CD">
        <w:t>Educational institutions are also expected to deal with any accommodation requests promptly.</w:t>
      </w:r>
    </w:p>
    <w:p w14:paraId="1BDED133" w14:textId="25B6E75F" w:rsidR="003D1B84" w:rsidRDefault="003D1B84" w:rsidP="004A50D0">
      <w:pPr>
        <w:rPr>
          <w:shd w:val="clear" w:color="auto" w:fill="FFFFFF"/>
        </w:rPr>
      </w:pPr>
      <w:bookmarkStart w:id="70" w:name="_Hlk106874993"/>
      <w:r>
        <w:rPr>
          <w:shd w:val="clear" w:color="auto" w:fill="FFFFFF"/>
        </w:rPr>
        <w:t>Many post</w:t>
      </w:r>
      <w:r w:rsidR="006B2EDC">
        <w:rPr>
          <w:shd w:val="clear" w:color="auto" w:fill="FFFFFF"/>
        </w:rPr>
        <w:t>-</w:t>
      </w:r>
      <w:r>
        <w:rPr>
          <w:shd w:val="clear" w:color="auto" w:fill="FFFFFF"/>
        </w:rPr>
        <w:t>secondary</w:t>
      </w:r>
      <w:r w:rsidRPr="002D5322">
        <w:rPr>
          <w:shd w:val="clear" w:color="auto" w:fill="FFFFFF"/>
        </w:rPr>
        <w:t xml:space="preserve"> institution</w:t>
      </w:r>
      <w:r>
        <w:rPr>
          <w:shd w:val="clear" w:color="auto" w:fill="FFFFFF"/>
        </w:rPr>
        <w:t xml:space="preserve">s </w:t>
      </w:r>
      <w:r w:rsidRPr="00E47495">
        <w:rPr>
          <w:shd w:val="clear" w:color="auto" w:fill="FFFFFF"/>
        </w:rPr>
        <w:t>have an Accessibility Services department that should be able to assist you with securing accommodations.</w:t>
      </w:r>
      <w:r w:rsidR="00313CAA">
        <w:rPr>
          <w:shd w:val="clear" w:color="auto" w:fill="FFFFFF"/>
        </w:rPr>
        <w:t xml:space="preserve">  If you find, however, that</w:t>
      </w:r>
      <w:r w:rsidRPr="00F65A7A">
        <w:rPr>
          <w:shd w:val="clear" w:color="auto" w:fill="FFFFFF"/>
        </w:rPr>
        <w:t xml:space="preserve"> you are still not receiving appropriate accommodations in a timely manner, you may want to meet in person with your instructor or the department / faculty administration</w:t>
      </w:r>
      <w:r>
        <w:rPr>
          <w:shd w:val="clear" w:color="auto" w:fill="FFFFFF"/>
        </w:rPr>
        <w:t xml:space="preserve"> to discuss your concerns</w:t>
      </w:r>
      <w:r w:rsidRPr="002D5322">
        <w:rPr>
          <w:shd w:val="clear" w:color="auto" w:fill="FFFFFF"/>
        </w:rPr>
        <w:t>.  Consider reiterating your need for accommodations with</w:t>
      </w:r>
      <w:r>
        <w:rPr>
          <w:shd w:val="clear" w:color="auto" w:fill="FFFFFF"/>
        </w:rPr>
        <w:t xml:space="preserve"> a </w:t>
      </w:r>
      <w:r w:rsidRPr="002D5322">
        <w:rPr>
          <w:shd w:val="clear" w:color="auto" w:fill="FFFFFF"/>
        </w:rPr>
        <w:t xml:space="preserve">written request.  If the issue remains unresolved, consider following-up with the </w:t>
      </w:r>
      <w:r>
        <w:rPr>
          <w:shd w:val="clear" w:color="auto" w:fill="FFFFFF"/>
        </w:rPr>
        <w:t>post</w:t>
      </w:r>
      <w:r w:rsidR="00FC0497">
        <w:rPr>
          <w:shd w:val="clear" w:color="auto" w:fill="FFFFFF"/>
        </w:rPr>
        <w:t>-</w:t>
      </w:r>
      <w:r>
        <w:rPr>
          <w:shd w:val="clear" w:color="auto" w:fill="FFFFFF"/>
        </w:rPr>
        <w:t>secondary</w:t>
      </w:r>
      <w:r w:rsidRPr="002D5322">
        <w:rPr>
          <w:shd w:val="clear" w:color="auto" w:fill="FFFFFF"/>
        </w:rPr>
        <w:t xml:space="preserve"> institution's internal supervisory body.  </w:t>
      </w:r>
    </w:p>
    <w:p w14:paraId="359FAB9D" w14:textId="1E617E8B" w:rsidR="00CE286D" w:rsidRDefault="003D1B84" w:rsidP="004A50D0">
      <w:pPr>
        <w:rPr>
          <w:shd w:val="clear" w:color="auto" w:fill="FFFFFF"/>
        </w:rPr>
      </w:pPr>
      <w:r w:rsidRPr="002D5322">
        <w:rPr>
          <w:shd w:val="clear" w:color="auto" w:fill="FFFFFF"/>
        </w:rPr>
        <w:t xml:space="preserve">Keep in mind that in situations where there are delays with implementing the </w:t>
      </w:r>
      <w:r>
        <w:rPr>
          <w:shd w:val="clear" w:color="auto" w:fill="FFFFFF"/>
        </w:rPr>
        <w:t xml:space="preserve">most appropriate </w:t>
      </w:r>
      <w:r w:rsidRPr="002D5322">
        <w:rPr>
          <w:shd w:val="clear" w:color="auto" w:fill="FFFFFF"/>
        </w:rPr>
        <w:t xml:space="preserve">accommodation, </w:t>
      </w:r>
      <w:r>
        <w:rPr>
          <w:shd w:val="clear" w:color="auto" w:fill="FFFFFF"/>
        </w:rPr>
        <w:t>post</w:t>
      </w:r>
      <w:r w:rsidR="00FC0497">
        <w:rPr>
          <w:shd w:val="clear" w:color="auto" w:fill="FFFFFF"/>
        </w:rPr>
        <w:t>-</w:t>
      </w:r>
      <w:r>
        <w:rPr>
          <w:shd w:val="clear" w:color="auto" w:fill="FFFFFF"/>
        </w:rPr>
        <w:t>secondary</w:t>
      </w:r>
      <w:r w:rsidRPr="002D5322">
        <w:rPr>
          <w:shd w:val="clear" w:color="auto" w:fill="FFFFFF"/>
        </w:rPr>
        <w:t xml:space="preserve"> institutions </w:t>
      </w:r>
      <w:r>
        <w:rPr>
          <w:shd w:val="clear" w:color="auto" w:fill="FFFFFF"/>
        </w:rPr>
        <w:t xml:space="preserve">still </w:t>
      </w:r>
      <w:r w:rsidRPr="002D5322">
        <w:rPr>
          <w:shd w:val="clear" w:color="auto" w:fill="FFFFFF"/>
        </w:rPr>
        <w:t xml:space="preserve">have a </w:t>
      </w:r>
      <w:r>
        <w:rPr>
          <w:shd w:val="clear" w:color="auto" w:fill="FFFFFF"/>
        </w:rPr>
        <w:t>duty</w:t>
      </w:r>
      <w:r w:rsidRPr="002D5322">
        <w:rPr>
          <w:shd w:val="clear" w:color="auto" w:fill="FFFFFF"/>
        </w:rPr>
        <w:t xml:space="preserve"> to provide you with a temporary</w:t>
      </w:r>
      <w:r>
        <w:rPr>
          <w:shd w:val="clear" w:color="auto" w:fill="FFFFFF"/>
        </w:rPr>
        <w:t xml:space="preserve"> or “</w:t>
      </w:r>
      <w:r w:rsidRPr="002D5322">
        <w:rPr>
          <w:shd w:val="clear" w:color="auto" w:fill="FFFFFF"/>
        </w:rPr>
        <w:t>next best</w:t>
      </w:r>
      <w:r>
        <w:rPr>
          <w:shd w:val="clear" w:color="auto" w:fill="FFFFFF"/>
        </w:rPr>
        <w:t>”</w:t>
      </w:r>
      <w:r w:rsidRPr="002D5322">
        <w:rPr>
          <w:shd w:val="clear" w:color="auto" w:fill="FFFFFF"/>
        </w:rPr>
        <w:t xml:space="preserve"> accommodation to ensure your educational needs are met </w:t>
      </w:r>
      <w:r>
        <w:rPr>
          <w:shd w:val="clear" w:color="auto" w:fill="FFFFFF"/>
        </w:rPr>
        <w:t>in the interim.</w:t>
      </w:r>
    </w:p>
    <w:bookmarkEnd w:id="70"/>
    <w:p w14:paraId="4BE03D84" w14:textId="77777777" w:rsidR="000870B4" w:rsidRPr="002342E1" w:rsidRDefault="000870B4" w:rsidP="000870B4">
      <w:pPr>
        <w:pBdr>
          <w:top w:val="single" w:sz="4" w:space="1" w:color="auto"/>
          <w:left w:val="single" w:sz="4" w:space="4" w:color="auto"/>
          <w:bottom w:val="single" w:sz="4" w:space="1" w:color="auto"/>
          <w:right w:val="single" w:sz="4" w:space="4" w:color="auto"/>
        </w:pBdr>
        <w:spacing w:after="240"/>
      </w:pPr>
      <w:r w:rsidRPr="00341418">
        <w:t xml:space="preserve">For more resources on self-advocacy, please visit the Self-Advocacy and Essential Legal </w:t>
      </w:r>
      <w:r w:rsidRPr="005A14A6">
        <w:t xml:space="preserve">Information Handbook on CNIB’s </w:t>
      </w:r>
      <w:hyperlink r:id="rId41" w:history="1">
        <w:r w:rsidRPr="005A14A6">
          <w:rPr>
            <w:b/>
            <w:bCs/>
            <w:color w:val="0563C1" w:themeColor="hyperlink"/>
            <w:u w:val="single"/>
          </w:rPr>
          <w:t>Know Your Rights – Newfoundland and Labrador</w:t>
        </w:r>
      </w:hyperlink>
      <w:r w:rsidRPr="005A14A6">
        <w:t xml:space="preserve"> webpage.</w:t>
      </w:r>
    </w:p>
    <w:p w14:paraId="5E97218F" w14:textId="0B5AA868" w:rsidR="00FC0497" w:rsidRPr="00354070" w:rsidRDefault="00FC0497" w:rsidP="00FC0497">
      <w:pPr>
        <w:rPr>
          <w:lang w:val="en-CA"/>
        </w:rPr>
      </w:pPr>
      <w:r>
        <w:rPr>
          <w:lang w:val="en-CA"/>
        </w:rPr>
        <w:t xml:space="preserve">If your concerns are not resolved, consider consulting with a lawyer who practices education or human rights law to see what </w:t>
      </w:r>
      <w:hyperlink w:anchor="_Q:_What_can" w:history="1">
        <w:r w:rsidRPr="00D967D8">
          <w:rPr>
            <w:rStyle w:val="Hyperlink"/>
            <w:lang w:val="en-CA"/>
          </w:rPr>
          <w:t>options</w:t>
        </w:r>
      </w:hyperlink>
      <w:r>
        <w:rPr>
          <w:lang w:val="en-CA"/>
        </w:rPr>
        <w:t xml:space="preserve"> may be available to you.  </w:t>
      </w:r>
      <w:bookmarkStart w:id="71" w:name="_Hlk111707105"/>
      <w:r>
        <w:rPr>
          <w:lang w:val="en-CA"/>
        </w:rPr>
        <w:t>You can also contact</w:t>
      </w:r>
      <w:r w:rsidR="000870B4">
        <w:rPr>
          <w:lang w:val="en-CA"/>
        </w:rPr>
        <w:t xml:space="preserve"> CNIB </w:t>
      </w:r>
      <w:r>
        <w:rPr>
          <w:lang w:val="en-CA"/>
        </w:rPr>
        <w:t xml:space="preserve">and/or </w:t>
      </w:r>
      <w:hyperlink r:id="rId42" w:history="1">
        <w:r w:rsidRPr="002E26E0">
          <w:rPr>
            <w:rStyle w:val="Hyperlink"/>
            <w:lang w:val="en-CA"/>
          </w:rPr>
          <w:t>Atlantic Provinces Special Education Authority (APSEA)</w:t>
        </w:r>
      </w:hyperlink>
      <w:r>
        <w:rPr>
          <w:lang w:val="en-CA"/>
        </w:rPr>
        <w:t xml:space="preserve"> for additional support. </w:t>
      </w:r>
    </w:p>
    <w:bookmarkEnd w:id="71"/>
    <w:p w14:paraId="12F8858D" w14:textId="333C9151" w:rsidR="003D1B84" w:rsidRDefault="003D1B84" w:rsidP="004A50D0">
      <w:pPr>
        <w:rPr>
          <w:shd w:val="clear" w:color="auto" w:fill="FFFFFF"/>
        </w:rPr>
      </w:pPr>
      <w:r>
        <w:rPr>
          <w:shd w:val="clear" w:color="auto" w:fill="FFFFFF"/>
        </w:rPr>
        <w:t xml:space="preserve"> </w:t>
      </w:r>
    </w:p>
    <w:p w14:paraId="3DC088E4" w14:textId="13196ECF" w:rsidR="00CE286D" w:rsidRPr="004A50D0" w:rsidRDefault="00CE286D" w:rsidP="00CE286D">
      <w:pPr>
        <w:pStyle w:val="QuestionTitle"/>
      </w:pPr>
      <w:bookmarkStart w:id="72" w:name="_Toc96294264"/>
      <w:bookmarkStart w:id="73" w:name="_Hlk102466613"/>
      <w:bookmarkStart w:id="74" w:name="_Toc115120506"/>
      <w:r w:rsidRPr="00D621B9">
        <w:t>Q: My post-secondary institution has advised me that</w:t>
      </w:r>
      <w:r w:rsidR="00CE6A61" w:rsidRPr="00D621B9">
        <w:t xml:space="preserve"> I am required to secure and pay for my own accommodations.  Is this true?</w:t>
      </w:r>
      <w:bookmarkEnd w:id="74"/>
      <w:r>
        <w:t xml:space="preserve"> </w:t>
      </w:r>
      <w:bookmarkEnd w:id="72"/>
    </w:p>
    <w:p w14:paraId="3F6D02B4" w14:textId="504A6A6B" w:rsidR="00D736D7" w:rsidRDefault="00CE286D" w:rsidP="004A50D0">
      <w:r w:rsidRPr="002D5322">
        <w:rPr>
          <w:rFonts w:cs="Utsaah"/>
          <w:b/>
        </w:rPr>
        <w:t>A</w:t>
      </w:r>
      <w:r>
        <w:rPr>
          <w:rFonts w:cs="Utsaah"/>
          <w:b/>
        </w:rPr>
        <w:t xml:space="preserve">: </w:t>
      </w:r>
      <w:bookmarkEnd w:id="73"/>
      <w:r w:rsidR="00F61150">
        <w:t xml:space="preserve"> The development and implementation of accommodations is a collaborative process that will involve you, your post-secondary institution, and in some cases, third-party professionals.  While you are </w:t>
      </w:r>
      <w:r w:rsidR="00E13E5E">
        <w:t>expected to know what kind of accommodations you require, this does not mean</w:t>
      </w:r>
      <w:r w:rsidR="00086693">
        <w:t xml:space="preserve"> that you are</w:t>
      </w:r>
      <w:r w:rsidR="00E13E5E">
        <w:t xml:space="preserve"> responsible for securing accommodations</w:t>
      </w:r>
      <w:r w:rsidR="00045639">
        <w:t xml:space="preserve"> on your own</w:t>
      </w:r>
      <w:r w:rsidR="00E13E5E">
        <w:t>.</w:t>
      </w:r>
      <w:r w:rsidR="009A798C">
        <w:t xml:space="preserve"> That said, you </w:t>
      </w:r>
      <w:r w:rsidR="00D736D7">
        <w:t xml:space="preserve">may be responsible for </w:t>
      </w:r>
      <w:r w:rsidR="009A798C">
        <w:t xml:space="preserve">certain aspects of </w:t>
      </w:r>
      <w:r w:rsidR="00D736D7">
        <w:t>your</w:t>
      </w:r>
      <w:r w:rsidR="009A798C">
        <w:t xml:space="preserve"> accommodation plan, </w:t>
      </w:r>
      <w:r w:rsidR="00D736D7">
        <w:t>such as</w:t>
      </w:r>
      <w:r w:rsidR="00045639">
        <w:t xml:space="preserve"> applying for </w:t>
      </w:r>
      <w:hyperlink r:id="rId43" w:history="1">
        <w:r w:rsidR="00045639" w:rsidRPr="000510DF">
          <w:rPr>
            <w:rStyle w:val="Hyperlink"/>
          </w:rPr>
          <w:t>grant funding</w:t>
        </w:r>
      </w:hyperlink>
      <w:r w:rsidR="00045639">
        <w:t xml:space="preserve"> or</w:t>
      </w:r>
      <w:r w:rsidR="00D736D7">
        <w:t xml:space="preserve"> following up with certain people to ensure accommodations are in place</w:t>
      </w:r>
      <w:r w:rsidR="009A798C">
        <w:t>.</w:t>
      </w:r>
      <w:r w:rsidR="00E13E5E">
        <w:t xml:space="preserve"> </w:t>
      </w:r>
    </w:p>
    <w:p w14:paraId="32F3F194" w14:textId="32B82E83" w:rsidR="00FC0497" w:rsidRPr="00354070" w:rsidRDefault="00E13E5E" w:rsidP="00FC0497">
      <w:pPr>
        <w:rPr>
          <w:lang w:val="en-CA"/>
        </w:rPr>
      </w:pPr>
      <w:r>
        <w:t>M</w:t>
      </w:r>
      <w:r w:rsidR="000870B4">
        <w:t>any</w:t>
      </w:r>
      <w:r>
        <w:t xml:space="preserve"> post-secondary institutions </w:t>
      </w:r>
      <w:r w:rsidR="000510DF">
        <w:t xml:space="preserve">(including the </w:t>
      </w:r>
      <w:hyperlink r:id="rId44" w:history="1">
        <w:r w:rsidR="000510DF" w:rsidRPr="004851C5">
          <w:rPr>
            <w:rStyle w:val="Hyperlink"/>
          </w:rPr>
          <w:t>College of North Atlantic</w:t>
        </w:r>
      </w:hyperlink>
      <w:r w:rsidR="000510DF">
        <w:t xml:space="preserve"> and </w:t>
      </w:r>
      <w:hyperlink r:id="rId45" w:history="1">
        <w:r w:rsidR="000510DF" w:rsidRPr="0019770C">
          <w:rPr>
            <w:rStyle w:val="Hyperlink"/>
          </w:rPr>
          <w:t>Memorial University</w:t>
        </w:r>
      </w:hyperlink>
      <w:r w:rsidR="000510DF">
        <w:t xml:space="preserve">) </w:t>
      </w:r>
      <w:r>
        <w:t xml:space="preserve">have an Accessibility Services Department that should be able to assist you with the accommodation process. </w:t>
      </w:r>
      <w:r w:rsidR="00FC0497">
        <w:rPr>
          <w:lang w:val="en-CA"/>
        </w:rPr>
        <w:t>You can also contact</w:t>
      </w:r>
      <w:r w:rsidR="000870B4">
        <w:rPr>
          <w:lang w:val="en-CA"/>
        </w:rPr>
        <w:t xml:space="preserve"> CNIB </w:t>
      </w:r>
      <w:r w:rsidR="00FC0497">
        <w:rPr>
          <w:lang w:val="en-CA"/>
        </w:rPr>
        <w:t xml:space="preserve">and/or </w:t>
      </w:r>
      <w:hyperlink r:id="rId46" w:history="1">
        <w:r w:rsidR="00FC0497" w:rsidRPr="002E26E0">
          <w:rPr>
            <w:rStyle w:val="Hyperlink"/>
            <w:lang w:val="en-CA"/>
          </w:rPr>
          <w:t>Atlantic Provinces Special Education Authority (APSEA)</w:t>
        </w:r>
      </w:hyperlink>
      <w:r w:rsidR="00FC0497">
        <w:rPr>
          <w:lang w:val="en-CA"/>
        </w:rPr>
        <w:t xml:space="preserve"> for additional support. </w:t>
      </w:r>
    </w:p>
    <w:p w14:paraId="0D9F3793" w14:textId="74D6DF55" w:rsidR="00995D0A" w:rsidRDefault="000335F3" w:rsidP="004A50D0">
      <w:r w:rsidRPr="002233AF">
        <w:t>When it comes to the cost of accommodations</w:t>
      </w:r>
      <w:r w:rsidR="00E13E5E" w:rsidRPr="002233AF">
        <w:t>,</w:t>
      </w:r>
      <w:r w:rsidR="00045639" w:rsidRPr="002233AF">
        <w:t xml:space="preserve"> </w:t>
      </w:r>
      <w:r w:rsidR="00995D0A" w:rsidRPr="002233AF">
        <w:t>your post-secondary institution</w:t>
      </w:r>
      <w:r w:rsidR="00045639" w:rsidRPr="002233AF">
        <w:t xml:space="preserve"> has a</w:t>
      </w:r>
      <w:r w:rsidR="00995D0A" w:rsidRPr="002233AF">
        <w:t xml:space="preserve"> legal duty to</w:t>
      </w:r>
      <w:r w:rsidR="002342E1">
        <w:t xml:space="preserve"> provide you with accommodations </w:t>
      </w:r>
      <w:r w:rsidR="00995D0A" w:rsidRPr="002233AF">
        <w:t>up to the point of undue hardship</w:t>
      </w:r>
      <w:r w:rsidR="00DD6436">
        <w:t>, at no cost to you</w:t>
      </w:r>
      <w:r w:rsidR="00045639" w:rsidRPr="002233AF">
        <w:t>.  That said,</w:t>
      </w:r>
      <w:r w:rsidR="00C01225">
        <w:t xml:space="preserve"> to assist in the accommodation plan, you may be expected to apply for</w:t>
      </w:r>
      <w:r w:rsidR="00002ED1">
        <w:t xml:space="preserve"> financial</w:t>
      </w:r>
      <w:r w:rsidR="000510DF">
        <w:t xml:space="preserve"> assistance</w:t>
      </w:r>
      <w:r w:rsidR="00C01225">
        <w:t xml:space="preserve">, including </w:t>
      </w:r>
      <w:hyperlink r:id="rId47" w:history="1">
        <w:r w:rsidR="00C01225" w:rsidRPr="000510DF">
          <w:rPr>
            <w:rStyle w:val="Hyperlink"/>
          </w:rPr>
          <w:t xml:space="preserve">government </w:t>
        </w:r>
        <w:r w:rsidR="00002ED1" w:rsidRPr="000510DF">
          <w:rPr>
            <w:rStyle w:val="Hyperlink"/>
          </w:rPr>
          <w:t>grants</w:t>
        </w:r>
      </w:hyperlink>
      <w:r w:rsidR="00002ED1">
        <w:t xml:space="preserve"> </w:t>
      </w:r>
      <w:r w:rsidR="00C01225">
        <w:t xml:space="preserve">that are offered to students with disabilities. </w:t>
      </w:r>
    </w:p>
    <w:p w14:paraId="0CAC917A" w14:textId="032E2ACB" w:rsidR="00D629CD" w:rsidRDefault="000335F3" w:rsidP="004A50D0">
      <w:pPr>
        <w:rPr>
          <w:rFonts w:eastAsiaTheme="majorEastAsia" w:cstheme="majorBidi"/>
          <w:b/>
          <w:sz w:val="32"/>
          <w:szCs w:val="32"/>
        </w:rPr>
      </w:pPr>
      <w:r>
        <w:t xml:space="preserve">If your post-secondary institution </w:t>
      </w:r>
      <w:r w:rsidR="00DD6436">
        <w:t>refuses</w:t>
      </w:r>
      <w:r>
        <w:t xml:space="preserve"> to provide and/or pay for your accommodations, consider speaking with a lawyer</w:t>
      </w:r>
      <w:r w:rsidR="000510DF">
        <w:t>, who practices human rights or education law</w:t>
      </w:r>
      <w:r>
        <w:t xml:space="preserve"> about the legal </w:t>
      </w:r>
      <w:hyperlink w:anchor="_Q:_What_can" w:history="1">
        <w:r w:rsidRPr="00086693">
          <w:rPr>
            <w:rStyle w:val="Hyperlink"/>
          </w:rPr>
          <w:t>options</w:t>
        </w:r>
      </w:hyperlink>
      <w:r>
        <w:t xml:space="preserve"> that may be available to you.</w:t>
      </w:r>
      <w:r w:rsidR="002342E1" w:rsidRPr="002342E1">
        <w:rPr>
          <w:lang w:val="en-CA"/>
        </w:rPr>
        <w:t xml:space="preserve"> </w:t>
      </w:r>
      <w:r w:rsidR="00D621B9">
        <w:rPr>
          <w:rFonts w:eastAsiaTheme="majorEastAsia" w:cstheme="majorBidi"/>
          <w:b/>
          <w:sz w:val="32"/>
          <w:szCs w:val="32"/>
        </w:rPr>
        <w:t xml:space="preserve"> </w:t>
      </w:r>
      <w:r w:rsidR="00D621B9">
        <w:rPr>
          <w:lang w:val="en-CA"/>
        </w:rPr>
        <w:t xml:space="preserve">You can also contact CNIB and/or </w:t>
      </w:r>
      <w:hyperlink r:id="rId48" w:history="1">
        <w:r w:rsidR="00D621B9" w:rsidRPr="002E26E0">
          <w:rPr>
            <w:rStyle w:val="Hyperlink"/>
            <w:lang w:val="en-CA"/>
          </w:rPr>
          <w:t>Atlantic Provinces Special Education Authority (APSEA)</w:t>
        </w:r>
      </w:hyperlink>
      <w:r w:rsidR="00D621B9">
        <w:rPr>
          <w:lang w:val="en-CA"/>
        </w:rPr>
        <w:t xml:space="preserve"> for additional support.</w:t>
      </w:r>
    </w:p>
    <w:p w14:paraId="368650F3" w14:textId="79D5102A" w:rsidR="00D87EB3" w:rsidRPr="00452003" w:rsidRDefault="001456E4" w:rsidP="0021620F">
      <w:pPr>
        <w:pStyle w:val="QuestionTitle"/>
      </w:pPr>
      <w:bookmarkStart w:id="75" w:name="_Toc115120507"/>
      <w:r w:rsidRPr="00452003">
        <w:t xml:space="preserve">Q: </w:t>
      </w:r>
      <w:r w:rsidR="0021620F" w:rsidRPr="00452003">
        <w:t>The accommodations that have been put in place by my post-secondary institution are inadequate.  Am I entitled to receive alternative/upgraded accommodations?</w:t>
      </w:r>
      <w:bookmarkEnd w:id="75"/>
    </w:p>
    <w:p w14:paraId="7DDA04D4" w14:textId="36D95AFB" w:rsidR="0021620F" w:rsidRDefault="0021620F" w:rsidP="0021620F">
      <w:pPr>
        <w:pStyle w:val="AnswerSubheading"/>
        <w:rPr>
          <w:b w:val="0"/>
          <w:bCs/>
        </w:rPr>
      </w:pPr>
      <w:r w:rsidRPr="00452003">
        <w:t xml:space="preserve">A:  </w:t>
      </w:r>
      <w:r w:rsidRPr="00452003">
        <w:rPr>
          <w:b w:val="0"/>
          <w:bCs/>
        </w:rPr>
        <w:t xml:space="preserve">Yes.  </w:t>
      </w:r>
      <w:r w:rsidR="00452003">
        <w:rPr>
          <w:b w:val="0"/>
          <w:bCs/>
        </w:rPr>
        <w:t xml:space="preserve">The educational institution's legal duty to accommodate you up to the point of undue hardship continues throughout the time that </w:t>
      </w:r>
      <w:r w:rsidR="00AF1DC4">
        <w:rPr>
          <w:b w:val="0"/>
          <w:bCs/>
        </w:rPr>
        <w:t xml:space="preserve">you </w:t>
      </w:r>
      <w:r w:rsidR="00444B66">
        <w:rPr>
          <w:b w:val="0"/>
          <w:bCs/>
        </w:rPr>
        <w:t xml:space="preserve">are </w:t>
      </w:r>
      <w:r w:rsidR="00AF1DC4">
        <w:rPr>
          <w:b w:val="0"/>
          <w:bCs/>
        </w:rPr>
        <w:t>a student</w:t>
      </w:r>
      <w:r w:rsidR="00452003">
        <w:rPr>
          <w:b w:val="0"/>
          <w:bCs/>
        </w:rPr>
        <w:t xml:space="preserve"> at the educational institution.  It </w:t>
      </w:r>
      <w:r w:rsidR="009A798C" w:rsidRPr="00452003">
        <w:rPr>
          <w:b w:val="0"/>
          <w:bCs/>
        </w:rPr>
        <w:t xml:space="preserve">generally only ends </w:t>
      </w:r>
      <w:r w:rsidR="002342E1" w:rsidRPr="00452003">
        <w:rPr>
          <w:b w:val="0"/>
          <w:bCs/>
        </w:rPr>
        <w:t>when you leave the educational institution</w:t>
      </w:r>
      <w:r w:rsidR="00452003">
        <w:rPr>
          <w:b w:val="0"/>
          <w:bCs/>
        </w:rPr>
        <w:t xml:space="preserve"> or no longer require accommodations.</w:t>
      </w:r>
    </w:p>
    <w:p w14:paraId="63FC83D7" w14:textId="3C0E52F1" w:rsidR="00452003" w:rsidRPr="0021620F" w:rsidRDefault="00452003" w:rsidP="0021620F">
      <w:pPr>
        <w:pStyle w:val="AnswerSubheading"/>
        <w:rPr>
          <w:b w:val="0"/>
          <w:bCs/>
        </w:rPr>
      </w:pPr>
      <w:r>
        <w:rPr>
          <w:b w:val="0"/>
          <w:bCs/>
        </w:rPr>
        <w:t>If you have received accommodations that are no longer working, it</w:t>
      </w:r>
      <w:r w:rsidR="007D719E">
        <w:rPr>
          <w:b w:val="0"/>
          <w:bCs/>
        </w:rPr>
        <w:t>’</w:t>
      </w:r>
      <w:r>
        <w:rPr>
          <w:b w:val="0"/>
          <w:bCs/>
        </w:rPr>
        <w:t>s important to advise your educational institution</w:t>
      </w:r>
      <w:r w:rsidR="00AE19CB">
        <w:rPr>
          <w:b w:val="0"/>
          <w:bCs/>
        </w:rPr>
        <w:t xml:space="preserve"> of the issues</w:t>
      </w:r>
      <w:r>
        <w:rPr>
          <w:b w:val="0"/>
          <w:bCs/>
        </w:rPr>
        <w:t xml:space="preserve"> as soon as possible so that steps can be taken to</w:t>
      </w:r>
      <w:r w:rsidR="00AF1DC4">
        <w:rPr>
          <w:b w:val="0"/>
          <w:bCs/>
        </w:rPr>
        <w:t xml:space="preserve"> develop and implement new/upgraded accommodations that will meet your needs.  Keep in mind that the development</w:t>
      </w:r>
      <w:r w:rsidR="00AE19CB">
        <w:rPr>
          <w:b w:val="0"/>
          <w:bCs/>
        </w:rPr>
        <w:t xml:space="preserve"> </w:t>
      </w:r>
      <w:r w:rsidR="00AF1DC4">
        <w:rPr>
          <w:b w:val="0"/>
          <w:bCs/>
        </w:rPr>
        <w:t>of accommodations is a collaborative process that will involve you, the educational institution, and in some cases, third party professionals.</w:t>
      </w:r>
    </w:p>
    <w:p w14:paraId="4608E52A" w14:textId="49FF496D" w:rsidR="00BD5072" w:rsidRDefault="00AF1DC4" w:rsidP="00D629CD">
      <w:pPr>
        <w:rPr>
          <w:shd w:val="clear" w:color="auto" w:fill="FFFFFF"/>
        </w:rPr>
      </w:pPr>
      <w:r>
        <w:rPr>
          <w:shd w:val="clear" w:color="auto" w:fill="FFFFFF"/>
        </w:rPr>
        <w:t xml:space="preserve">In circumstances where there </w:t>
      </w:r>
      <w:r w:rsidR="00AE19CB">
        <w:rPr>
          <w:shd w:val="clear" w:color="auto" w:fill="FFFFFF"/>
        </w:rPr>
        <w:t>will be</w:t>
      </w:r>
      <w:r>
        <w:rPr>
          <w:shd w:val="clear" w:color="auto" w:fill="FFFFFF"/>
        </w:rPr>
        <w:t xml:space="preserve"> </w:t>
      </w:r>
      <w:r w:rsidRPr="002D5322">
        <w:rPr>
          <w:shd w:val="clear" w:color="auto" w:fill="FFFFFF"/>
        </w:rPr>
        <w:t xml:space="preserve">delays with implementing the </w:t>
      </w:r>
      <w:r>
        <w:rPr>
          <w:shd w:val="clear" w:color="auto" w:fill="FFFFFF"/>
        </w:rPr>
        <w:t xml:space="preserve">most appropriate </w:t>
      </w:r>
      <w:r w:rsidRPr="002D5322">
        <w:rPr>
          <w:shd w:val="clear" w:color="auto" w:fill="FFFFFF"/>
        </w:rPr>
        <w:t xml:space="preserve">accommodation, </w:t>
      </w:r>
      <w:r>
        <w:rPr>
          <w:shd w:val="clear" w:color="auto" w:fill="FFFFFF"/>
        </w:rPr>
        <w:t>postsecondary</w:t>
      </w:r>
      <w:r w:rsidRPr="002D5322">
        <w:rPr>
          <w:shd w:val="clear" w:color="auto" w:fill="FFFFFF"/>
        </w:rPr>
        <w:t xml:space="preserve"> institutions </w:t>
      </w:r>
      <w:r>
        <w:rPr>
          <w:shd w:val="clear" w:color="auto" w:fill="FFFFFF"/>
        </w:rPr>
        <w:t xml:space="preserve">still </w:t>
      </w:r>
      <w:r w:rsidRPr="002D5322">
        <w:rPr>
          <w:shd w:val="clear" w:color="auto" w:fill="FFFFFF"/>
        </w:rPr>
        <w:t xml:space="preserve">have a </w:t>
      </w:r>
      <w:r>
        <w:rPr>
          <w:shd w:val="clear" w:color="auto" w:fill="FFFFFF"/>
        </w:rPr>
        <w:t>duty</w:t>
      </w:r>
      <w:r w:rsidRPr="002D5322">
        <w:rPr>
          <w:shd w:val="clear" w:color="auto" w:fill="FFFFFF"/>
        </w:rPr>
        <w:t xml:space="preserve"> to provide you with a temporary</w:t>
      </w:r>
      <w:r>
        <w:rPr>
          <w:shd w:val="clear" w:color="auto" w:fill="FFFFFF"/>
        </w:rPr>
        <w:t xml:space="preserve"> or “</w:t>
      </w:r>
      <w:r w:rsidRPr="002D5322">
        <w:rPr>
          <w:shd w:val="clear" w:color="auto" w:fill="FFFFFF"/>
        </w:rPr>
        <w:t>next best</w:t>
      </w:r>
      <w:r>
        <w:rPr>
          <w:shd w:val="clear" w:color="auto" w:fill="FFFFFF"/>
        </w:rPr>
        <w:t>”</w:t>
      </w:r>
      <w:r w:rsidRPr="002D5322">
        <w:rPr>
          <w:shd w:val="clear" w:color="auto" w:fill="FFFFFF"/>
        </w:rPr>
        <w:t xml:space="preserve"> accommodation to ensure your educational needs are met </w:t>
      </w:r>
      <w:r>
        <w:rPr>
          <w:shd w:val="clear" w:color="auto" w:fill="FFFFFF"/>
        </w:rPr>
        <w:t>in the interim.</w:t>
      </w:r>
    </w:p>
    <w:p w14:paraId="61B0A826" w14:textId="77777777" w:rsidR="00385796" w:rsidRPr="00D629CD" w:rsidRDefault="00385796" w:rsidP="00D629CD">
      <w:pPr>
        <w:rPr>
          <w:shd w:val="clear" w:color="auto" w:fill="FFFFFF"/>
        </w:rPr>
      </w:pPr>
    </w:p>
    <w:p w14:paraId="55351C26" w14:textId="12265053" w:rsidR="00FA5BE3" w:rsidRPr="00FA5BE3" w:rsidRDefault="00FA5BE3" w:rsidP="00FA5BE3">
      <w:pPr>
        <w:keepNext/>
        <w:keepLines/>
        <w:spacing w:before="720" w:after="240"/>
        <w:outlineLvl w:val="0"/>
        <w:rPr>
          <w:rFonts w:eastAsiaTheme="majorEastAsia" w:cstheme="majorBidi"/>
          <w:b/>
          <w:sz w:val="36"/>
          <w:szCs w:val="36"/>
          <w:lang w:val="en-CA"/>
        </w:rPr>
      </w:pPr>
      <w:bookmarkStart w:id="76" w:name="_Toc115120508"/>
      <w:r w:rsidRPr="00FA5BE3">
        <w:rPr>
          <w:rFonts w:eastAsiaTheme="majorEastAsia" w:cstheme="majorBidi"/>
          <w:b/>
          <w:sz w:val="36"/>
          <w:szCs w:val="36"/>
          <w:lang w:val="en-CA"/>
        </w:rPr>
        <w:t>Getting Help</w:t>
      </w:r>
      <w:bookmarkEnd w:id="76"/>
      <w:r w:rsidRPr="00FA5BE3">
        <w:rPr>
          <w:rFonts w:eastAsiaTheme="majorEastAsia" w:cstheme="majorBidi"/>
          <w:b/>
          <w:sz w:val="36"/>
          <w:szCs w:val="36"/>
          <w:lang w:val="en-CA"/>
        </w:rPr>
        <w:t xml:space="preserve"> </w:t>
      </w:r>
    </w:p>
    <w:p w14:paraId="7185C2F9" w14:textId="7DF93F8A" w:rsidR="00FA5BE3" w:rsidRPr="008F406D" w:rsidRDefault="00FA5BE3" w:rsidP="008F406D">
      <w:pPr>
        <w:pStyle w:val="Heading2"/>
      </w:pPr>
      <w:bookmarkStart w:id="77" w:name="_Toc111638501"/>
      <w:bookmarkStart w:id="78" w:name="_Toc115120509"/>
      <w:r w:rsidRPr="008F406D">
        <w:t>Legal Services</w:t>
      </w:r>
      <w:bookmarkStart w:id="79" w:name="_Toc21002996"/>
      <w:r w:rsidRPr="008F406D">
        <w:t xml:space="preserve"> and Information</w:t>
      </w:r>
      <w:bookmarkEnd w:id="77"/>
      <w:bookmarkEnd w:id="78"/>
    </w:p>
    <w:bookmarkStart w:id="80" w:name="_Hlk102379692"/>
    <w:bookmarkStart w:id="81" w:name="_Toc111638507"/>
    <w:bookmarkStart w:id="82" w:name="_Hlk102399460"/>
    <w:bookmarkEnd w:id="79"/>
    <w:p w14:paraId="2C777071" w14:textId="77777777" w:rsidR="000421B5" w:rsidRPr="000421B5" w:rsidRDefault="000421B5" w:rsidP="000421B5">
      <w:pPr>
        <w:widowControl w:val="0"/>
        <w:autoSpaceDE w:val="0"/>
        <w:autoSpaceDN w:val="0"/>
        <w:spacing w:before="0" w:after="240"/>
        <w:ind w:right="1209"/>
        <w:rPr>
          <w:rFonts w:eastAsia="Arial" w:cs="Arial"/>
          <w:b/>
          <w:bCs/>
          <w:sz w:val="28"/>
          <w:szCs w:val="28"/>
        </w:rPr>
      </w:pPr>
      <w:r w:rsidRPr="000421B5">
        <w:rPr>
          <w:rFonts w:eastAsia="Arial" w:cs="Arial"/>
          <w:b/>
          <w:bCs/>
          <w:sz w:val="28"/>
          <w:szCs w:val="28"/>
        </w:rPr>
        <w:fldChar w:fldCharType="begin"/>
      </w:r>
      <w:r w:rsidRPr="000421B5">
        <w:rPr>
          <w:rFonts w:eastAsia="Arial" w:cs="Arial"/>
          <w:b/>
          <w:bCs/>
          <w:sz w:val="28"/>
          <w:szCs w:val="28"/>
        </w:rPr>
        <w:instrText xml:space="preserve"> HYPERLINK "https://www.legalaid.nl.ca" </w:instrText>
      </w:r>
      <w:r w:rsidRPr="000421B5">
        <w:rPr>
          <w:rFonts w:eastAsia="Arial" w:cs="Arial"/>
          <w:b/>
          <w:bCs/>
          <w:sz w:val="28"/>
          <w:szCs w:val="28"/>
        </w:rPr>
        <w:fldChar w:fldCharType="separate"/>
      </w:r>
      <w:r w:rsidRPr="000421B5">
        <w:rPr>
          <w:rFonts w:eastAsia="Arial" w:cs="Arial"/>
          <w:b/>
          <w:bCs/>
          <w:color w:val="0563C1" w:themeColor="hyperlink"/>
          <w:sz w:val="28"/>
          <w:szCs w:val="28"/>
          <w:u w:val="single"/>
        </w:rPr>
        <w:t>Legal Aid NL</w:t>
      </w:r>
      <w:r w:rsidRPr="000421B5">
        <w:rPr>
          <w:rFonts w:eastAsia="Arial" w:cs="Arial"/>
          <w:b/>
          <w:bCs/>
          <w:sz w:val="28"/>
          <w:szCs w:val="28"/>
        </w:rPr>
        <w:fldChar w:fldCharType="end"/>
      </w:r>
    </w:p>
    <w:p w14:paraId="7D216A80" w14:textId="77777777" w:rsidR="000421B5" w:rsidRPr="000421B5" w:rsidRDefault="000421B5" w:rsidP="000421B5">
      <w:pPr>
        <w:widowControl w:val="0"/>
        <w:autoSpaceDE w:val="0"/>
        <w:autoSpaceDN w:val="0"/>
        <w:spacing w:before="0" w:after="240"/>
        <w:ind w:right="1209"/>
        <w:rPr>
          <w:rFonts w:eastAsia="Arial" w:cs="Arial"/>
        </w:rPr>
      </w:pPr>
      <w:r w:rsidRPr="000421B5">
        <w:rPr>
          <w:rFonts w:eastAsia="Arial" w:cs="Arial"/>
          <w:b/>
          <w:bCs/>
        </w:rPr>
        <w:t xml:space="preserve">Legal Aid NL </w:t>
      </w:r>
      <w:bookmarkEnd w:id="80"/>
      <w:r w:rsidRPr="000421B5">
        <w:rPr>
          <w:rFonts w:eastAsia="Arial" w:cs="Arial"/>
        </w:rPr>
        <w:t xml:space="preserve">provides legal services to low-income earners in Newfoundland and Labrador. </w:t>
      </w:r>
      <w:proofErr w:type="gramStart"/>
      <w:r w:rsidRPr="000421B5">
        <w:rPr>
          <w:rFonts w:eastAsia="Arial" w:cs="Arial"/>
        </w:rPr>
        <w:t>In order to</w:t>
      </w:r>
      <w:proofErr w:type="gramEnd"/>
      <w:r w:rsidRPr="000421B5">
        <w:rPr>
          <w:rFonts w:eastAsia="Arial" w:cs="Arial"/>
        </w:rPr>
        <w:t xml:space="preserve"> receive services from Legal Aid NL, you must meet their </w:t>
      </w:r>
      <w:hyperlink r:id="rId49" w:history="1">
        <w:r w:rsidRPr="000421B5">
          <w:rPr>
            <w:rFonts w:eastAsia="Arial" w:cs="Arial"/>
            <w:b/>
            <w:color w:val="0563C1" w:themeColor="hyperlink"/>
            <w:u w:val="single"/>
          </w:rPr>
          <w:t>eligibility requirements.</w:t>
        </w:r>
      </w:hyperlink>
    </w:p>
    <w:p w14:paraId="05FFAD56" w14:textId="77777777" w:rsidR="000421B5" w:rsidRPr="000421B5" w:rsidRDefault="000421B5" w:rsidP="008F406D">
      <w:pPr>
        <w:widowControl w:val="0"/>
        <w:tabs>
          <w:tab w:val="left" w:pos="1713"/>
          <w:tab w:val="left" w:pos="1715"/>
        </w:tabs>
        <w:autoSpaceDE w:val="0"/>
        <w:spacing w:before="0"/>
        <w:ind w:right="754"/>
        <w:rPr>
          <w:b/>
          <w:bCs/>
          <w:sz w:val="28"/>
          <w:szCs w:val="28"/>
        </w:rPr>
      </w:pPr>
      <w:r w:rsidRPr="000421B5">
        <w:t xml:space="preserve">To </w:t>
      </w:r>
      <w:hyperlink r:id="rId50" w:history="1">
        <w:r w:rsidRPr="000421B5">
          <w:rPr>
            <w:b/>
            <w:color w:val="0563C1" w:themeColor="hyperlink"/>
            <w:u w:val="single"/>
          </w:rPr>
          <w:t>apply</w:t>
        </w:r>
      </w:hyperlink>
      <w:r w:rsidRPr="000421B5">
        <w:t xml:space="preserve"> for Legal Aid and/or to learn more, visit Legal Aid NL’s </w:t>
      </w:r>
      <w:hyperlink r:id="rId51" w:history="1">
        <w:r w:rsidRPr="000421B5">
          <w:rPr>
            <w:b/>
            <w:color w:val="0563C1" w:themeColor="hyperlink"/>
            <w:u w:val="single"/>
          </w:rPr>
          <w:t>Frequently Asked Questions</w:t>
        </w:r>
      </w:hyperlink>
      <w:r w:rsidRPr="000421B5">
        <w:t xml:space="preserve"> webpage. </w:t>
      </w:r>
      <w:r w:rsidRPr="000421B5">
        <w:rPr>
          <w:bCs/>
        </w:rPr>
        <w:br/>
      </w:r>
    </w:p>
    <w:p w14:paraId="3CA96108" w14:textId="77777777" w:rsidR="000421B5" w:rsidRPr="000421B5" w:rsidRDefault="00000000" w:rsidP="008F406D">
      <w:pPr>
        <w:rPr>
          <w:rFonts w:cs="Arial"/>
          <w:sz w:val="28"/>
          <w:szCs w:val="28"/>
        </w:rPr>
      </w:pPr>
      <w:hyperlink r:id="rId52" w:history="1">
        <w:r w:rsidR="000421B5" w:rsidRPr="000421B5">
          <w:rPr>
            <w:rFonts w:cs="Arial"/>
            <w:b/>
            <w:color w:val="0563C1" w:themeColor="hyperlink"/>
            <w:sz w:val="28"/>
            <w:szCs w:val="28"/>
            <w:u w:val="single"/>
          </w:rPr>
          <w:t>The Public Legal Information Association of Newfoundland and Labrador (PLIAN)</w:t>
        </w:r>
      </w:hyperlink>
      <w:r w:rsidR="000421B5" w:rsidRPr="000421B5">
        <w:rPr>
          <w:rFonts w:cs="Arial"/>
          <w:sz w:val="28"/>
          <w:szCs w:val="28"/>
        </w:rPr>
        <w:t xml:space="preserve"> </w:t>
      </w:r>
    </w:p>
    <w:p w14:paraId="491AB64A" w14:textId="3B5A2FF1" w:rsidR="007D719E" w:rsidRPr="00B57BEB" w:rsidRDefault="007D719E" w:rsidP="007D719E">
      <w:pPr>
        <w:spacing w:after="0"/>
        <w:rPr>
          <w:rFonts w:eastAsia="Times New Roman" w:cs="Arial"/>
          <w:lang w:eastAsia="en-CA"/>
        </w:rPr>
      </w:pPr>
      <w:r w:rsidRPr="00B57BEB">
        <w:rPr>
          <w:rFonts w:cs="Arial"/>
          <w:b/>
          <w:bCs/>
        </w:rPr>
        <w:t>PLIAN</w:t>
      </w:r>
      <w:r w:rsidRPr="00B57BEB">
        <w:rPr>
          <w:rFonts w:cs="Arial"/>
        </w:rPr>
        <w:t xml:space="preserve"> is</w:t>
      </w:r>
      <w:r w:rsidRPr="00B57BEB">
        <w:rPr>
          <w:rFonts w:eastAsia="Times New Roman" w:cs="Arial"/>
          <w:lang w:eastAsia="en-CA"/>
        </w:rPr>
        <w:t xml:space="preserve"> an independent non-profit organization and registered charity dedicated to educating Newfoundlanders and Labradorians about the law</w:t>
      </w:r>
      <w:r w:rsidR="00F85979">
        <w:rPr>
          <w:rFonts w:eastAsia="Times New Roman" w:cs="Arial"/>
          <w:lang w:eastAsia="en-CA"/>
        </w:rPr>
        <w:t>.</w:t>
      </w:r>
    </w:p>
    <w:p w14:paraId="20D01E4F" w14:textId="77777777" w:rsidR="007D719E" w:rsidRPr="00B57BEB" w:rsidRDefault="007D719E" w:rsidP="007D719E">
      <w:pPr>
        <w:spacing w:after="0"/>
        <w:rPr>
          <w:rFonts w:eastAsia="Times New Roman" w:cs="Arial"/>
          <w:lang w:eastAsia="en-CA"/>
        </w:rPr>
      </w:pPr>
      <w:r w:rsidRPr="00B57BEB">
        <w:t>As part of its commitment to increasing and improving access to justice, PLIAN provides free legal information on a variety of topics on its website</w:t>
      </w:r>
      <w:r>
        <w:t>, including (but</w:t>
      </w:r>
      <w:r w:rsidRPr="00B57BEB">
        <w:t xml:space="preserve"> not limited to</w:t>
      </w:r>
      <w:r>
        <w:t>)</w:t>
      </w:r>
      <w:r w:rsidRPr="00B57BEB">
        <w:t xml:space="preserve"> residential tenancies, family law, and wills and</w:t>
      </w:r>
      <w:r w:rsidRPr="00B57BEB">
        <w:rPr>
          <w:rFonts w:eastAsia="Times New Roman" w:cs="Arial"/>
          <w:lang w:eastAsia="en-CA"/>
        </w:rPr>
        <w:t xml:space="preserve"> estates.</w:t>
      </w:r>
    </w:p>
    <w:p w14:paraId="6B2785FA" w14:textId="77777777" w:rsidR="007D719E" w:rsidRPr="00B57BEB" w:rsidRDefault="007D719E" w:rsidP="007D719E">
      <w:pPr>
        <w:rPr>
          <w:rFonts w:eastAsia="Times New Roman" w:cs="Arial"/>
          <w:lang w:eastAsia="en-CA"/>
        </w:rPr>
      </w:pPr>
      <w:r w:rsidRPr="00B57BEB">
        <w:rPr>
          <w:rFonts w:eastAsia="Times New Roman" w:cs="Arial"/>
          <w:lang w:eastAsia="en-CA"/>
        </w:rPr>
        <w:t xml:space="preserve">PLIAN also operates the </w:t>
      </w:r>
      <w:hyperlink r:id="rId53" w:history="1">
        <w:r w:rsidRPr="00B57BEB">
          <w:rPr>
            <w:rFonts w:eastAsia="Times New Roman" w:cs="Arial"/>
            <w:b/>
            <w:bCs/>
            <w:color w:val="0563C1" w:themeColor="hyperlink"/>
            <w:u w:val="single"/>
            <w:lang w:eastAsia="en-CA"/>
          </w:rPr>
          <w:t>Legal Information Line and Lawyer Referral Service</w:t>
        </w:r>
      </w:hyperlink>
      <w:r w:rsidRPr="00B57BEB">
        <w:rPr>
          <w:rFonts w:eastAsia="Times New Roman" w:cs="Arial"/>
          <w:lang w:eastAsia="en-CA"/>
        </w:rPr>
        <w:t>.  Through this service, callers can receive general legal information and assistance with navigating the legal system.  Clients can also receive referrals to lawyers who are registered with the Lawyer Referral Service.  Lawyers who register with this service provide clients with an initial 30-minute consultation at a cost of $40.00 (taxes included).</w:t>
      </w:r>
    </w:p>
    <w:p w14:paraId="664BBA62" w14:textId="77777777" w:rsidR="007D719E" w:rsidRPr="00B57BEB" w:rsidRDefault="007D719E" w:rsidP="007D719E">
      <w:pPr>
        <w:shd w:val="clear" w:color="auto" w:fill="FFFFFF"/>
        <w:spacing w:before="24"/>
        <w:rPr>
          <w:rFonts w:eastAsia="Times New Roman" w:cs="Arial"/>
          <w:lang w:eastAsia="en-CA"/>
        </w:rPr>
      </w:pPr>
      <w:r w:rsidRPr="00B57BEB">
        <w:rPr>
          <w:rFonts w:eastAsia="Times New Roman" w:cs="Arial"/>
          <w:lang w:eastAsia="en-CA"/>
        </w:rPr>
        <w:t>If you are in Newfoundland, you may contact the Legal Information Line and Lawyer Referral Service as follows:</w:t>
      </w:r>
    </w:p>
    <w:p w14:paraId="023A3778" w14:textId="77777777" w:rsidR="007D719E" w:rsidRPr="00B57BEB" w:rsidRDefault="007D719E" w:rsidP="007D719E">
      <w:pPr>
        <w:numPr>
          <w:ilvl w:val="0"/>
          <w:numId w:val="36"/>
        </w:numPr>
        <w:shd w:val="clear" w:color="auto" w:fill="FFFFFF"/>
        <w:spacing w:before="24"/>
        <w:contextualSpacing/>
        <w:rPr>
          <w:rFonts w:eastAsia="Times New Roman" w:cs="Arial"/>
          <w:lang w:eastAsia="en-CA"/>
        </w:rPr>
      </w:pPr>
      <w:r w:rsidRPr="00B57BEB">
        <w:rPr>
          <w:rFonts w:eastAsia="Times New Roman" w:cs="Arial"/>
          <w:lang w:eastAsia="en-CA"/>
        </w:rPr>
        <w:t xml:space="preserve">Via telephone at: 1-888-660-7788 (toll free) or 709-722-2643 </w:t>
      </w:r>
    </w:p>
    <w:p w14:paraId="0E6E9F5C" w14:textId="77777777" w:rsidR="007D719E" w:rsidRPr="00B57BEB" w:rsidRDefault="007D719E" w:rsidP="007D719E">
      <w:pPr>
        <w:numPr>
          <w:ilvl w:val="0"/>
          <w:numId w:val="36"/>
        </w:numPr>
        <w:shd w:val="clear" w:color="auto" w:fill="FFFFFF"/>
        <w:spacing w:before="24" w:after="360"/>
        <w:contextualSpacing/>
        <w:rPr>
          <w:rFonts w:eastAsia="Times New Roman" w:cs="Arial"/>
          <w:lang w:eastAsia="en-CA"/>
        </w:rPr>
      </w:pPr>
      <w:r w:rsidRPr="00B57BEB">
        <w:rPr>
          <w:rFonts w:eastAsia="Times New Roman" w:cs="Arial"/>
          <w:lang w:eastAsia="en-CA"/>
        </w:rPr>
        <w:t xml:space="preserve">Via email at: </w:t>
      </w:r>
      <w:hyperlink r:id="rId54" w:history="1">
        <w:r w:rsidRPr="00B57BEB">
          <w:rPr>
            <w:rFonts w:eastAsia="Times New Roman" w:cs="Arial"/>
            <w:b/>
            <w:color w:val="0563C1" w:themeColor="hyperlink"/>
            <w:u w:val="single"/>
            <w:lang w:eastAsia="en-CA"/>
          </w:rPr>
          <w:t>info@publiclegalinfo.com</w:t>
        </w:r>
      </w:hyperlink>
      <w:r w:rsidRPr="00B57BEB">
        <w:rPr>
          <w:rFonts w:eastAsia="Times New Roman" w:cs="Arial"/>
          <w:lang w:eastAsia="en-CA"/>
        </w:rPr>
        <w:t xml:space="preserve"> or </w:t>
      </w:r>
      <w:hyperlink r:id="rId55" w:history="1">
        <w:r w:rsidRPr="00B57BEB">
          <w:rPr>
            <w:rFonts w:eastAsia="Times New Roman" w:cs="Arial"/>
            <w:b/>
            <w:color w:val="0563C1" w:themeColor="hyperlink"/>
            <w:u w:val="single"/>
            <w:lang w:eastAsia="en-CA"/>
          </w:rPr>
          <w:t>a2j@publiclegalinfo.com</w:t>
        </w:r>
      </w:hyperlink>
    </w:p>
    <w:p w14:paraId="44E438B5" w14:textId="77777777" w:rsidR="007D719E" w:rsidRPr="00B57BEB" w:rsidRDefault="007D719E" w:rsidP="007D719E">
      <w:pPr>
        <w:shd w:val="clear" w:color="auto" w:fill="FFFFFF"/>
        <w:spacing w:before="24"/>
        <w:rPr>
          <w:rFonts w:eastAsia="Times New Roman" w:cs="Arial"/>
          <w:lang w:eastAsia="en-CA"/>
        </w:rPr>
      </w:pPr>
      <w:r w:rsidRPr="00B57BEB">
        <w:rPr>
          <w:rFonts w:eastAsia="Times New Roman" w:cs="Arial"/>
          <w:lang w:eastAsia="en-CA"/>
        </w:rPr>
        <w:t>If you are in Labrador, you may contact the Legal Information Line and Lawyer Referral Service as follows:</w:t>
      </w:r>
    </w:p>
    <w:p w14:paraId="02604FA6" w14:textId="77777777" w:rsidR="007D719E" w:rsidRPr="00B57BEB" w:rsidRDefault="007D719E" w:rsidP="007D719E">
      <w:pPr>
        <w:numPr>
          <w:ilvl w:val="0"/>
          <w:numId w:val="36"/>
        </w:numPr>
        <w:shd w:val="clear" w:color="auto" w:fill="FFFFFF"/>
        <w:spacing w:before="24"/>
        <w:contextualSpacing/>
        <w:rPr>
          <w:rFonts w:eastAsia="Times New Roman" w:cs="Arial"/>
          <w:lang w:eastAsia="en-CA"/>
        </w:rPr>
      </w:pPr>
      <w:r w:rsidRPr="00B57BEB">
        <w:rPr>
          <w:rFonts w:eastAsia="Times New Roman" w:cs="Arial"/>
          <w:lang w:eastAsia="en-CA"/>
        </w:rPr>
        <w:t>Via telephone at: 709-896-5235</w:t>
      </w:r>
    </w:p>
    <w:p w14:paraId="43DC4941" w14:textId="77777777" w:rsidR="007D719E" w:rsidRPr="00B57BEB" w:rsidRDefault="007D719E" w:rsidP="007D719E">
      <w:pPr>
        <w:numPr>
          <w:ilvl w:val="0"/>
          <w:numId w:val="36"/>
        </w:numPr>
        <w:shd w:val="clear" w:color="auto" w:fill="FFFFFF"/>
        <w:spacing w:before="24"/>
        <w:contextualSpacing/>
        <w:rPr>
          <w:rFonts w:eastAsia="Times New Roman" w:cs="Arial"/>
          <w:lang w:eastAsia="en-CA"/>
        </w:rPr>
      </w:pPr>
      <w:r w:rsidRPr="00B57BEB">
        <w:rPr>
          <w:rFonts w:eastAsia="Times New Roman" w:cs="Arial"/>
          <w:lang w:eastAsia="en-CA"/>
        </w:rPr>
        <w:t xml:space="preserve">Via email at: </w:t>
      </w:r>
      <w:hyperlink r:id="rId56" w:history="1">
        <w:r w:rsidRPr="00B57BEB">
          <w:rPr>
            <w:rFonts w:eastAsia="Times New Roman" w:cs="Arial"/>
            <w:b/>
            <w:color w:val="0563C1" w:themeColor="hyperlink"/>
            <w:u w:val="single"/>
            <w:lang w:eastAsia="en-CA"/>
          </w:rPr>
          <w:t>labrador@publiclegalinfo.com</w:t>
        </w:r>
      </w:hyperlink>
    </w:p>
    <w:p w14:paraId="6D207FF9" w14:textId="77777777" w:rsidR="000421B5" w:rsidRPr="000421B5" w:rsidRDefault="000421B5" w:rsidP="000421B5">
      <w:pPr>
        <w:rPr>
          <w:b/>
          <w:color w:val="0563C1" w:themeColor="hyperlink"/>
          <w:sz w:val="28"/>
          <w:szCs w:val="28"/>
          <w:u w:val="single"/>
        </w:rPr>
      </w:pPr>
      <w:r w:rsidRPr="000421B5">
        <w:rPr>
          <w:rFonts w:eastAsia="Times New Roman" w:cs="Arial"/>
          <w:lang w:val="en-CA" w:eastAsia="en-CA"/>
        </w:rPr>
        <w:br/>
      </w:r>
      <w:r w:rsidRPr="000421B5">
        <w:fldChar w:fldCharType="begin"/>
      </w:r>
      <w:r w:rsidRPr="000421B5">
        <w:instrText xml:space="preserve"> HYPERLINK "https://thinkhumanrights.ca" </w:instrText>
      </w:r>
      <w:r w:rsidRPr="000421B5">
        <w:fldChar w:fldCharType="separate"/>
      </w:r>
      <w:r w:rsidRPr="000421B5">
        <w:rPr>
          <w:b/>
          <w:color w:val="0563C1" w:themeColor="hyperlink"/>
          <w:sz w:val="28"/>
          <w:szCs w:val="28"/>
          <w:u w:val="single"/>
        </w:rPr>
        <w:t>The Newfoundland and Labrador Human Rights Commission</w:t>
      </w:r>
    </w:p>
    <w:p w14:paraId="3B56AFF4" w14:textId="028DA0B4" w:rsidR="001E172E" w:rsidRDefault="000421B5" w:rsidP="001E172E">
      <w:pPr>
        <w:pStyle w:val="BodyCopy"/>
      </w:pPr>
      <w:r w:rsidRPr="000421B5">
        <w:rPr>
          <w:rFonts w:eastAsiaTheme="majorEastAsia" w:cstheme="majorBidi"/>
          <w:b/>
          <w:iCs/>
        </w:rPr>
        <w:fldChar w:fldCharType="end"/>
      </w:r>
      <w:r w:rsidR="001E172E" w:rsidRPr="001E172E">
        <w:t xml:space="preserve"> </w:t>
      </w:r>
      <w:r w:rsidR="001E172E" w:rsidRPr="00D94296">
        <w:t>The</w:t>
      </w:r>
      <w:r w:rsidR="001E172E">
        <w:t xml:space="preserve"> Newfoundland and Labrador Human Rights Commission</w:t>
      </w:r>
      <w:r w:rsidR="001E172E" w:rsidRPr="00D94296">
        <w:t xml:space="preserve"> </w:t>
      </w:r>
      <w:r w:rsidR="001E172E">
        <w:t xml:space="preserve">is an independent government agency that is responsible for protecting human rights in Newfoundland and Labrador and administering the province’s </w:t>
      </w:r>
      <w:hyperlink r:id="rId57" w:history="1">
        <w:r w:rsidR="001E172E" w:rsidRPr="005562D1">
          <w:rPr>
            <w:rStyle w:val="Hyperlink"/>
          </w:rPr>
          <w:t>Human Rights Act</w:t>
        </w:r>
      </w:hyperlink>
      <w:r w:rsidR="001E172E">
        <w:t xml:space="preserve">.  </w:t>
      </w:r>
      <w:r w:rsidR="001E172E" w:rsidRPr="00D94296">
        <w:t xml:space="preserve"> </w:t>
      </w:r>
    </w:p>
    <w:p w14:paraId="07A8FE02" w14:textId="77777777" w:rsidR="001E172E" w:rsidRDefault="001E172E" w:rsidP="001E172E">
      <w:pPr>
        <w:pStyle w:val="BodyCopy"/>
      </w:pPr>
      <w:r>
        <w:t xml:space="preserve">The Commission investigates and resolves human rights complaints, provides individuals, </w:t>
      </w:r>
      <w:proofErr w:type="gramStart"/>
      <w:r>
        <w:t>groups</w:t>
      </w:r>
      <w:proofErr w:type="gramEnd"/>
      <w:r>
        <w:t xml:space="preserve"> and organizations with legal information about human rights, and prevents discrimination through education and learning. </w:t>
      </w:r>
    </w:p>
    <w:p w14:paraId="79254872" w14:textId="77777777" w:rsidR="001E172E" w:rsidRDefault="001E172E" w:rsidP="001E172E">
      <w:pPr>
        <w:pStyle w:val="BodyCopy"/>
      </w:pPr>
      <w:r>
        <w:t xml:space="preserve">The Commission also creates various public education resources (including </w:t>
      </w:r>
      <w:hyperlink r:id="rId58" w:history="1">
        <w:r w:rsidRPr="00CB3629">
          <w:rPr>
            <w:rStyle w:val="Hyperlink"/>
          </w:rPr>
          <w:t>Guidelines</w:t>
        </w:r>
      </w:hyperlink>
      <w:r>
        <w:t xml:space="preserve"> and </w:t>
      </w:r>
      <w:hyperlink r:id="rId59" w:history="1">
        <w:r w:rsidRPr="0033308C">
          <w:rPr>
            <w:rStyle w:val="Hyperlink"/>
          </w:rPr>
          <w:t>Frequently Asked Questions</w:t>
        </w:r>
      </w:hyperlink>
      <w:r>
        <w:t xml:space="preserve"> pages) to assist people in Newfoundland and Labrador with better understanding their rights.</w:t>
      </w:r>
    </w:p>
    <w:p w14:paraId="42B1E368" w14:textId="090A5CF5" w:rsidR="000421B5" w:rsidRPr="001E172E" w:rsidRDefault="001E172E" w:rsidP="001E172E">
      <w:pPr>
        <w:pStyle w:val="BodyCopy"/>
      </w:pPr>
      <w:r>
        <w:t xml:space="preserve">For more information about the </w:t>
      </w:r>
      <w:hyperlink r:id="rId60" w:history="1">
        <w:r w:rsidRPr="003D4E7E">
          <w:rPr>
            <w:rStyle w:val="Hyperlink"/>
          </w:rPr>
          <w:t>complaint process</w:t>
        </w:r>
      </w:hyperlink>
      <w:r>
        <w:t xml:space="preserve">, visit the </w:t>
      </w:r>
      <w:hyperlink r:id="rId61" w:history="1">
        <w:r w:rsidRPr="003D4E7E">
          <w:rPr>
            <w:rStyle w:val="Hyperlink"/>
          </w:rPr>
          <w:t>Newfoundland and Labrador Human Rights Commission’s</w:t>
        </w:r>
      </w:hyperlink>
      <w:r>
        <w:t xml:space="preserve"> website or contact the Commission </w:t>
      </w:r>
      <w:hyperlink r:id="rId62" w:history="1">
        <w:r w:rsidRPr="0013564C">
          <w:rPr>
            <w:rStyle w:val="Hyperlink"/>
          </w:rPr>
          <w:t>online</w:t>
        </w:r>
      </w:hyperlink>
      <w:r>
        <w:t xml:space="preserve">, by phone at </w:t>
      </w:r>
      <w:r>
        <w:rPr>
          <w:rFonts w:ascii="Helvetica" w:hAnsi="Helvetica" w:cs="Helvetica"/>
          <w:color w:val="0A0A0A"/>
          <w:shd w:val="clear" w:color="auto" w:fill="FEFEFE"/>
        </w:rPr>
        <w:t>1-800-563-5808</w:t>
      </w:r>
      <w:r>
        <w:t xml:space="preserve"> (toll-free), or by email at </w:t>
      </w:r>
      <w:hyperlink r:id="rId63" w:history="1">
        <w:r w:rsidRPr="00956924">
          <w:rPr>
            <w:rStyle w:val="Hyperlink"/>
          </w:rPr>
          <w:t>humanrights@gov.nl.ca</w:t>
        </w:r>
      </w:hyperlink>
      <w:r>
        <w:t xml:space="preserve">.  </w:t>
      </w:r>
      <w:r>
        <w:rPr>
          <w:rFonts w:ascii="Helvetica" w:hAnsi="Helvetica" w:cs="Helvetica"/>
          <w:color w:val="0A0A0A"/>
          <w:shd w:val="clear" w:color="auto" w:fill="FEFEFE"/>
        </w:rPr>
        <w:t xml:space="preserve">Commission staff cannot provide legal </w:t>
      </w:r>
      <w:proofErr w:type="gramStart"/>
      <w:r>
        <w:rPr>
          <w:rFonts w:ascii="Helvetica" w:hAnsi="Helvetica" w:cs="Helvetica"/>
          <w:color w:val="0A0A0A"/>
          <w:shd w:val="clear" w:color="auto" w:fill="FEFEFE"/>
        </w:rPr>
        <w:t>advice,</w:t>
      </w:r>
      <w:proofErr w:type="gramEnd"/>
      <w:r>
        <w:rPr>
          <w:rFonts w:ascii="Helvetica" w:hAnsi="Helvetica" w:cs="Helvetica"/>
          <w:color w:val="0A0A0A"/>
          <w:shd w:val="clear" w:color="auto" w:fill="FEFEFE"/>
        </w:rPr>
        <w:t xml:space="preserve"> however, they can help you understand your legal rights and options. They can also assist with self-advocacy or refer you to other community or government services.</w:t>
      </w:r>
      <w:r w:rsidR="000421B5" w:rsidRPr="000421B5">
        <w:br/>
      </w:r>
    </w:p>
    <w:p w14:paraId="5B3F2473" w14:textId="1714EEE8" w:rsidR="00FA5BE3" w:rsidRPr="000421B5" w:rsidRDefault="00FA5BE3" w:rsidP="008F406D">
      <w:pPr>
        <w:pStyle w:val="Heading2"/>
        <w:rPr>
          <w:rFonts w:eastAsia="Times New Roman" w:cs="Arial"/>
          <w:color w:val="000000"/>
          <w:sz w:val="24"/>
          <w:szCs w:val="24"/>
        </w:rPr>
      </w:pPr>
      <w:bookmarkStart w:id="83" w:name="_Toc115120510"/>
      <w:r w:rsidRPr="00FA5BE3">
        <w:t>Essential Non-Legal Services</w:t>
      </w:r>
      <w:bookmarkEnd w:id="81"/>
      <w:bookmarkEnd w:id="83"/>
    </w:p>
    <w:bookmarkStart w:id="84" w:name="_Hlk111633121"/>
    <w:p w14:paraId="7A398612" w14:textId="77777777" w:rsidR="000421B5" w:rsidRPr="000421B5" w:rsidRDefault="000421B5" w:rsidP="000421B5">
      <w:pPr>
        <w:spacing w:after="0" w:line="240" w:lineRule="auto"/>
        <w:rPr>
          <w:rFonts w:cs="Arial"/>
          <w:sz w:val="28"/>
          <w:szCs w:val="28"/>
        </w:rPr>
      </w:pPr>
      <w:r w:rsidRPr="000421B5">
        <w:fldChar w:fldCharType="begin"/>
      </w:r>
      <w:r w:rsidRPr="000421B5">
        <w:instrText xml:space="preserve"> HYPERLINK "https://www.citizensrep.nl.ca/" </w:instrText>
      </w:r>
      <w:r w:rsidRPr="000421B5">
        <w:fldChar w:fldCharType="separate"/>
      </w:r>
      <w:r w:rsidRPr="000421B5">
        <w:rPr>
          <w:rFonts w:cs="Arial"/>
          <w:b/>
          <w:bCs/>
          <w:color w:val="0563C1" w:themeColor="hyperlink"/>
          <w:sz w:val="28"/>
          <w:szCs w:val="28"/>
          <w:u w:val="single"/>
        </w:rPr>
        <w:t>Office of the Citizens’ Representative</w:t>
      </w:r>
      <w:r w:rsidRPr="000421B5">
        <w:rPr>
          <w:rFonts w:cs="Arial"/>
          <w:b/>
          <w:bCs/>
          <w:color w:val="0563C1" w:themeColor="hyperlink"/>
          <w:sz w:val="28"/>
          <w:szCs w:val="28"/>
          <w:u w:val="single"/>
        </w:rPr>
        <w:fldChar w:fldCharType="end"/>
      </w:r>
      <w:r w:rsidRPr="000421B5">
        <w:rPr>
          <w:rFonts w:cs="Arial"/>
          <w:b/>
          <w:bCs/>
          <w:sz w:val="28"/>
          <w:szCs w:val="28"/>
        </w:rPr>
        <w:t xml:space="preserve"> </w:t>
      </w:r>
    </w:p>
    <w:p w14:paraId="0BD962CE" w14:textId="77777777" w:rsidR="000421B5" w:rsidRPr="000421B5" w:rsidRDefault="000421B5" w:rsidP="000421B5">
      <w:pPr>
        <w:spacing w:after="0" w:line="240" w:lineRule="auto"/>
        <w:rPr>
          <w:rFonts w:cs="Arial"/>
        </w:rPr>
      </w:pPr>
    </w:p>
    <w:p w14:paraId="2DB03741" w14:textId="77777777" w:rsidR="000421B5" w:rsidRPr="000421B5" w:rsidRDefault="000421B5" w:rsidP="000421B5">
      <w:pPr>
        <w:spacing w:after="0"/>
        <w:rPr>
          <w:rFonts w:cs="Arial"/>
        </w:rPr>
      </w:pPr>
      <w:r w:rsidRPr="000421B5">
        <w:rPr>
          <w:rFonts w:cs="Arial"/>
        </w:rPr>
        <w:t xml:space="preserve">The </w:t>
      </w:r>
      <w:r w:rsidRPr="000421B5">
        <w:rPr>
          <w:rFonts w:cs="Arial"/>
          <w:b/>
          <w:bCs/>
        </w:rPr>
        <w:t>Office of the Citizens’ Representative</w:t>
      </w:r>
      <w:r w:rsidRPr="000421B5">
        <w:rPr>
          <w:rFonts w:cs="Arial"/>
        </w:rPr>
        <w:t xml:space="preserve"> provides a province-wide ombudsman service. </w:t>
      </w:r>
    </w:p>
    <w:p w14:paraId="5C4477DA" w14:textId="77777777" w:rsidR="000421B5" w:rsidRPr="000421B5" w:rsidRDefault="000421B5" w:rsidP="000421B5">
      <w:pPr>
        <w:spacing w:after="0"/>
        <w:rPr>
          <w:rFonts w:cs="Arial"/>
        </w:rPr>
      </w:pPr>
      <w:r w:rsidRPr="000421B5">
        <w:rPr>
          <w:rFonts w:eastAsia="Times New Roman" w:cs="Arial"/>
          <w:color w:val="000000"/>
          <w:lang w:eastAsia="en-CA"/>
        </w:rPr>
        <w:t xml:space="preserve">The primary work of the Office of the Citizens’ Representative is to accept complaints from citizens who feel they have been treated unfairly by government offices and agencies. </w:t>
      </w:r>
      <w:r w:rsidRPr="000421B5">
        <w:rPr>
          <w:rFonts w:cs="Arial"/>
          <w:bCs/>
        </w:rPr>
        <w:t>The Office of the Citizens’ Representative investigates complaints against p</w:t>
      </w:r>
      <w:r w:rsidRPr="000421B5">
        <w:rPr>
          <w:rFonts w:cs="Arial"/>
          <w:shd w:val="clear" w:color="auto" w:fill="FFFFFF"/>
        </w:rPr>
        <w:t>rovincial government departments and other agencies that are overseen by the provincial government.</w:t>
      </w:r>
    </w:p>
    <w:p w14:paraId="49B6CBB9" w14:textId="1ACF36DC" w:rsidR="000421B5" w:rsidRPr="000421B5" w:rsidRDefault="000421B5" w:rsidP="000421B5">
      <w:pPr>
        <w:spacing w:after="0"/>
        <w:rPr>
          <w:rFonts w:cs="Arial"/>
        </w:rPr>
      </w:pPr>
      <w:r w:rsidRPr="000421B5">
        <w:rPr>
          <w:rFonts w:eastAsia="Times New Roman" w:cs="Arial"/>
          <w:color w:val="000000"/>
          <w:lang w:eastAsia="en-CA"/>
        </w:rPr>
        <w:t xml:space="preserve">The Office of the Citizens’ Representative can also undertake complaints that study how governmental policies, procedures, and actions can affect </w:t>
      </w:r>
      <w:proofErr w:type="gramStart"/>
      <w:r w:rsidRPr="000421B5">
        <w:rPr>
          <w:rFonts w:eastAsia="Times New Roman" w:cs="Arial"/>
          <w:color w:val="000000"/>
          <w:lang w:eastAsia="en-CA"/>
        </w:rPr>
        <w:t>a large number of</w:t>
      </w:r>
      <w:proofErr w:type="gramEnd"/>
      <w:r w:rsidRPr="000421B5">
        <w:rPr>
          <w:rFonts w:eastAsia="Times New Roman" w:cs="Arial"/>
          <w:color w:val="000000"/>
          <w:lang w:eastAsia="en-CA"/>
        </w:rPr>
        <w:t xml:space="preserve"> people. These are called systemic complaints and can result in recommendations that have a much broader impact.</w:t>
      </w:r>
    </w:p>
    <w:p w14:paraId="3F3109FB" w14:textId="3160FE6A" w:rsidR="00FA5BE3" w:rsidRDefault="000421B5" w:rsidP="005A0B91">
      <w:pPr>
        <w:spacing w:after="0"/>
        <w:rPr>
          <w:rFonts w:cs="Arial"/>
        </w:rPr>
      </w:pPr>
      <w:r w:rsidRPr="000421B5">
        <w:rPr>
          <w:rFonts w:cs="Arial"/>
        </w:rPr>
        <w:t>You may</w:t>
      </w:r>
      <w:hyperlink r:id="rId64" w:history="1">
        <w:r w:rsidRPr="000421B5">
          <w:rPr>
            <w:rFonts w:cs="Arial"/>
            <w:b/>
            <w:color w:val="0563C1" w:themeColor="hyperlink"/>
            <w:u w:val="single"/>
          </w:rPr>
          <w:t xml:space="preserve"> contact</w:t>
        </w:r>
      </w:hyperlink>
      <w:r w:rsidRPr="000421B5">
        <w:rPr>
          <w:rFonts w:cs="Arial"/>
        </w:rPr>
        <w:t xml:space="preserve"> the Office of the Citizens’ Representative by phone at </w:t>
      </w:r>
      <w:r w:rsidRPr="000421B5">
        <w:rPr>
          <w:rFonts w:cs="Arial"/>
          <w:color w:val="000000"/>
          <w:shd w:val="clear" w:color="auto" w:fill="FFFFFF"/>
        </w:rPr>
        <w:t xml:space="preserve">1-800-559-0079 (toll-free) or by email </w:t>
      </w:r>
      <w:r w:rsidRPr="000421B5">
        <w:rPr>
          <w:rFonts w:cs="Arial"/>
        </w:rPr>
        <w:t xml:space="preserve">at </w:t>
      </w:r>
      <w:hyperlink r:id="rId65" w:history="1">
        <w:r w:rsidRPr="000421B5">
          <w:rPr>
            <w:rFonts w:cs="Arial"/>
            <w:b/>
            <w:color w:val="0563C1" w:themeColor="hyperlink"/>
            <w:u w:val="single"/>
          </w:rPr>
          <w:t>citrep@gov.nl.ca</w:t>
        </w:r>
      </w:hyperlink>
      <w:r w:rsidRPr="000421B5">
        <w:rPr>
          <w:rFonts w:cs="Arial"/>
        </w:rPr>
        <w:t xml:space="preserve"> to discuss a concern or make a </w:t>
      </w:r>
      <w:hyperlink r:id="rId66" w:history="1">
        <w:r w:rsidRPr="000421B5">
          <w:rPr>
            <w:rFonts w:cs="Arial"/>
            <w:b/>
            <w:color w:val="0563C1" w:themeColor="hyperlink"/>
            <w:u w:val="single"/>
          </w:rPr>
          <w:t>complaint</w:t>
        </w:r>
      </w:hyperlink>
      <w:r w:rsidRPr="000421B5">
        <w:rPr>
          <w:rFonts w:cs="Arial"/>
        </w:rPr>
        <w:t>.</w:t>
      </w:r>
    </w:p>
    <w:p w14:paraId="710D0125" w14:textId="0DEDF15E" w:rsidR="005A0B91" w:rsidRDefault="005A0B91" w:rsidP="005A0B91">
      <w:pPr>
        <w:spacing w:after="0"/>
        <w:rPr>
          <w:rFonts w:cs="Arial"/>
        </w:rPr>
      </w:pPr>
    </w:p>
    <w:p w14:paraId="7C515B31" w14:textId="77777777" w:rsidR="00F85979" w:rsidRDefault="00F85979" w:rsidP="005A0B91">
      <w:pPr>
        <w:spacing w:after="0"/>
        <w:rPr>
          <w:rFonts w:cs="Arial"/>
        </w:rPr>
      </w:pPr>
    </w:p>
    <w:p w14:paraId="3D49120E" w14:textId="108D124D" w:rsidR="005A0B91" w:rsidRPr="005A0B91" w:rsidRDefault="00000000" w:rsidP="005A0B91">
      <w:pPr>
        <w:spacing w:after="0"/>
        <w:rPr>
          <w:rFonts w:cs="Arial"/>
          <w:sz w:val="28"/>
          <w:szCs w:val="28"/>
        </w:rPr>
      </w:pPr>
      <w:hyperlink r:id="rId67" w:history="1">
        <w:r w:rsidR="005A0B91" w:rsidRPr="005A0B91">
          <w:rPr>
            <w:rStyle w:val="Hyperlink"/>
            <w:rFonts w:cs="Arial"/>
            <w:sz w:val="28"/>
            <w:szCs w:val="28"/>
          </w:rPr>
          <w:t>Office of the Child and Youth Advocate of Newfoundland and Labrador</w:t>
        </w:r>
      </w:hyperlink>
    </w:p>
    <w:p w14:paraId="5758BD38" w14:textId="31BFF1F6" w:rsidR="00FA5BE3" w:rsidRPr="00FA5BE3" w:rsidRDefault="00FA5BE3" w:rsidP="00FA5BE3">
      <w:pPr>
        <w:rPr>
          <w:bCs/>
        </w:rPr>
      </w:pPr>
      <w:r w:rsidRPr="00FA5BE3">
        <w:rPr>
          <w:bCs/>
        </w:rPr>
        <w:t xml:space="preserve">The </w:t>
      </w:r>
      <w:r w:rsidR="00EA6D1D" w:rsidRPr="00EA6D1D">
        <w:rPr>
          <w:b/>
        </w:rPr>
        <w:t>Office of the Child and Youth Advocate of Newfoundland and Labrador</w:t>
      </w:r>
      <w:r w:rsidR="00EA6D1D">
        <w:rPr>
          <w:bCs/>
        </w:rPr>
        <w:t xml:space="preserve"> </w:t>
      </w:r>
      <w:r w:rsidRPr="00FA5BE3">
        <w:rPr>
          <w:bCs/>
        </w:rPr>
        <w:t>is</w:t>
      </w:r>
      <w:r w:rsidR="00EA6D1D">
        <w:rPr>
          <w:bCs/>
        </w:rPr>
        <w:t xml:space="preserve"> an independent office of the House of Assembly, whose job is to ensure that children’s rights are respected and protected.  </w:t>
      </w:r>
      <w:r w:rsidRPr="00FA5BE3">
        <w:rPr>
          <w:bCs/>
        </w:rPr>
        <w:t xml:space="preserve"> Some of the </w:t>
      </w:r>
      <w:r w:rsidR="002409B6">
        <w:rPr>
          <w:bCs/>
        </w:rPr>
        <w:t>services offered by the Office of the Child and Youth Advocate include</w:t>
      </w:r>
      <w:r w:rsidRPr="00FA5BE3">
        <w:rPr>
          <w:bCs/>
        </w:rPr>
        <w:t>:</w:t>
      </w:r>
    </w:p>
    <w:p w14:paraId="026001C9" w14:textId="011F1BEA" w:rsidR="00FA5BE3" w:rsidRPr="00FA5BE3" w:rsidRDefault="002409B6">
      <w:pPr>
        <w:numPr>
          <w:ilvl w:val="0"/>
          <w:numId w:val="8"/>
        </w:numPr>
        <w:suppressAutoHyphens/>
        <w:autoSpaceDN w:val="0"/>
        <w:textAlignment w:val="baseline"/>
        <w:rPr>
          <w:bCs/>
        </w:rPr>
      </w:pPr>
      <w:r>
        <w:rPr>
          <w:bCs/>
        </w:rPr>
        <w:t>Individual advocacy</w:t>
      </w:r>
    </w:p>
    <w:p w14:paraId="383139D6" w14:textId="34002FB2" w:rsidR="00FA5BE3" w:rsidRPr="00FA5BE3" w:rsidRDefault="002409B6">
      <w:pPr>
        <w:numPr>
          <w:ilvl w:val="0"/>
          <w:numId w:val="8"/>
        </w:numPr>
        <w:suppressAutoHyphens/>
        <w:autoSpaceDN w:val="0"/>
        <w:textAlignment w:val="baseline"/>
        <w:rPr>
          <w:bCs/>
        </w:rPr>
      </w:pPr>
      <w:r>
        <w:rPr>
          <w:bCs/>
        </w:rPr>
        <w:t>Systemic advocacy</w:t>
      </w:r>
    </w:p>
    <w:p w14:paraId="53849AF7" w14:textId="35EB29A7" w:rsidR="00FA5BE3" w:rsidRPr="00FA5BE3" w:rsidRDefault="002409B6">
      <w:pPr>
        <w:numPr>
          <w:ilvl w:val="0"/>
          <w:numId w:val="8"/>
        </w:numPr>
        <w:suppressAutoHyphens/>
        <w:autoSpaceDN w:val="0"/>
        <w:textAlignment w:val="baseline"/>
        <w:rPr>
          <w:bCs/>
        </w:rPr>
      </w:pPr>
      <w:r>
        <w:rPr>
          <w:bCs/>
        </w:rPr>
        <w:t>Investigating and reviewing complaints</w:t>
      </w:r>
    </w:p>
    <w:p w14:paraId="654D7C77" w14:textId="77777777" w:rsidR="006A6286" w:rsidRDefault="00FA5BE3">
      <w:pPr>
        <w:numPr>
          <w:ilvl w:val="0"/>
          <w:numId w:val="8"/>
        </w:numPr>
        <w:suppressAutoHyphens/>
        <w:autoSpaceDN w:val="0"/>
        <w:textAlignment w:val="baseline"/>
        <w:rPr>
          <w:bCs/>
        </w:rPr>
      </w:pPr>
      <w:r w:rsidRPr="00FA5BE3">
        <w:rPr>
          <w:bCs/>
        </w:rPr>
        <w:t xml:space="preserve">Providing </w:t>
      </w:r>
      <w:r w:rsidR="002409B6">
        <w:rPr>
          <w:bCs/>
        </w:rPr>
        <w:t>education on children’s rights</w:t>
      </w:r>
    </w:p>
    <w:p w14:paraId="1D3BBD19" w14:textId="77777777" w:rsidR="006A6286" w:rsidRDefault="006A6286" w:rsidP="006A6286">
      <w:pPr>
        <w:suppressAutoHyphens/>
        <w:autoSpaceDN w:val="0"/>
        <w:textAlignment w:val="baseline"/>
        <w:rPr>
          <w:bCs/>
        </w:rPr>
      </w:pPr>
      <w:r>
        <w:rPr>
          <w:bCs/>
        </w:rPr>
        <w:t xml:space="preserve">You may </w:t>
      </w:r>
      <w:hyperlink r:id="rId68" w:history="1">
        <w:r w:rsidRPr="006A6286">
          <w:rPr>
            <w:rStyle w:val="Hyperlink"/>
            <w:bCs/>
          </w:rPr>
          <w:t>contact</w:t>
        </w:r>
      </w:hyperlink>
      <w:r>
        <w:rPr>
          <w:bCs/>
        </w:rPr>
        <w:t xml:space="preserve"> the Office of the Child and Youth Advocate by phone at (709) 753-3888 or 1 (877) 753-3888 (toll-free) or by email at </w:t>
      </w:r>
      <w:hyperlink r:id="rId69" w:history="1">
        <w:r w:rsidRPr="00633314">
          <w:rPr>
            <w:rStyle w:val="Hyperlink"/>
            <w:bCs/>
          </w:rPr>
          <w:t>office@ocya.nl.ca</w:t>
        </w:r>
      </w:hyperlink>
      <w:r>
        <w:rPr>
          <w:bCs/>
        </w:rPr>
        <w:t>.</w:t>
      </w:r>
    </w:p>
    <w:p w14:paraId="2139C681" w14:textId="2CFE83F3" w:rsidR="00FA5BE3" w:rsidRPr="00FA5BE3" w:rsidRDefault="006A6286" w:rsidP="008F406D">
      <w:pPr>
        <w:suppressAutoHyphens/>
        <w:autoSpaceDN w:val="0"/>
        <w:spacing w:after="360"/>
        <w:textAlignment w:val="baseline"/>
        <w:rPr>
          <w:bCs/>
        </w:rPr>
      </w:pPr>
      <w:r>
        <w:rPr>
          <w:bCs/>
        </w:rPr>
        <w:t>To learn more, visit the Office of the Child and Youth Advocate</w:t>
      </w:r>
      <w:r w:rsidR="001E172E">
        <w:rPr>
          <w:bCs/>
        </w:rPr>
        <w:t>’s</w:t>
      </w:r>
      <w:r>
        <w:rPr>
          <w:bCs/>
        </w:rPr>
        <w:t xml:space="preserve"> </w:t>
      </w:r>
      <w:hyperlink r:id="rId70" w:history="1">
        <w:r w:rsidRPr="006A6286">
          <w:rPr>
            <w:rStyle w:val="Hyperlink"/>
            <w:bCs/>
          </w:rPr>
          <w:t>Frequently Asked Questions</w:t>
        </w:r>
      </w:hyperlink>
      <w:r>
        <w:rPr>
          <w:bCs/>
        </w:rPr>
        <w:t xml:space="preserve"> page.</w:t>
      </w:r>
      <w:r w:rsidR="00FA5BE3" w:rsidRPr="00FA5BE3">
        <w:rPr>
          <w:bCs/>
        </w:rPr>
        <w:br/>
      </w:r>
    </w:p>
    <w:p w14:paraId="4081155C" w14:textId="77777777" w:rsidR="00FA5BE3" w:rsidRPr="008F406D" w:rsidRDefault="00000000" w:rsidP="008F406D">
      <w:pPr>
        <w:rPr>
          <w:rStyle w:val="Hyperlink"/>
          <w:sz w:val="28"/>
          <w:szCs w:val="28"/>
        </w:rPr>
      </w:pPr>
      <w:hyperlink r:id="rId71" w:history="1">
        <w:r w:rsidR="00FA5BE3" w:rsidRPr="008F406D">
          <w:rPr>
            <w:rStyle w:val="Hyperlink"/>
            <w:sz w:val="28"/>
            <w:szCs w:val="28"/>
          </w:rPr>
          <w:t>Atlantic Provinces Special Education Authority (APSEA)</w:t>
        </w:r>
      </w:hyperlink>
    </w:p>
    <w:p w14:paraId="331D43BD" w14:textId="77777777" w:rsidR="00FA5BE3" w:rsidRPr="00FA5BE3" w:rsidRDefault="00FA5BE3" w:rsidP="008F406D">
      <w:pPr>
        <w:rPr>
          <w:color w:val="000000" w:themeColor="text1"/>
        </w:rPr>
      </w:pPr>
      <w:r w:rsidRPr="00FA5BE3">
        <w:rPr>
          <w:color w:val="000000" w:themeColor="text1"/>
        </w:rPr>
        <w:t xml:space="preserve">APSEA is an inter-provincial agency that is jointly funded by the governments of New Brunswick, Nova Scotia, Prince Edward Island and Newfoundland and Labrador.  </w:t>
      </w:r>
    </w:p>
    <w:p w14:paraId="04BC70EC" w14:textId="77777777" w:rsidR="00FA5BE3" w:rsidRPr="00FA5BE3" w:rsidRDefault="00FA5BE3" w:rsidP="00FA5BE3">
      <w:pPr>
        <w:rPr>
          <w:rFonts w:ascii="Times New Roman" w:hAnsi="Times New Roman" w:cs="Times New Roman"/>
          <w:color w:val="000000" w:themeColor="text1"/>
        </w:rPr>
      </w:pPr>
      <w:r w:rsidRPr="00FA5BE3">
        <w:rPr>
          <w:color w:val="000000" w:themeColor="text1"/>
        </w:rPr>
        <w:t xml:space="preserve">APSEA provides free support to students, aged 0-21, </w:t>
      </w:r>
      <w:r w:rsidRPr="00FA5BE3">
        <w:rPr>
          <w:color w:val="000000" w:themeColor="text1"/>
          <w:shd w:val="clear" w:color="auto" w:fill="FFFFFF"/>
        </w:rPr>
        <w:t xml:space="preserve">who have hearing loss and/or sight loss.  To determine if you are eligible to receive services from APSEA, you can refer to their </w:t>
      </w:r>
      <w:hyperlink r:id="rId72" w:history="1">
        <w:r w:rsidRPr="00FA5BE3">
          <w:rPr>
            <w:b/>
            <w:color w:val="0563C1" w:themeColor="hyperlink"/>
            <w:u w:val="single"/>
            <w:shd w:val="clear" w:color="auto" w:fill="FFFFFF"/>
          </w:rPr>
          <w:t>Eligibility for Service</w:t>
        </w:r>
      </w:hyperlink>
      <w:r w:rsidRPr="00FA5BE3">
        <w:rPr>
          <w:color w:val="000000" w:themeColor="text1"/>
          <w:shd w:val="clear" w:color="auto" w:fill="FFFFFF"/>
        </w:rPr>
        <w:t xml:space="preserve"> page on their website.</w:t>
      </w:r>
    </w:p>
    <w:p w14:paraId="4C44B73F" w14:textId="77777777" w:rsidR="00FA5BE3" w:rsidRPr="00FA5BE3" w:rsidRDefault="00FA5BE3" w:rsidP="00FA5BE3">
      <w:pPr>
        <w:rPr>
          <w:color w:val="000000" w:themeColor="text1"/>
          <w:shd w:val="clear" w:color="auto" w:fill="FFFFFF"/>
        </w:rPr>
      </w:pPr>
      <w:r w:rsidRPr="00FA5BE3">
        <w:rPr>
          <w:color w:val="000000" w:themeColor="text1"/>
          <w:shd w:val="clear" w:color="auto" w:fill="FFFFFF"/>
        </w:rPr>
        <w:t>APSEA provides support in many different forms, including:</w:t>
      </w:r>
    </w:p>
    <w:p w14:paraId="0336B77E" w14:textId="77777777" w:rsidR="00FA5BE3" w:rsidRPr="00FA5BE3" w:rsidRDefault="00FA5BE3">
      <w:pPr>
        <w:numPr>
          <w:ilvl w:val="0"/>
          <w:numId w:val="14"/>
        </w:numPr>
        <w:suppressAutoHyphens/>
        <w:autoSpaceDN w:val="0"/>
        <w:textAlignment w:val="baseline"/>
        <w:rPr>
          <w:rFonts w:ascii="Times New Roman" w:hAnsi="Times New Roman" w:cs="Times New Roman"/>
          <w:color w:val="000000" w:themeColor="text1"/>
        </w:rPr>
      </w:pPr>
      <w:r w:rsidRPr="00FA5BE3">
        <w:rPr>
          <w:color w:val="000000" w:themeColor="text1"/>
          <w:shd w:val="clear" w:color="auto" w:fill="FFFFFF"/>
        </w:rPr>
        <w:t xml:space="preserve">in-school and in-classroom support to improve accommodations </w:t>
      </w:r>
    </w:p>
    <w:p w14:paraId="652A1AD0" w14:textId="77777777" w:rsidR="00FA5BE3" w:rsidRPr="00FA5BE3" w:rsidRDefault="00FA5BE3">
      <w:pPr>
        <w:numPr>
          <w:ilvl w:val="0"/>
          <w:numId w:val="14"/>
        </w:numPr>
        <w:suppressAutoHyphens/>
        <w:autoSpaceDN w:val="0"/>
        <w:textAlignment w:val="baseline"/>
        <w:rPr>
          <w:rFonts w:ascii="Times New Roman" w:hAnsi="Times New Roman" w:cs="Times New Roman"/>
          <w:color w:val="000000" w:themeColor="text1"/>
        </w:rPr>
      </w:pPr>
      <w:r w:rsidRPr="00FA5BE3">
        <w:rPr>
          <w:color w:val="000000" w:themeColor="text1"/>
          <w:shd w:val="clear" w:color="auto" w:fill="FFFFFF"/>
        </w:rPr>
        <w:t>advocating for students within school settings</w:t>
      </w:r>
    </w:p>
    <w:p w14:paraId="1B5386B1" w14:textId="77777777" w:rsidR="00FA5BE3" w:rsidRPr="00FA5BE3" w:rsidRDefault="00FA5BE3">
      <w:pPr>
        <w:numPr>
          <w:ilvl w:val="0"/>
          <w:numId w:val="14"/>
        </w:numPr>
        <w:suppressAutoHyphens/>
        <w:autoSpaceDN w:val="0"/>
        <w:textAlignment w:val="baseline"/>
        <w:rPr>
          <w:rFonts w:cs="Arial"/>
          <w:color w:val="000000" w:themeColor="text1"/>
        </w:rPr>
      </w:pPr>
      <w:r w:rsidRPr="00FA5BE3">
        <w:rPr>
          <w:rFonts w:cs="Arial"/>
          <w:color w:val="000000" w:themeColor="text1"/>
        </w:rPr>
        <w:t xml:space="preserve">developing </w:t>
      </w:r>
      <w:hyperlink r:id="rId73" w:history="1">
        <w:r w:rsidRPr="00FA5BE3">
          <w:rPr>
            <w:rFonts w:cs="Arial"/>
            <w:b/>
            <w:color w:val="0563C1" w:themeColor="hyperlink"/>
            <w:u w:val="single"/>
          </w:rPr>
          <w:t>resources</w:t>
        </w:r>
      </w:hyperlink>
      <w:r w:rsidRPr="00FA5BE3">
        <w:rPr>
          <w:rFonts w:cs="Arial"/>
          <w:color w:val="000000" w:themeColor="text1"/>
        </w:rPr>
        <w:t xml:space="preserve"> for educators that work with children and youth who have sight loss</w:t>
      </w:r>
    </w:p>
    <w:p w14:paraId="6E62F8B5" w14:textId="5EAFEB02" w:rsidR="00FA5BE3" w:rsidRPr="00FA5BE3" w:rsidRDefault="00FA5BE3" w:rsidP="005929DB">
      <w:pPr>
        <w:spacing w:after="360"/>
        <w:rPr>
          <w:rFonts w:cs="Arial"/>
          <w:color w:val="000000" w:themeColor="text1"/>
        </w:rPr>
      </w:pPr>
      <w:r w:rsidRPr="00FA5BE3">
        <w:rPr>
          <w:rFonts w:cs="Arial"/>
          <w:color w:val="000000" w:themeColor="text1"/>
        </w:rPr>
        <w:t xml:space="preserve">APSEA also has a </w:t>
      </w:r>
      <w:hyperlink r:id="rId74" w:history="1">
        <w:r w:rsidRPr="00FA5BE3">
          <w:rPr>
            <w:rFonts w:cs="Arial"/>
            <w:b/>
            <w:color w:val="0563C1" w:themeColor="hyperlink"/>
            <w:u w:val="single"/>
          </w:rPr>
          <w:t>Production and Library Services</w:t>
        </w:r>
      </w:hyperlink>
      <w:r w:rsidRPr="00FA5BE3">
        <w:rPr>
          <w:rFonts w:cs="Arial"/>
          <w:color w:val="000000" w:themeColor="text1"/>
        </w:rPr>
        <w:t xml:space="preserve"> department that provides students with alternate format materials to support their instructional needs.</w:t>
      </w:r>
    </w:p>
    <w:bookmarkStart w:id="85" w:name="_Hlk106884326"/>
    <w:p w14:paraId="03E4FD1A" w14:textId="16C414E3" w:rsidR="00087543" w:rsidRDefault="00B32012" w:rsidP="005929DB">
      <w:pPr>
        <w:rPr>
          <w:sz w:val="28"/>
          <w:szCs w:val="28"/>
        </w:rPr>
      </w:pPr>
      <w:r w:rsidRPr="00B32012">
        <w:rPr>
          <w:sz w:val="28"/>
          <w:szCs w:val="28"/>
        </w:rPr>
        <w:fldChar w:fldCharType="begin"/>
      </w:r>
      <w:r w:rsidRPr="00B32012">
        <w:rPr>
          <w:sz w:val="28"/>
          <w:szCs w:val="28"/>
        </w:rPr>
        <w:instrText xml:space="preserve"> HYPERLINK "https://www.gov.nl.ca/education" </w:instrText>
      </w:r>
      <w:r w:rsidRPr="00B32012">
        <w:rPr>
          <w:sz w:val="28"/>
          <w:szCs w:val="28"/>
        </w:rPr>
        <w:fldChar w:fldCharType="separate"/>
      </w:r>
      <w:r w:rsidRPr="00B32012">
        <w:rPr>
          <w:rStyle w:val="Hyperlink"/>
          <w:sz w:val="28"/>
          <w:szCs w:val="28"/>
        </w:rPr>
        <w:t>The Government of Newfoundland and Labrador’s Department of Education</w:t>
      </w:r>
      <w:r w:rsidRPr="00B32012">
        <w:rPr>
          <w:sz w:val="28"/>
          <w:szCs w:val="28"/>
        </w:rPr>
        <w:fldChar w:fldCharType="end"/>
      </w:r>
    </w:p>
    <w:p w14:paraId="7B621902" w14:textId="73A9E0E8" w:rsidR="00B32012" w:rsidRDefault="00B32012" w:rsidP="005929DB">
      <w:pPr>
        <w:rPr>
          <w:rFonts w:cs="Arial"/>
        </w:rPr>
      </w:pPr>
      <w:r w:rsidRPr="00B32012">
        <w:rPr>
          <w:rFonts w:cs="Arial"/>
          <w:shd w:val="clear" w:color="auto" w:fill="FFFFFF"/>
        </w:rPr>
        <w:t xml:space="preserve">The </w:t>
      </w:r>
      <w:r w:rsidRPr="00B32012">
        <w:rPr>
          <w:rFonts w:cs="Arial"/>
          <w:b/>
          <w:bCs/>
          <w:shd w:val="clear" w:color="auto" w:fill="FFFFFF"/>
        </w:rPr>
        <w:t>Department of Education</w:t>
      </w:r>
      <w:r w:rsidRPr="00B32012">
        <w:rPr>
          <w:rFonts w:cs="Arial"/>
          <w:shd w:val="clear" w:color="auto" w:fill="FFFFFF"/>
        </w:rPr>
        <w:t xml:space="preserve"> provides leadership and direction with respect to early childhood development</w:t>
      </w:r>
      <w:r>
        <w:rPr>
          <w:rFonts w:cs="Arial"/>
          <w:shd w:val="clear" w:color="auto" w:fill="FFFFFF"/>
        </w:rPr>
        <w:t xml:space="preserve">, </w:t>
      </w:r>
      <w:r w:rsidRPr="00B32012">
        <w:rPr>
          <w:rFonts w:cs="Arial"/>
          <w:shd w:val="clear" w:color="auto" w:fill="FFFFFF"/>
        </w:rPr>
        <w:t>regulated childcare</w:t>
      </w:r>
      <w:r>
        <w:rPr>
          <w:rFonts w:cs="Arial"/>
          <w:shd w:val="clear" w:color="auto" w:fill="FFFFFF"/>
        </w:rPr>
        <w:t>, the kindergarten to grade 12</w:t>
      </w:r>
      <w:r w:rsidRPr="00B32012">
        <w:rPr>
          <w:rFonts w:cs="Arial"/>
          <w:shd w:val="clear" w:color="auto" w:fill="FFFFFF"/>
        </w:rPr>
        <w:t xml:space="preserve"> education syste</w:t>
      </w:r>
      <w:r>
        <w:rPr>
          <w:rFonts w:cs="Arial"/>
          <w:shd w:val="clear" w:color="auto" w:fill="FFFFFF"/>
        </w:rPr>
        <w:t>m,</w:t>
      </w:r>
      <w:r w:rsidRPr="00B32012">
        <w:rPr>
          <w:rFonts w:cs="Arial"/>
          <w:shd w:val="clear" w:color="auto" w:fill="FFFFFF"/>
        </w:rPr>
        <w:t xml:space="preserve"> public libraries</w:t>
      </w:r>
      <w:r>
        <w:rPr>
          <w:rFonts w:cs="Arial"/>
          <w:shd w:val="clear" w:color="auto" w:fill="FFFFFF"/>
        </w:rPr>
        <w:t>,</w:t>
      </w:r>
      <w:r w:rsidRPr="00B32012">
        <w:rPr>
          <w:rFonts w:cs="Arial"/>
          <w:shd w:val="clear" w:color="auto" w:fill="FFFFFF"/>
        </w:rPr>
        <w:t xml:space="preserve"> and post-secondary education.</w:t>
      </w:r>
    </w:p>
    <w:p w14:paraId="6D4E889E" w14:textId="2CFF9588" w:rsidR="00FD0951" w:rsidRDefault="00FD0951" w:rsidP="00087543">
      <w:pPr>
        <w:rPr>
          <w:rFonts w:cs="Arial"/>
        </w:rPr>
      </w:pPr>
      <w:r>
        <w:rPr>
          <w:rFonts w:cs="Arial"/>
        </w:rPr>
        <w:t>The Department of Education’s website contains</w:t>
      </w:r>
      <w:r w:rsidR="003C57A2">
        <w:rPr>
          <w:rFonts w:cs="Arial"/>
        </w:rPr>
        <w:t xml:space="preserve"> a </w:t>
      </w:r>
      <w:hyperlink r:id="rId75" w:history="1">
        <w:r w:rsidR="003C57A2" w:rsidRPr="003C57A2">
          <w:rPr>
            <w:rStyle w:val="Hyperlink"/>
            <w:rFonts w:cs="Arial"/>
          </w:rPr>
          <w:t>list</w:t>
        </w:r>
      </w:hyperlink>
      <w:r w:rsidR="003C57A2">
        <w:rPr>
          <w:rFonts w:cs="Arial"/>
        </w:rPr>
        <w:t xml:space="preserve"> of</w:t>
      </w:r>
      <w:r>
        <w:rPr>
          <w:rFonts w:cs="Arial"/>
        </w:rPr>
        <w:t xml:space="preserve"> guidelines, policies and practices regarding </w:t>
      </w:r>
      <w:r w:rsidR="003C57A2">
        <w:rPr>
          <w:rFonts w:cs="Arial"/>
        </w:rPr>
        <w:t xml:space="preserve">the education of </w:t>
      </w:r>
      <w:r>
        <w:rPr>
          <w:rFonts w:cs="Arial"/>
        </w:rPr>
        <w:t xml:space="preserve">children in kindergarten </w:t>
      </w:r>
      <w:r w:rsidR="003C57A2">
        <w:rPr>
          <w:rFonts w:cs="Arial"/>
        </w:rPr>
        <w:t>through</w:t>
      </w:r>
      <w:r>
        <w:rPr>
          <w:rFonts w:cs="Arial"/>
        </w:rPr>
        <w:t xml:space="preserve"> grade 12.  It also contains </w:t>
      </w:r>
      <w:hyperlink r:id="rId76" w:history="1">
        <w:r w:rsidRPr="003C57A2">
          <w:rPr>
            <w:rStyle w:val="Hyperlink"/>
            <w:rFonts w:cs="Arial"/>
          </w:rPr>
          <w:t>information regarding exceptionalities</w:t>
        </w:r>
      </w:hyperlink>
      <w:r>
        <w:rPr>
          <w:rFonts w:cs="Arial"/>
        </w:rPr>
        <w:t xml:space="preserve"> and </w:t>
      </w:r>
      <w:r w:rsidR="003C57A2">
        <w:rPr>
          <w:rFonts w:cs="Arial"/>
        </w:rPr>
        <w:t>a</w:t>
      </w:r>
      <w:r>
        <w:rPr>
          <w:rFonts w:cs="Arial"/>
        </w:rPr>
        <w:t xml:space="preserve"> </w:t>
      </w:r>
      <w:hyperlink r:id="rId77" w:history="1">
        <w:r w:rsidRPr="001206B0">
          <w:rPr>
            <w:rStyle w:val="Hyperlink"/>
            <w:rFonts w:cs="Arial"/>
          </w:rPr>
          <w:t>Handbook for Parents of Children with Exceptionalities</w:t>
        </w:r>
      </w:hyperlink>
      <w:r>
        <w:rPr>
          <w:rFonts w:cs="Arial"/>
        </w:rPr>
        <w:t>.</w:t>
      </w:r>
    </w:p>
    <w:p w14:paraId="59653799" w14:textId="0170C7DC" w:rsidR="00FD0951" w:rsidRPr="00B32012" w:rsidRDefault="00B32012" w:rsidP="008F406D">
      <w:pPr>
        <w:spacing w:after="360"/>
        <w:rPr>
          <w:rFonts w:cs="Arial"/>
        </w:rPr>
      </w:pPr>
      <w:r>
        <w:rPr>
          <w:rFonts w:cs="Arial"/>
        </w:rPr>
        <w:t xml:space="preserve">You may contact the Department of Education by phone at (709) 729-5097 or by email at </w:t>
      </w:r>
      <w:hyperlink r:id="rId78" w:history="1">
        <w:r w:rsidR="00FD0951" w:rsidRPr="00633314">
          <w:rPr>
            <w:rStyle w:val="Hyperlink"/>
            <w:rFonts w:cs="Arial"/>
          </w:rPr>
          <w:t>education@gov.nl.ca</w:t>
        </w:r>
      </w:hyperlink>
      <w:r w:rsidR="00FD0951">
        <w:rPr>
          <w:rFonts w:cs="Arial"/>
        </w:rPr>
        <w:t>.</w:t>
      </w:r>
    </w:p>
    <w:p w14:paraId="02CE8539" w14:textId="77777777" w:rsidR="00087543" w:rsidRPr="00087543" w:rsidRDefault="00087543" w:rsidP="008F406D">
      <w:pPr>
        <w:rPr>
          <w:rStyle w:val="Hyperlink"/>
          <w:b w:val="0"/>
          <w:bCs/>
        </w:rPr>
      </w:pPr>
      <w:r>
        <w:rPr>
          <w:rFonts w:eastAsiaTheme="majorEastAsia" w:cstheme="majorBidi"/>
          <w:bCs/>
          <w:lang w:val="en-CA"/>
        </w:rPr>
        <w:fldChar w:fldCharType="begin"/>
      </w:r>
      <w:r>
        <w:instrText>HYPERLINK "https://www.neads.ca/"</w:instrText>
      </w:r>
      <w:r>
        <w:rPr>
          <w:rFonts w:eastAsiaTheme="majorEastAsia" w:cstheme="majorBidi"/>
          <w:bCs/>
          <w:lang w:val="en-CA"/>
        </w:rPr>
        <w:fldChar w:fldCharType="separate"/>
      </w:r>
      <w:r w:rsidRPr="00087543">
        <w:rPr>
          <w:rStyle w:val="Hyperlink"/>
          <w:sz w:val="28"/>
        </w:rPr>
        <w:t>National Educational Association of Disabled Students (“NEADS”)</w:t>
      </w:r>
    </w:p>
    <w:p w14:paraId="47D986B7" w14:textId="77777777" w:rsidR="00087543" w:rsidRDefault="00087543" w:rsidP="008F406D">
      <w:pPr>
        <w:rPr>
          <w:shd w:val="clear" w:color="auto" w:fill="FFFFFF"/>
        </w:rPr>
      </w:pPr>
      <w:r>
        <w:rPr>
          <w:b/>
          <w:sz w:val="28"/>
          <w:szCs w:val="28"/>
        </w:rPr>
        <w:fldChar w:fldCharType="end"/>
      </w:r>
      <w:r>
        <w:rPr>
          <w:b/>
        </w:rPr>
        <w:t>National Educational Association of Disabled Students (“NEADS”)</w:t>
      </w:r>
      <w:r w:rsidRPr="007D2477">
        <w:rPr>
          <w:b/>
        </w:rPr>
        <w:t xml:space="preserve"> </w:t>
      </w:r>
      <w:r w:rsidRPr="007D2477">
        <w:rPr>
          <w:lang w:val="en-CA"/>
        </w:rPr>
        <w:t xml:space="preserve">is </w:t>
      </w:r>
      <w:r w:rsidRPr="006E33D9">
        <w:rPr>
          <w:shd w:val="clear" w:color="auto" w:fill="FFFFFF"/>
        </w:rPr>
        <w:t xml:space="preserve">a national charity that advocates for full access to education and employment for post-secondary students with disabilities. Among many other resources, </w:t>
      </w:r>
      <w:r>
        <w:rPr>
          <w:shd w:val="clear" w:color="auto" w:fill="FFFFFF"/>
        </w:rPr>
        <w:t xml:space="preserve">NEADS offers </w:t>
      </w:r>
      <w:r w:rsidRPr="006E33D9">
        <w:rPr>
          <w:shd w:val="clear" w:color="auto" w:fill="FFFFFF"/>
        </w:rPr>
        <w:t xml:space="preserve">a </w:t>
      </w:r>
      <w:hyperlink r:id="rId79" w:history="1">
        <w:r w:rsidRPr="00E93EDE">
          <w:rPr>
            <w:rStyle w:val="Hyperlink"/>
          </w:rPr>
          <w:t>guide</w:t>
        </w:r>
      </w:hyperlink>
      <w:r w:rsidRPr="006E33D9">
        <w:rPr>
          <w:shd w:val="clear" w:color="auto" w:fill="FFFFFF"/>
        </w:rPr>
        <w:t xml:space="preserve"> on how to </w:t>
      </w:r>
      <w:r w:rsidRPr="00A33184">
        <w:t xml:space="preserve">enhance </w:t>
      </w:r>
      <w:r>
        <w:t xml:space="preserve">the </w:t>
      </w:r>
      <w:r w:rsidRPr="00A33184">
        <w:t xml:space="preserve">accessibility </w:t>
      </w:r>
      <w:r w:rsidRPr="004E51C5">
        <w:t>of post</w:t>
      </w:r>
      <w:r>
        <w:t>-</w:t>
      </w:r>
      <w:r w:rsidRPr="004E51C5">
        <w:t xml:space="preserve">secondary institutions.  </w:t>
      </w:r>
    </w:p>
    <w:p w14:paraId="7F11FE5C" w14:textId="77777777" w:rsidR="00087543" w:rsidRPr="004E51C5" w:rsidRDefault="00087543" w:rsidP="00087543">
      <w:pPr>
        <w:rPr>
          <w:shd w:val="clear" w:color="auto" w:fill="FFFFFF"/>
        </w:rPr>
      </w:pPr>
    </w:p>
    <w:p w14:paraId="70580522" w14:textId="77777777" w:rsidR="00087543" w:rsidRPr="000D040D" w:rsidRDefault="00087543" w:rsidP="00087543">
      <w:pPr>
        <w:pStyle w:val="Heading2"/>
      </w:pPr>
      <w:bookmarkStart w:id="86" w:name="_Toc115120511"/>
      <w:r w:rsidRPr="000D040D">
        <w:t>Library Services</w:t>
      </w:r>
      <w:bookmarkEnd w:id="86"/>
      <w:r w:rsidRPr="000D040D">
        <w:t xml:space="preserve"> </w:t>
      </w:r>
    </w:p>
    <w:p w14:paraId="7BC9D0F9" w14:textId="77777777" w:rsidR="00087543" w:rsidRDefault="00087543" w:rsidP="00087543">
      <w:r w:rsidRPr="004E51C5">
        <w:t>The</w:t>
      </w:r>
      <w:r>
        <w:t xml:space="preserve"> </w:t>
      </w:r>
      <w:hyperlink r:id="rId80" w:history="1">
        <w:r w:rsidRPr="000D040D">
          <w:rPr>
            <w:rStyle w:val="Hyperlink"/>
          </w:rPr>
          <w:t>Centre for Equitable Library Access</w:t>
        </w:r>
      </w:hyperlink>
      <w:r w:rsidRPr="004E51C5">
        <w:t xml:space="preserve"> and </w:t>
      </w:r>
      <w:hyperlink r:id="rId81" w:history="1">
        <w:r w:rsidRPr="000D040D">
          <w:rPr>
            <w:rStyle w:val="Hyperlink"/>
          </w:rPr>
          <w:t>National Network for Equitable Library Service</w:t>
        </w:r>
      </w:hyperlink>
      <w:r>
        <w:t xml:space="preserve"> </w:t>
      </w:r>
      <w:r w:rsidRPr="004E51C5">
        <w:t xml:space="preserve">provide information about library services that are available to Canadians with print disabilities. </w:t>
      </w:r>
    </w:p>
    <w:bookmarkEnd w:id="85"/>
    <w:p w14:paraId="65EC31BC" w14:textId="77777777" w:rsidR="00FA5BE3" w:rsidRPr="00FA5BE3" w:rsidRDefault="00FA5BE3" w:rsidP="00FA5BE3">
      <w:pPr>
        <w:rPr>
          <w:rFonts w:cs="Arial"/>
          <w:b/>
          <w:color w:val="000000" w:themeColor="text1"/>
          <w:sz w:val="28"/>
          <w:szCs w:val="28"/>
        </w:rPr>
      </w:pPr>
    </w:p>
    <w:bookmarkEnd w:id="82"/>
    <w:bookmarkEnd w:id="84"/>
    <w:p w14:paraId="58DA04AB" w14:textId="01B4F614" w:rsidR="00BD5072" w:rsidRDefault="00FA5BE3" w:rsidP="00BD5072">
      <w:pPr>
        <w:keepNext/>
        <w:keepLines/>
        <w:spacing w:before="360"/>
        <w:outlineLvl w:val="1"/>
      </w:pPr>
      <w:r w:rsidRPr="00FA5BE3">
        <w:rPr>
          <w:rFonts w:eastAsiaTheme="majorEastAsia" w:cstheme="majorBidi"/>
          <w:b/>
          <w:bCs/>
          <w:sz w:val="32"/>
          <w:szCs w:val="32"/>
          <w:lang w:val="en-CA"/>
        </w:rPr>
        <w:fldChar w:fldCharType="begin"/>
      </w:r>
      <w:r w:rsidR="00052D24">
        <w:rPr>
          <w:rFonts w:eastAsiaTheme="majorEastAsia" w:cstheme="majorBidi"/>
          <w:b/>
          <w:bCs/>
          <w:sz w:val="32"/>
          <w:szCs w:val="32"/>
          <w:lang w:val="en-CA"/>
        </w:rPr>
        <w:instrText>HYPERLINK "https://www.cnib.ca/en?region=nl"</w:instrText>
      </w:r>
      <w:r w:rsidRPr="00FA5BE3">
        <w:rPr>
          <w:rFonts w:eastAsiaTheme="majorEastAsia" w:cstheme="majorBidi"/>
          <w:b/>
          <w:bCs/>
          <w:sz w:val="32"/>
          <w:szCs w:val="32"/>
          <w:lang w:val="en-CA"/>
        </w:rPr>
        <w:fldChar w:fldCharType="separate"/>
      </w:r>
      <w:bookmarkStart w:id="87" w:name="_Toc113971714"/>
      <w:bookmarkStart w:id="88" w:name="_Toc115120512"/>
      <w:r w:rsidR="00BD5072" w:rsidRPr="000421B5">
        <w:rPr>
          <w:rFonts w:eastAsiaTheme="majorEastAsia" w:cstheme="majorBidi"/>
          <w:b/>
          <w:bCs/>
          <w:color w:val="0563C1" w:themeColor="hyperlink"/>
          <w:sz w:val="32"/>
          <w:szCs w:val="32"/>
          <w:u w:val="single"/>
          <w:lang w:val="en-CA"/>
        </w:rPr>
        <w:t>CNIB Services (Non-Legal)</w:t>
      </w:r>
      <w:bookmarkEnd w:id="87"/>
      <w:bookmarkEnd w:id="88"/>
      <w:r w:rsidRPr="00FA5BE3">
        <w:rPr>
          <w:rFonts w:eastAsiaTheme="majorEastAsia" w:cstheme="majorBidi"/>
          <w:b/>
          <w:bCs/>
          <w:sz w:val="32"/>
          <w:szCs w:val="32"/>
          <w:lang w:val="en-CA"/>
        </w:rPr>
        <w:fldChar w:fldCharType="end"/>
      </w:r>
    </w:p>
    <w:p w14:paraId="2B52CB5B" w14:textId="6431781E" w:rsidR="00FA5BE3" w:rsidRPr="00FA5BE3" w:rsidRDefault="00FA5BE3" w:rsidP="00B3194B">
      <w:r w:rsidRPr="00FA5BE3">
        <w:t>We’re here to help – contact CNIB</w:t>
      </w:r>
      <w:r w:rsidRPr="00FA5BE3">
        <w:rPr>
          <w:color w:val="4472C4"/>
        </w:rPr>
        <w:t xml:space="preserve"> </w:t>
      </w:r>
      <w:r w:rsidRPr="00FA5BE3">
        <w:t xml:space="preserve">for more services, support, and resources. Some ways we can assist include: </w:t>
      </w:r>
    </w:p>
    <w:p w14:paraId="7562DA7A" w14:textId="77777777" w:rsidR="00087543" w:rsidRPr="00E47495" w:rsidRDefault="00087543">
      <w:pPr>
        <w:pStyle w:val="ListParagraph"/>
        <w:numPr>
          <w:ilvl w:val="0"/>
          <w:numId w:val="16"/>
        </w:numPr>
        <w:spacing w:after="0"/>
      </w:pPr>
      <w:r w:rsidRPr="00B96FAB">
        <w:rPr>
          <w:rFonts w:eastAsiaTheme="majorEastAsia"/>
          <w:shd w:val="clear" w:color="auto" w:fill="FFFFFF"/>
        </w:rPr>
        <w:t xml:space="preserve">CNIB provides </w:t>
      </w:r>
      <w:r w:rsidRPr="002D5322">
        <w:t xml:space="preserve">teachers and other school officials with education and instruction in Unified English </w:t>
      </w:r>
      <w:r w:rsidRPr="00E47495">
        <w:t>Braille and best practices to use when interacting with people who have sight loss</w:t>
      </w:r>
      <w:r>
        <w:t>.</w:t>
      </w:r>
    </w:p>
    <w:p w14:paraId="6C6468B0" w14:textId="56B5B5E2" w:rsidR="00087543" w:rsidRPr="008F406D" w:rsidRDefault="00000000" w:rsidP="008F406D">
      <w:pPr>
        <w:pStyle w:val="ListParagraph"/>
        <w:numPr>
          <w:ilvl w:val="0"/>
          <w:numId w:val="16"/>
        </w:numPr>
        <w:rPr>
          <w:b/>
          <w:bCs/>
        </w:rPr>
      </w:pPr>
      <w:hyperlink r:id="rId82" w:history="1">
        <w:r w:rsidR="00087543" w:rsidRPr="008F406D">
          <w:rPr>
            <w:rStyle w:val="Hyperlink"/>
            <w:sz w:val="28"/>
          </w:rPr>
          <w:t>Children and Youth Programs</w:t>
        </w:r>
      </w:hyperlink>
      <w:r w:rsidR="00087543" w:rsidRPr="00087543">
        <w:t xml:space="preserve"> </w:t>
      </w:r>
    </w:p>
    <w:p w14:paraId="36DDC888" w14:textId="227C0004" w:rsidR="00087543" w:rsidRPr="00087543" w:rsidRDefault="00087543">
      <w:pPr>
        <w:pStyle w:val="ListParagraph"/>
        <w:numPr>
          <w:ilvl w:val="1"/>
          <w:numId w:val="16"/>
        </w:numPr>
      </w:pPr>
      <w:r>
        <w:t>H</w:t>
      </w:r>
      <w:r w:rsidRPr="00E47495">
        <w:t>elp</w:t>
      </w:r>
      <w:r>
        <w:t>s</w:t>
      </w:r>
      <w:r w:rsidRPr="00E47495">
        <w:t xml:space="preserve"> participants </w:t>
      </w:r>
      <w:r>
        <w:t>develop self-advocacy</w:t>
      </w:r>
      <w:r w:rsidRPr="00E47495">
        <w:t xml:space="preserve"> skills as </w:t>
      </w:r>
      <w:r w:rsidRPr="00E70010">
        <w:t>they pursue their education</w:t>
      </w:r>
      <w:r w:rsidRPr="00B96FAB">
        <w:rPr>
          <w:rFonts w:cs="Arial"/>
          <w:color w:val="0F0F0F"/>
        </w:rPr>
        <w:t>.</w:t>
      </w:r>
      <w:r w:rsidRPr="00E70010">
        <w:t xml:space="preserve"> </w:t>
      </w:r>
    </w:p>
    <w:p w14:paraId="743A5C7A" w14:textId="77777777" w:rsidR="00BD5072" w:rsidRPr="00BD5072" w:rsidRDefault="00BD5072" w:rsidP="00BD5072">
      <w:pPr>
        <w:pStyle w:val="ListParagraph"/>
        <w:numPr>
          <w:ilvl w:val="0"/>
          <w:numId w:val="16"/>
        </w:numPr>
        <w:rPr>
          <w:b/>
          <w:bCs/>
          <w:color w:val="0563C1" w:themeColor="hyperlink"/>
          <w:sz w:val="28"/>
          <w:szCs w:val="28"/>
          <w:u w:val="single"/>
        </w:rPr>
      </w:pPr>
      <w:r w:rsidRPr="000421B5">
        <w:rPr>
          <w:rFonts w:eastAsiaTheme="majorEastAsia" w:cstheme="majorBidi"/>
          <w:lang w:val="en-CA"/>
        </w:rPr>
        <w:fldChar w:fldCharType="begin"/>
      </w:r>
      <w:r w:rsidRPr="00BD5072">
        <w:rPr>
          <w:rFonts w:eastAsiaTheme="majorEastAsia" w:cstheme="majorBidi"/>
          <w:lang w:val="en-CA"/>
        </w:rPr>
        <w:instrText xml:space="preserve"> HYPERLINK "https://cnib.ca/en/cnibs-virtual-program-offerings?region=nl" </w:instrText>
      </w:r>
      <w:r w:rsidRPr="000421B5">
        <w:rPr>
          <w:rFonts w:eastAsiaTheme="majorEastAsia" w:cstheme="majorBidi"/>
          <w:lang w:val="en-CA"/>
        </w:rPr>
        <w:fldChar w:fldCharType="separate"/>
      </w:r>
      <w:bookmarkStart w:id="89" w:name="_Toc113632933"/>
      <w:r w:rsidRPr="00BD5072">
        <w:rPr>
          <w:b/>
          <w:bCs/>
          <w:color w:val="0563C1" w:themeColor="hyperlink"/>
          <w:sz w:val="28"/>
          <w:szCs w:val="28"/>
          <w:u w:val="single"/>
        </w:rPr>
        <w:t>CNIB Virtual Programs</w:t>
      </w:r>
      <w:bookmarkEnd w:id="89"/>
    </w:p>
    <w:p w14:paraId="7DFAB831" w14:textId="77777777" w:rsidR="00BD5072" w:rsidRPr="000421B5" w:rsidRDefault="00BD5072" w:rsidP="00BD5072">
      <w:pPr>
        <w:numPr>
          <w:ilvl w:val="1"/>
          <w:numId w:val="5"/>
        </w:numPr>
        <w:suppressAutoHyphens/>
        <w:autoSpaceDN w:val="0"/>
        <w:spacing w:after="0"/>
        <w:textAlignment w:val="baseline"/>
      </w:pPr>
      <w:r w:rsidRPr="000421B5">
        <w:rPr>
          <w:rFonts w:eastAsiaTheme="majorEastAsia" w:cstheme="majorBidi"/>
          <w:b/>
          <w:sz w:val="28"/>
          <w:szCs w:val="28"/>
          <w:lang w:val="en-CA"/>
        </w:rPr>
        <w:fldChar w:fldCharType="end"/>
      </w:r>
      <w:r w:rsidRPr="000421B5">
        <w:rPr>
          <w:rFonts w:eastAsia="Times New Roman" w:cs="Arial"/>
          <w:bCs/>
          <w:lang w:val="en-GB"/>
        </w:rPr>
        <w:t xml:space="preserve">CNIB offers a range of free virtual programs for children, youth, </w:t>
      </w:r>
      <w:proofErr w:type="gramStart"/>
      <w:r w:rsidRPr="000421B5">
        <w:rPr>
          <w:rFonts w:eastAsia="Times New Roman" w:cs="Arial"/>
          <w:bCs/>
          <w:lang w:val="en-GB"/>
        </w:rPr>
        <w:t>adults</w:t>
      </w:r>
      <w:proofErr w:type="gramEnd"/>
      <w:r w:rsidRPr="000421B5">
        <w:rPr>
          <w:rFonts w:eastAsia="Times New Roman" w:cs="Arial"/>
          <w:bCs/>
          <w:lang w:val="en-GB"/>
        </w:rPr>
        <w:t xml:space="preserve"> and families. </w:t>
      </w:r>
    </w:p>
    <w:p w14:paraId="16792404" w14:textId="77777777" w:rsidR="00BD5072" w:rsidRPr="000421B5" w:rsidRDefault="00BD5072" w:rsidP="00BD5072">
      <w:pPr>
        <w:numPr>
          <w:ilvl w:val="1"/>
          <w:numId w:val="5"/>
        </w:numPr>
        <w:suppressAutoHyphens/>
        <w:autoSpaceDN w:val="0"/>
        <w:spacing w:after="0"/>
        <w:textAlignment w:val="baseline"/>
      </w:pPr>
      <w:r w:rsidRPr="000421B5">
        <w:rPr>
          <w:rFonts w:eastAsia="Times New Roman" w:cs="Arial"/>
          <w:bCs/>
          <w:lang w:val="en-GB"/>
        </w:rPr>
        <w:t xml:space="preserve">You can access a list of CNIB’s national virtual program offerings on </w:t>
      </w:r>
      <w:hyperlink r:id="rId83" w:history="1">
        <w:r w:rsidRPr="000421B5">
          <w:rPr>
            <w:rFonts w:eastAsia="Times New Roman" w:cs="Arial"/>
            <w:b/>
            <w:color w:val="0563C1" w:themeColor="hyperlink"/>
            <w:u w:val="single"/>
            <w:lang w:val="en-GB"/>
          </w:rPr>
          <w:t>CNIB’s website</w:t>
        </w:r>
      </w:hyperlink>
      <w:r w:rsidRPr="000421B5">
        <w:rPr>
          <w:rFonts w:eastAsia="Times New Roman" w:cs="Arial"/>
          <w:bCs/>
          <w:lang w:val="en-GB"/>
        </w:rPr>
        <w:t xml:space="preserve">. </w:t>
      </w:r>
    </w:p>
    <w:p w14:paraId="40677CCD" w14:textId="77777777" w:rsidR="00BD5072" w:rsidRPr="000421B5" w:rsidRDefault="00BD5072" w:rsidP="00BD5072">
      <w:pPr>
        <w:numPr>
          <w:ilvl w:val="1"/>
          <w:numId w:val="5"/>
        </w:numPr>
        <w:suppressAutoHyphens/>
        <w:autoSpaceDN w:val="0"/>
        <w:spacing w:after="0"/>
        <w:textAlignment w:val="baseline"/>
      </w:pPr>
      <w:r w:rsidRPr="000421B5">
        <w:rPr>
          <w:rFonts w:eastAsia="Times New Roman" w:cs="Arial"/>
          <w:bCs/>
          <w:lang w:val="en-GB"/>
        </w:rPr>
        <w:t xml:space="preserve">You can access a list and schedule of CNIB Newfoundland and Labrador’s virtual program offerings on </w:t>
      </w:r>
      <w:hyperlink r:id="rId84" w:history="1">
        <w:r w:rsidRPr="000421B5">
          <w:rPr>
            <w:rFonts w:eastAsia="Times New Roman" w:cs="Arial"/>
            <w:b/>
            <w:color w:val="0563C1" w:themeColor="hyperlink"/>
            <w:u w:val="single"/>
            <w:lang w:val="en-GB"/>
          </w:rPr>
          <w:t>CNIB – Newfoundland and Labrador’s website</w:t>
        </w:r>
      </w:hyperlink>
      <w:r w:rsidRPr="000421B5">
        <w:rPr>
          <w:rFonts w:eastAsia="Times New Roman" w:cs="Arial"/>
          <w:b/>
          <w:lang w:val="en-GB"/>
        </w:rPr>
        <w:t>.</w:t>
      </w:r>
    </w:p>
    <w:p w14:paraId="5D2BAC06" w14:textId="77777777" w:rsidR="00BD5072" w:rsidRPr="000421B5" w:rsidRDefault="00BD5072" w:rsidP="00BD5072">
      <w:pPr>
        <w:numPr>
          <w:ilvl w:val="0"/>
          <w:numId w:val="3"/>
        </w:numPr>
        <w:suppressAutoHyphens/>
        <w:autoSpaceDN w:val="0"/>
        <w:textAlignment w:val="baseline"/>
        <w:rPr>
          <w:b/>
          <w:bCs/>
          <w:color w:val="0563C1" w:themeColor="hyperlink"/>
          <w:sz w:val="28"/>
          <w:szCs w:val="28"/>
          <w:u w:val="single"/>
        </w:rPr>
      </w:pPr>
      <w:r w:rsidRPr="000421B5">
        <w:rPr>
          <w:rFonts w:eastAsiaTheme="majorEastAsia" w:cstheme="majorBidi"/>
          <w:lang w:val="en-CA"/>
        </w:rPr>
        <w:fldChar w:fldCharType="begin"/>
      </w:r>
      <w:r w:rsidRPr="000421B5">
        <w:rPr>
          <w:rFonts w:eastAsiaTheme="majorEastAsia" w:cstheme="majorBidi"/>
          <w:lang w:val="en-CA"/>
        </w:rPr>
        <w:instrText>HYPERLINK "https://cnib.ca/en/cnibs-virtual-program-offerings?region=nl" \l "tech"</w:instrText>
      </w:r>
      <w:r w:rsidRPr="000421B5">
        <w:rPr>
          <w:rFonts w:eastAsiaTheme="majorEastAsia" w:cstheme="majorBidi"/>
          <w:lang w:val="en-CA"/>
        </w:rPr>
        <w:fldChar w:fldCharType="separate"/>
      </w:r>
      <w:bookmarkStart w:id="90" w:name="_Toc113632934"/>
      <w:r w:rsidRPr="000421B5">
        <w:rPr>
          <w:b/>
          <w:bCs/>
          <w:color w:val="0563C1" w:themeColor="hyperlink"/>
          <w:sz w:val="28"/>
          <w:szCs w:val="28"/>
          <w:u w:val="single"/>
        </w:rPr>
        <w:t>Technology Training</w:t>
      </w:r>
      <w:bookmarkEnd w:id="90"/>
      <w:r w:rsidRPr="000421B5">
        <w:rPr>
          <w:b/>
          <w:bCs/>
          <w:color w:val="0563C1" w:themeColor="hyperlink"/>
          <w:sz w:val="28"/>
          <w:szCs w:val="28"/>
          <w:u w:val="single"/>
        </w:rPr>
        <w:t xml:space="preserve"> </w:t>
      </w:r>
    </w:p>
    <w:p w14:paraId="6F733D11" w14:textId="77777777" w:rsidR="00BD5072" w:rsidRPr="000421B5" w:rsidRDefault="00BD5072" w:rsidP="00BD5072">
      <w:pPr>
        <w:numPr>
          <w:ilvl w:val="1"/>
          <w:numId w:val="17"/>
        </w:numPr>
        <w:suppressAutoHyphens/>
        <w:autoSpaceDN w:val="0"/>
        <w:spacing w:after="0"/>
        <w:textAlignment w:val="baseline"/>
      </w:pPr>
      <w:r w:rsidRPr="000421B5">
        <w:rPr>
          <w:rFonts w:eastAsia="Times New Roman" w:cs="Arial"/>
          <w:b/>
          <w:bCs/>
          <w:lang w:val="en-GB"/>
        </w:rPr>
        <w:fldChar w:fldCharType="end"/>
      </w:r>
      <w:r w:rsidRPr="000421B5">
        <w:t xml:space="preserve">Join CNIB tech leads from across the country for programming that highlights the suite of programs, apps, </w:t>
      </w:r>
      <w:proofErr w:type="gramStart"/>
      <w:r w:rsidRPr="000421B5">
        <w:t>products</w:t>
      </w:r>
      <w:proofErr w:type="gramEnd"/>
      <w:r w:rsidRPr="000421B5">
        <w:t xml:space="preserve"> and services that will help empower you to achieve your personal and professional goals.  </w:t>
      </w:r>
    </w:p>
    <w:p w14:paraId="32FA9BAE" w14:textId="77777777" w:rsidR="00BD5072" w:rsidRPr="000421B5" w:rsidRDefault="00BD5072" w:rsidP="00BD5072">
      <w:pPr>
        <w:numPr>
          <w:ilvl w:val="0"/>
          <w:numId w:val="3"/>
        </w:numPr>
        <w:suppressAutoHyphens/>
        <w:autoSpaceDN w:val="0"/>
        <w:textAlignment w:val="baseline"/>
        <w:rPr>
          <w:b/>
          <w:bCs/>
          <w:color w:val="0563C1" w:themeColor="hyperlink"/>
          <w:sz w:val="28"/>
          <w:szCs w:val="28"/>
          <w:u w:val="single"/>
        </w:rPr>
      </w:pPr>
      <w:r w:rsidRPr="000421B5">
        <w:rPr>
          <w:rFonts w:eastAsiaTheme="majorEastAsia" w:cstheme="majorBidi"/>
          <w:lang w:val="en-CA"/>
        </w:rPr>
        <w:fldChar w:fldCharType="begin"/>
      </w:r>
      <w:r w:rsidRPr="000421B5">
        <w:rPr>
          <w:rFonts w:eastAsiaTheme="majorEastAsia" w:cstheme="majorBidi"/>
          <w:lang w:val="en-CA"/>
        </w:rPr>
        <w:instrText>HYPERLINK "https://cnib.ca/en/programs-and-services/live/virtual-vision-mate-program?region=nl"</w:instrText>
      </w:r>
      <w:r w:rsidRPr="000421B5">
        <w:rPr>
          <w:rFonts w:eastAsiaTheme="majorEastAsia" w:cstheme="majorBidi"/>
          <w:lang w:val="en-CA"/>
        </w:rPr>
        <w:fldChar w:fldCharType="separate"/>
      </w:r>
      <w:bookmarkStart w:id="91" w:name="_Toc113632935"/>
      <w:r w:rsidRPr="000421B5">
        <w:rPr>
          <w:b/>
          <w:bCs/>
          <w:color w:val="0563C1" w:themeColor="hyperlink"/>
          <w:sz w:val="28"/>
          <w:szCs w:val="28"/>
          <w:u w:val="single"/>
        </w:rPr>
        <w:t>Virtual Vision Mate</w:t>
      </w:r>
      <w:bookmarkEnd w:id="91"/>
      <w:r w:rsidRPr="000421B5">
        <w:rPr>
          <w:b/>
          <w:bCs/>
          <w:color w:val="0563C1" w:themeColor="hyperlink"/>
          <w:sz w:val="28"/>
          <w:szCs w:val="28"/>
          <w:u w:val="single"/>
        </w:rPr>
        <w:t xml:space="preserve"> </w:t>
      </w:r>
    </w:p>
    <w:p w14:paraId="53332845" w14:textId="77777777" w:rsidR="00BD5072" w:rsidRPr="000421B5" w:rsidRDefault="00BD5072" w:rsidP="00BD5072">
      <w:pPr>
        <w:numPr>
          <w:ilvl w:val="1"/>
          <w:numId w:val="5"/>
        </w:numPr>
        <w:suppressAutoHyphens/>
        <w:autoSpaceDN w:val="0"/>
        <w:spacing w:after="0"/>
        <w:textAlignment w:val="baseline"/>
      </w:pPr>
      <w:r w:rsidRPr="000421B5">
        <w:rPr>
          <w:rFonts w:eastAsia="Times New Roman" w:cs="Arial"/>
          <w:b/>
          <w:lang w:val="en-GB"/>
        </w:rPr>
        <w:fldChar w:fldCharType="end"/>
      </w:r>
      <w:r w:rsidRPr="000421B5">
        <w:t xml:space="preserve">The Virtual Vision Mate program exists to address the feelings of isolation that many people with sight loss experience. Through the Virtual Vision Mate program, Canadians who are blind or partially sighted </w:t>
      </w:r>
      <w:proofErr w:type="gramStart"/>
      <w:r w:rsidRPr="000421B5">
        <w:t>are connected with</w:t>
      </w:r>
      <w:proofErr w:type="gramEnd"/>
      <w:r w:rsidRPr="000421B5">
        <w:t xml:space="preserve"> sighted volunteers to engage in virtual, weekly conversations. </w:t>
      </w:r>
    </w:p>
    <w:p w14:paraId="6C9CB289" w14:textId="77777777" w:rsidR="00BD5072" w:rsidRPr="000421B5" w:rsidRDefault="00000000" w:rsidP="00BD5072">
      <w:pPr>
        <w:numPr>
          <w:ilvl w:val="0"/>
          <w:numId w:val="3"/>
        </w:numPr>
        <w:suppressAutoHyphens/>
        <w:autoSpaceDN w:val="0"/>
        <w:textAlignment w:val="baseline"/>
        <w:rPr>
          <w:rFonts w:eastAsiaTheme="majorEastAsia" w:cstheme="majorBidi"/>
          <w:sz w:val="28"/>
          <w:szCs w:val="28"/>
          <w:lang w:val="en-CA"/>
        </w:rPr>
      </w:pPr>
      <w:hyperlink r:id="rId85" w:history="1">
        <w:bookmarkStart w:id="92" w:name="_Toc113632936"/>
        <w:r w:rsidR="00BD5072" w:rsidRPr="000421B5">
          <w:rPr>
            <w:rFonts w:eastAsiaTheme="majorEastAsia" w:cstheme="majorBidi"/>
            <w:b/>
            <w:color w:val="0563C1" w:themeColor="hyperlink"/>
            <w:sz w:val="28"/>
            <w:szCs w:val="28"/>
            <w:u w:val="single"/>
            <w:lang w:val="en-CA"/>
          </w:rPr>
          <w:t xml:space="preserve">CNIB Online </w:t>
        </w:r>
        <w:proofErr w:type="spellStart"/>
        <w:r w:rsidR="00BD5072" w:rsidRPr="000421B5">
          <w:rPr>
            <w:rFonts w:eastAsiaTheme="majorEastAsia" w:cstheme="majorBidi"/>
            <w:b/>
            <w:color w:val="0563C1" w:themeColor="hyperlink"/>
            <w:sz w:val="28"/>
            <w:szCs w:val="28"/>
            <w:u w:val="single"/>
            <w:lang w:val="en-CA"/>
          </w:rPr>
          <w:t>SmartLife</w:t>
        </w:r>
        <w:proofErr w:type="spellEnd"/>
        <w:r w:rsidR="00BD5072" w:rsidRPr="000421B5">
          <w:rPr>
            <w:rFonts w:eastAsiaTheme="majorEastAsia" w:cstheme="majorBidi"/>
            <w:b/>
            <w:color w:val="0563C1" w:themeColor="hyperlink"/>
            <w:sz w:val="28"/>
            <w:szCs w:val="28"/>
            <w:u w:val="single"/>
            <w:lang w:val="en-CA"/>
          </w:rPr>
          <w:t xml:space="preserve"> Store</w:t>
        </w:r>
        <w:bookmarkEnd w:id="92"/>
      </w:hyperlink>
      <w:r w:rsidR="00BD5072" w:rsidRPr="000421B5">
        <w:rPr>
          <w:rFonts w:eastAsiaTheme="majorEastAsia" w:cstheme="majorBidi"/>
          <w:sz w:val="28"/>
          <w:szCs w:val="28"/>
          <w:lang w:val="en-CA"/>
        </w:rPr>
        <w:t xml:space="preserve"> </w:t>
      </w:r>
    </w:p>
    <w:p w14:paraId="527A18F2" w14:textId="77777777" w:rsidR="00BD5072" w:rsidRPr="000421B5" w:rsidRDefault="00BD5072" w:rsidP="00BD5072">
      <w:pPr>
        <w:numPr>
          <w:ilvl w:val="1"/>
          <w:numId w:val="5"/>
        </w:numPr>
        <w:suppressAutoHyphens/>
        <w:autoSpaceDN w:val="0"/>
        <w:spacing w:after="0"/>
        <w:textAlignment w:val="baseline"/>
      </w:pPr>
      <w:r w:rsidRPr="000421B5">
        <w:t xml:space="preserve">CNIB </w:t>
      </w:r>
      <w:proofErr w:type="spellStart"/>
      <w:r w:rsidRPr="000421B5">
        <w:t>SmartLife</w:t>
      </w:r>
      <w:proofErr w:type="spellEnd"/>
      <w:r w:rsidRPr="000421B5">
        <w:t xml:space="preserve"> is an interactive retail experience that gives people with disabilities hands-on access to the latest breakthroughs in assistive technologies, as well as tried-and-true </w:t>
      </w:r>
      <w:proofErr w:type="spellStart"/>
      <w:r w:rsidRPr="000421B5">
        <w:t>favourites</w:t>
      </w:r>
      <w:proofErr w:type="spellEnd"/>
      <w:r w:rsidRPr="000421B5">
        <w:t xml:space="preserve">. </w:t>
      </w:r>
    </w:p>
    <w:p w14:paraId="311BDA66" w14:textId="77777777" w:rsidR="00BD5072" w:rsidRPr="000421B5" w:rsidRDefault="00BD5072" w:rsidP="00BD5072">
      <w:pPr>
        <w:numPr>
          <w:ilvl w:val="1"/>
          <w:numId w:val="5"/>
        </w:numPr>
        <w:suppressAutoHyphens/>
        <w:autoSpaceDN w:val="0"/>
        <w:spacing w:after="0"/>
        <w:textAlignment w:val="baseline"/>
      </w:pPr>
      <w:proofErr w:type="spellStart"/>
      <w:r w:rsidRPr="000421B5">
        <w:t>SmartLife’s</w:t>
      </w:r>
      <w:proofErr w:type="spellEnd"/>
      <w:r w:rsidRPr="000421B5">
        <w:t xml:space="preserve"> goal is not </w:t>
      </w:r>
      <w:r w:rsidRPr="000421B5">
        <w:rPr>
          <w:rFonts w:eastAsia="Times New Roman" w:cs="Arial"/>
          <w:color w:val="000000"/>
          <w:lang w:val="en-CA" w:eastAsia="en-CA"/>
        </w:rPr>
        <w:t>necessarily to sell products but to give customers the skills and confidence they need to make the most out of assistive tools that can help them lead better lives.</w:t>
      </w:r>
      <w:bookmarkStart w:id="93" w:name="_Toc20911776"/>
      <w:bookmarkStart w:id="94" w:name="_Toc20911774"/>
    </w:p>
    <w:p w14:paraId="149656C5" w14:textId="77777777" w:rsidR="00BD5072" w:rsidRPr="000421B5" w:rsidRDefault="00BD5072" w:rsidP="00BD5072">
      <w:pPr>
        <w:numPr>
          <w:ilvl w:val="0"/>
          <w:numId w:val="3"/>
        </w:numPr>
        <w:suppressAutoHyphens/>
        <w:autoSpaceDN w:val="0"/>
        <w:textAlignment w:val="baseline"/>
        <w:rPr>
          <w:b/>
          <w:bCs/>
          <w:sz w:val="28"/>
          <w:szCs w:val="28"/>
          <w:u w:val="single"/>
          <w:lang w:val="en-CA"/>
        </w:rPr>
      </w:pPr>
      <w:r w:rsidRPr="000421B5">
        <w:rPr>
          <w:lang w:val="en-CA"/>
        </w:rPr>
        <w:fldChar w:fldCharType="begin"/>
      </w:r>
      <w:r w:rsidRPr="000421B5">
        <w:rPr>
          <w:lang w:val="en-CA"/>
        </w:rPr>
        <w:instrText xml:space="preserve"> HYPERLINK "https://cnib.ca/en/support-us/advocate?region=nl" </w:instrText>
      </w:r>
      <w:r w:rsidRPr="000421B5">
        <w:rPr>
          <w:lang w:val="en-CA"/>
        </w:rPr>
        <w:fldChar w:fldCharType="separate"/>
      </w:r>
      <w:bookmarkStart w:id="95" w:name="_Toc113632937"/>
      <w:r w:rsidRPr="000421B5">
        <w:rPr>
          <w:b/>
          <w:bCs/>
          <w:color w:val="4472C4" w:themeColor="accent1"/>
          <w:sz w:val="28"/>
          <w:szCs w:val="28"/>
          <w:u w:val="single"/>
          <w:lang w:val="en-CA"/>
        </w:rPr>
        <w:t>CNIB's Advocacy Staff</w:t>
      </w:r>
      <w:bookmarkEnd w:id="95"/>
      <w:r w:rsidRPr="000421B5">
        <w:rPr>
          <w:b/>
          <w:bCs/>
          <w:sz w:val="28"/>
          <w:szCs w:val="28"/>
          <w:u w:val="single"/>
          <w:lang w:val="en-CA"/>
        </w:rPr>
        <w:t xml:space="preserve"> </w:t>
      </w:r>
    </w:p>
    <w:p w14:paraId="668B83A1" w14:textId="512F9391" w:rsidR="00BD5072" w:rsidRDefault="00BD5072" w:rsidP="00BD5072">
      <w:pPr>
        <w:numPr>
          <w:ilvl w:val="1"/>
          <w:numId w:val="6"/>
        </w:numPr>
        <w:suppressAutoHyphens/>
        <w:autoSpaceDN w:val="0"/>
        <w:spacing w:after="0"/>
        <w:textAlignment w:val="baseline"/>
        <w:rPr>
          <w:b/>
          <w:bCs/>
        </w:rPr>
      </w:pPr>
      <w:r w:rsidRPr="000421B5">
        <w:rPr>
          <w:rFonts w:eastAsiaTheme="majorEastAsia" w:cstheme="majorBidi"/>
          <w:b/>
          <w:sz w:val="28"/>
          <w:szCs w:val="28"/>
          <w:lang w:val="en-CA"/>
        </w:rPr>
        <w:fldChar w:fldCharType="end"/>
      </w:r>
      <w:r w:rsidRPr="000421B5">
        <w:t>CNIB's Advocacy staff can assist clients with advocating for themselves and understanding their human rights in</w:t>
      </w:r>
      <w:r w:rsidRPr="000421B5">
        <w:rPr>
          <w:spacing w:val="-3"/>
        </w:rPr>
        <w:t xml:space="preserve"> </w:t>
      </w:r>
      <w:r w:rsidRPr="000421B5">
        <w:t>Newfoundland and Labrador.</w:t>
      </w:r>
    </w:p>
    <w:p w14:paraId="293D12BF" w14:textId="2704E089" w:rsidR="00385796" w:rsidRDefault="00385796" w:rsidP="00385796">
      <w:pPr>
        <w:suppressAutoHyphens/>
        <w:autoSpaceDN w:val="0"/>
        <w:spacing w:after="0"/>
        <w:ind w:left="1440"/>
        <w:textAlignment w:val="baseline"/>
        <w:rPr>
          <w:b/>
          <w:bCs/>
        </w:rPr>
      </w:pPr>
    </w:p>
    <w:p w14:paraId="0126B5A0" w14:textId="77777777" w:rsidR="00385796" w:rsidRPr="000421B5" w:rsidRDefault="00385796" w:rsidP="00385796">
      <w:pPr>
        <w:suppressAutoHyphens/>
        <w:autoSpaceDN w:val="0"/>
        <w:spacing w:after="0"/>
        <w:ind w:left="1440"/>
        <w:textAlignment w:val="baseline"/>
        <w:rPr>
          <w:b/>
          <w:bCs/>
        </w:rPr>
      </w:pPr>
    </w:p>
    <w:p w14:paraId="11459CF2" w14:textId="77777777" w:rsidR="00BD5072" w:rsidRPr="000421B5" w:rsidRDefault="00000000" w:rsidP="00BD5072">
      <w:pPr>
        <w:numPr>
          <w:ilvl w:val="0"/>
          <w:numId w:val="3"/>
        </w:numPr>
        <w:suppressAutoHyphens/>
        <w:autoSpaceDN w:val="0"/>
        <w:textAlignment w:val="baseline"/>
        <w:rPr>
          <w:rFonts w:eastAsiaTheme="majorEastAsia" w:cstheme="majorBidi"/>
          <w:b/>
          <w:sz w:val="28"/>
          <w:szCs w:val="28"/>
          <w:lang w:val="en-CA"/>
        </w:rPr>
      </w:pPr>
      <w:hyperlink r:id="rId86" w:history="1">
        <w:bookmarkStart w:id="96" w:name="_Toc113632938"/>
        <w:r w:rsidR="00BD5072" w:rsidRPr="000421B5">
          <w:rPr>
            <w:rFonts w:eastAsiaTheme="majorEastAsia" w:cstheme="majorBidi"/>
            <w:b/>
            <w:color w:val="0563C1" w:themeColor="hyperlink"/>
            <w:sz w:val="28"/>
            <w:szCs w:val="28"/>
            <w:u w:val="single"/>
            <w:lang w:val="en-CA"/>
          </w:rPr>
          <w:t>CNIB's Guide Dog Program</w:t>
        </w:r>
        <w:bookmarkEnd w:id="96"/>
      </w:hyperlink>
      <w:r w:rsidR="00BD5072" w:rsidRPr="000421B5">
        <w:rPr>
          <w:rFonts w:eastAsiaTheme="majorEastAsia" w:cstheme="majorBidi"/>
          <w:sz w:val="28"/>
          <w:szCs w:val="28"/>
          <w:lang w:val="en-CA"/>
        </w:rPr>
        <w:t xml:space="preserve"> </w:t>
      </w:r>
      <w:bookmarkEnd w:id="93"/>
      <w:bookmarkEnd w:id="94"/>
    </w:p>
    <w:p w14:paraId="36A2A125" w14:textId="77777777" w:rsidR="00BD5072" w:rsidRPr="000421B5" w:rsidRDefault="00BD5072" w:rsidP="00BD5072">
      <w:pPr>
        <w:numPr>
          <w:ilvl w:val="1"/>
          <w:numId w:val="6"/>
        </w:numPr>
        <w:suppressAutoHyphens/>
        <w:autoSpaceDN w:val="0"/>
        <w:spacing w:after="0"/>
        <w:textAlignment w:val="baseline"/>
      </w:pPr>
      <w:r w:rsidRPr="000421B5">
        <w:t>CNIB’s Guide Dog Program can assist guide dog handlers with advocating for themselves and understanding their rights. This program also provides public education to organizations about the rights of guide dog users.</w:t>
      </w:r>
    </w:p>
    <w:p w14:paraId="6F790C86" w14:textId="77777777" w:rsidR="00385796" w:rsidRDefault="00385796" w:rsidP="00385796">
      <w:pPr>
        <w:pStyle w:val="ListParagraph"/>
        <w:numPr>
          <w:ilvl w:val="0"/>
          <w:numId w:val="6"/>
        </w:numPr>
        <w:suppressAutoHyphens w:val="0"/>
        <w:spacing w:before="0"/>
        <w:ind w:left="450" w:hanging="450"/>
        <w:rPr>
          <w:b/>
          <w:bCs/>
          <w:sz w:val="28"/>
          <w:szCs w:val="28"/>
        </w:rPr>
      </w:pPr>
      <w:r>
        <w:rPr>
          <w:b/>
          <w:bCs/>
          <w:sz w:val="28"/>
          <w:szCs w:val="28"/>
        </w:rPr>
        <w:t>CNIB’s PREP (Practical Readiness for Employment and Post-Secondary) Program</w:t>
      </w:r>
    </w:p>
    <w:p w14:paraId="11E252EA" w14:textId="6AB61C7E" w:rsidR="00385796" w:rsidRDefault="00385796" w:rsidP="00385796">
      <w:pPr>
        <w:pStyle w:val="ListParagraph"/>
        <w:numPr>
          <w:ilvl w:val="1"/>
          <w:numId w:val="6"/>
        </w:numPr>
        <w:suppressAutoHyphens w:val="0"/>
        <w:spacing w:before="0"/>
        <w:rPr>
          <w:b/>
          <w:bCs/>
          <w:sz w:val="28"/>
          <w:szCs w:val="28"/>
        </w:rPr>
      </w:pPr>
      <w:r>
        <w:t xml:space="preserve">CNIB </w:t>
      </w:r>
      <w:proofErr w:type="gramStart"/>
      <w:r>
        <w:t>provides assistance</w:t>
      </w:r>
      <w:proofErr w:type="gramEnd"/>
      <w:r>
        <w:t xml:space="preserve"> with post-secondary education and employment planning, as well as ongoing support.  To learn more about CNIB’s PREP Program, you can contact CNIB’s St. John’s office by phone at </w:t>
      </w:r>
      <w:r>
        <w:rPr>
          <w:color w:val="000000"/>
          <w:shd w:val="clear" w:color="auto" w:fill="FFFFFF"/>
        </w:rPr>
        <w:t xml:space="preserve">1-709-754-1180 or by email at </w:t>
      </w:r>
      <w:hyperlink r:id="rId87" w:history="1">
        <w:r>
          <w:rPr>
            <w:rStyle w:val="Hyperlink"/>
            <w:shd w:val="clear" w:color="auto" w:fill="FFFFFF"/>
          </w:rPr>
          <w:t>infonl@cnib.ca</w:t>
        </w:r>
      </w:hyperlink>
      <w:r>
        <w:rPr>
          <w:color w:val="000000"/>
          <w:shd w:val="clear" w:color="auto" w:fill="FFFFFF"/>
        </w:rPr>
        <w:t>.</w:t>
      </w:r>
    </w:p>
    <w:p w14:paraId="79DCFF15" w14:textId="77777777" w:rsidR="000421B5" w:rsidRPr="000421B5" w:rsidRDefault="000421B5" w:rsidP="000421B5">
      <w:pPr>
        <w:rPr>
          <w:bCs/>
        </w:rPr>
      </w:pPr>
    </w:p>
    <w:bookmarkStart w:id="97" w:name="_Vision_Loss_Rehabilitation"/>
    <w:bookmarkStart w:id="98" w:name="_Hlk111805168"/>
    <w:bookmarkEnd w:id="97"/>
    <w:p w14:paraId="41F6B3C3" w14:textId="77777777" w:rsidR="000421B5" w:rsidRPr="000421B5" w:rsidRDefault="000421B5" w:rsidP="00B3194B">
      <w:pPr>
        <w:pStyle w:val="Heading2"/>
      </w:pPr>
      <w:r w:rsidRPr="000421B5">
        <w:fldChar w:fldCharType="begin"/>
      </w:r>
      <w:r w:rsidRPr="000421B5">
        <w:instrText xml:space="preserve"> HYPERLINK "https://visionlossrehab.ca/en" </w:instrText>
      </w:r>
      <w:r w:rsidRPr="000421B5">
        <w:fldChar w:fldCharType="separate"/>
      </w:r>
      <w:bookmarkStart w:id="99" w:name="_Toc113971715"/>
      <w:bookmarkStart w:id="100" w:name="_Toc104299589"/>
      <w:bookmarkStart w:id="101" w:name="_Toc115120513"/>
      <w:r w:rsidRPr="000421B5">
        <w:rPr>
          <w:color w:val="0563C1" w:themeColor="hyperlink"/>
          <w:u w:val="single"/>
        </w:rPr>
        <w:t>Vision Loss Rehabilitation</w:t>
      </w:r>
      <w:bookmarkEnd w:id="99"/>
      <w:bookmarkEnd w:id="100"/>
      <w:bookmarkEnd w:id="101"/>
      <w:r w:rsidRPr="000421B5">
        <w:rPr>
          <w:color w:val="0563C1" w:themeColor="hyperlink"/>
          <w:u w:val="single"/>
        </w:rPr>
        <w:fldChar w:fldCharType="end"/>
      </w:r>
      <w:r w:rsidRPr="000421B5">
        <w:t xml:space="preserve"> </w:t>
      </w:r>
    </w:p>
    <w:p w14:paraId="4E727ED5" w14:textId="77777777" w:rsidR="001E172E" w:rsidRPr="001E172E" w:rsidRDefault="001E172E" w:rsidP="001E172E">
      <w:pPr>
        <w:rPr>
          <w:lang w:val="en-CA"/>
        </w:rPr>
      </w:pPr>
      <w:bookmarkStart w:id="102" w:name="_Wayfinding_Tools"/>
      <w:bookmarkStart w:id="103" w:name="_Hlk114860002"/>
      <w:bookmarkEnd w:id="98"/>
      <w:bookmarkEnd w:id="102"/>
      <w:r w:rsidRPr="001E172E">
        <w:rPr>
          <w:lang w:val="en-CA"/>
        </w:rPr>
        <w:t>Vision Loss Rehabilitation Canada (VLRC) is a not-for-profit national healthcare organization and the leading provider of rehabilitation therapy and healthcare services for individuals with sight loss.  VLRC provides people with the practical skills they need to live safely and independently.  VLRC’s services are tailored to the unique needs and goals of each person.  VLRC’s services include, but are not limited to:</w:t>
      </w:r>
    </w:p>
    <w:p w14:paraId="19788D65" w14:textId="77777777" w:rsidR="001E172E" w:rsidRPr="001E172E" w:rsidRDefault="001E172E" w:rsidP="001E172E">
      <w:pPr>
        <w:numPr>
          <w:ilvl w:val="0"/>
          <w:numId w:val="21"/>
        </w:numPr>
        <w:suppressAutoHyphens/>
        <w:autoSpaceDN w:val="0"/>
        <w:spacing w:after="0"/>
        <w:textAlignment w:val="baseline"/>
        <w:rPr>
          <w:lang w:val="en-CA"/>
        </w:rPr>
      </w:pPr>
      <w:r w:rsidRPr="001E172E">
        <w:rPr>
          <w:lang w:val="en-CA"/>
        </w:rPr>
        <w:t>Assistance with navigating new environments and using mobility tools</w:t>
      </w:r>
    </w:p>
    <w:p w14:paraId="40D51144" w14:textId="77777777" w:rsidR="001E172E" w:rsidRPr="001E172E" w:rsidRDefault="001E172E" w:rsidP="001E172E">
      <w:pPr>
        <w:numPr>
          <w:ilvl w:val="0"/>
          <w:numId w:val="21"/>
        </w:numPr>
        <w:autoSpaceDN w:val="0"/>
        <w:spacing w:after="0"/>
        <w:rPr>
          <w:rFonts w:cs="Arial"/>
        </w:rPr>
      </w:pPr>
      <w:r w:rsidRPr="001E172E">
        <w:rPr>
          <w:rFonts w:cs="Arial"/>
        </w:rPr>
        <w:t>Assistance with maximizing remaining vision with optical and non-optical devices</w:t>
      </w:r>
    </w:p>
    <w:p w14:paraId="490432AC" w14:textId="77777777" w:rsidR="001E172E" w:rsidRPr="001E172E" w:rsidRDefault="001E172E" w:rsidP="001E172E">
      <w:pPr>
        <w:numPr>
          <w:ilvl w:val="0"/>
          <w:numId w:val="21"/>
        </w:numPr>
        <w:suppressAutoHyphens/>
        <w:autoSpaceDN w:val="0"/>
        <w:spacing w:after="0"/>
        <w:textAlignment w:val="baseline"/>
        <w:rPr>
          <w:lang w:val="en-CA"/>
        </w:rPr>
      </w:pPr>
      <w:r w:rsidRPr="001E172E">
        <w:rPr>
          <w:lang w:val="en-CA"/>
        </w:rPr>
        <w:t>Assistance with developing or restoring key daily living skills, such as learning new ways to cook, shop and manage your home</w:t>
      </w:r>
    </w:p>
    <w:p w14:paraId="4118C993" w14:textId="77777777" w:rsidR="001E172E" w:rsidRPr="001E172E" w:rsidRDefault="001E172E" w:rsidP="001E172E">
      <w:pPr>
        <w:numPr>
          <w:ilvl w:val="0"/>
          <w:numId w:val="21"/>
        </w:numPr>
        <w:suppressAutoHyphens/>
        <w:autoSpaceDN w:val="0"/>
        <w:spacing w:after="0"/>
        <w:textAlignment w:val="baseline"/>
        <w:rPr>
          <w:lang w:val="en-CA"/>
        </w:rPr>
      </w:pPr>
      <w:r w:rsidRPr="001E172E">
        <w:rPr>
          <w:lang w:val="en-CA"/>
        </w:rPr>
        <w:t>Assistance with accessing information and using technology</w:t>
      </w:r>
    </w:p>
    <w:p w14:paraId="03D78C24" w14:textId="5BE27DEB" w:rsidR="001E172E" w:rsidRPr="001E172E" w:rsidRDefault="001E172E" w:rsidP="001E172E">
      <w:pPr>
        <w:rPr>
          <w:lang w:val="en-CA"/>
        </w:rPr>
      </w:pPr>
      <w:r w:rsidRPr="001E172E">
        <w:rPr>
          <w:lang w:val="en-CA"/>
        </w:rPr>
        <w:t>VLRC has offices located in St. John’s</w:t>
      </w:r>
      <w:r w:rsidR="00385796">
        <w:rPr>
          <w:lang w:val="en-CA"/>
        </w:rPr>
        <w:t>, Grand Falls-Windsor,</w:t>
      </w:r>
      <w:r w:rsidRPr="001E172E">
        <w:rPr>
          <w:lang w:val="en-CA"/>
        </w:rPr>
        <w:t xml:space="preserve"> and Corner Brook.  You can contact VLRC by phone at:</w:t>
      </w:r>
    </w:p>
    <w:p w14:paraId="7F27E544" w14:textId="43B6574C" w:rsidR="001E172E" w:rsidRPr="001E172E" w:rsidRDefault="001E172E" w:rsidP="001E172E">
      <w:pPr>
        <w:numPr>
          <w:ilvl w:val="0"/>
          <w:numId w:val="22"/>
        </w:numPr>
        <w:suppressAutoHyphens/>
        <w:autoSpaceDN w:val="0"/>
        <w:spacing w:after="0"/>
        <w:textAlignment w:val="baseline"/>
        <w:rPr>
          <w:rFonts w:ascii="Segoe UI" w:hAnsi="Segoe UI" w:cs="Segoe UI"/>
          <w:sz w:val="18"/>
          <w:szCs w:val="18"/>
        </w:rPr>
      </w:pPr>
      <w:r w:rsidRPr="001E172E">
        <w:rPr>
          <w:rFonts w:cs="Arial"/>
        </w:rPr>
        <w:t xml:space="preserve">St. John’s </w:t>
      </w:r>
      <w:r w:rsidR="00385796">
        <w:rPr>
          <w:rFonts w:cs="Arial"/>
        </w:rPr>
        <w:t xml:space="preserve">or Grand Falls-Windsor </w:t>
      </w:r>
      <w:r w:rsidRPr="001E172E">
        <w:rPr>
          <w:rFonts w:cs="Arial"/>
        </w:rPr>
        <w:t xml:space="preserve">Office - </w:t>
      </w:r>
      <w:r w:rsidRPr="001E172E">
        <w:rPr>
          <w:rFonts w:cs="Arial"/>
          <w:color w:val="000000"/>
          <w:shd w:val="clear" w:color="auto" w:fill="FFFFFF"/>
        </w:rPr>
        <w:t>709-754-1180</w:t>
      </w:r>
    </w:p>
    <w:p w14:paraId="389357A4" w14:textId="77777777" w:rsidR="001E172E" w:rsidRPr="001E172E" w:rsidRDefault="001E172E" w:rsidP="001E172E">
      <w:pPr>
        <w:numPr>
          <w:ilvl w:val="0"/>
          <w:numId w:val="22"/>
        </w:numPr>
        <w:suppressAutoHyphens/>
        <w:autoSpaceDN w:val="0"/>
        <w:spacing w:after="0"/>
        <w:textAlignment w:val="baseline"/>
        <w:rPr>
          <w:rFonts w:ascii="Segoe UI" w:hAnsi="Segoe UI" w:cs="Segoe UI"/>
          <w:sz w:val="18"/>
          <w:szCs w:val="18"/>
        </w:rPr>
      </w:pPr>
      <w:r w:rsidRPr="001E172E">
        <w:rPr>
          <w:rFonts w:cs="Arial"/>
        </w:rPr>
        <w:t xml:space="preserve">Corner Brook Office - </w:t>
      </w:r>
      <w:r w:rsidRPr="001E172E">
        <w:rPr>
          <w:rFonts w:cs="Arial"/>
          <w:color w:val="000000"/>
          <w:shd w:val="clear" w:color="auto" w:fill="FFFFFF"/>
        </w:rPr>
        <w:t>709-639-9167 ext. 5850 or 5851</w:t>
      </w:r>
    </w:p>
    <w:bookmarkEnd w:id="103"/>
    <w:p w14:paraId="4690AF6D" w14:textId="062CBF9A" w:rsidR="000421B5" w:rsidRDefault="000421B5" w:rsidP="000421B5">
      <w:pPr>
        <w:spacing w:before="0" w:after="0" w:line="240" w:lineRule="auto"/>
        <w:textAlignment w:val="baseline"/>
        <w:rPr>
          <w:rFonts w:ascii="Segoe UI" w:eastAsia="Times New Roman" w:hAnsi="Segoe UI" w:cs="Segoe UI"/>
          <w:sz w:val="18"/>
          <w:szCs w:val="18"/>
          <w:lang w:val="en-CA" w:eastAsia="en-CA"/>
        </w:rPr>
      </w:pPr>
    </w:p>
    <w:p w14:paraId="7DBF2639" w14:textId="77777777" w:rsidR="001E172E" w:rsidRPr="000421B5" w:rsidRDefault="001E172E" w:rsidP="000421B5">
      <w:pPr>
        <w:spacing w:before="0" w:after="0" w:line="240" w:lineRule="auto"/>
        <w:textAlignment w:val="baseline"/>
        <w:rPr>
          <w:rFonts w:ascii="Segoe UI" w:eastAsia="Times New Roman" w:hAnsi="Segoe UI" w:cs="Segoe UI"/>
          <w:sz w:val="18"/>
          <w:szCs w:val="18"/>
          <w:lang w:val="en-CA" w:eastAsia="en-CA"/>
        </w:rPr>
      </w:pPr>
    </w:p>
    <w:p w14:paraId="37A6C92E" w14:textId="77777777" w:rsidR="000421B5" w:rsidRPr="000421B5" w:rsidRDefault="000421B5" w:rsidP="00B3194B">
      <w:pPr>
        <w:pStyle w:val="Heading2"/>
      </w:pPr>
      <w:bookmarkStart w:id="104" w:name="_Toc111638517"/>
      <w:bookmarkStart w:id="105" w:name="_Toc113971716"/>
      <w:bookmarkStart w:id="106" w:name="_Toc115120514"/>
      <w:r w:rsidRPr="000421B5">
        <w:t>Wayfinding</w:t>
      </w:r>
      <w:bookmarkEnd w:id="104"/>
      <w:bookmarkEnd w:id="105"/>
      <w:bookmarkEnd w:id="106"/>
      <w:r w:rsidRPr="000421B5">
        <w:t xml:space="preserve"> </w:t>
      </w:r>
      <w:bookmarkStart w:id="107" w:name="_Toc20904434"/>
      <w:bookmarkStart w:id="108" w:name="_Toc21585790"/>
    </w:p>
    <w:bookmarkEnd w:id="107"/>
    <w:bookmarkEnd w:id="108"/>
    <w:p w14:paraId="1480C8B9" w14:textId="77777777" w:rsidR="000421B5" w:rsidRPr="000421B5" w:rsidRDefault="000421B5" w:rsidP="000421B5">
      <w:pPr>
        <w:rPr>
          <w:color w:val="0000FF"/>
          <w:u w:val="single"/>
        </w:rPr>
      </w:pPr>
      <w:r w:rsidRPr="000421B5">
        <w:t>Wayfinding refers to technological tools that assist partially sighted, blind and Deafblind persons with navigation and orientation. Such tools include:</w:t>
      </w:r>
    </w:p>
    <w:p w14:paraId="2BA120F9" w14:textId="77777777" w:rsidR="000421B5" w:rsidRPr="000421B5" w:rsidRDefault="00000000" w:rsidP="000421B5">
      <w:pPr>
        <w:numPr>
          <w:ilvl w:val="0"/>
          <w:numId w:val="15"/>
        </w:numPr>
        <w:suppressAutoHyphens/>
        <w:autoSpaceDN w:val="0"/>
        <w:spacing w:after="0"/>
        <w:ind w:left="714" w:hanging="357"/>
        <w:textAlignment w:val="baseline"/>
      </w:pPr>
      <w:hyperlink r:id="rId88" w:history="1">
        <w:proofErr w:type="spellStart"/>
        <w:r w:rsidR="000421B5" w:rsidRPr="000421B5">
          <w:rPr>
            <w:b/>
            <w:color w:val="0563C1" w:themeColor="hyperlink"/>
            <w:u w:val="single"/>
          </w:rPr>
          <w:t>BlindSquare</w:t>
        </w:r>
        <w:proofErr w:type="spellEnd"/>
      </w:hyperlink>
      <w:r w:rsidR="000421B5" w:rsidRPr="000421B5">
        <w:t xml:space="preserve">: a GPS-app developed for people with sight loss that describes the environment and announces points of interest and street intersections. </w:t>
      </w:r>
    </w:p>
    <w:p w14:paraId="5F7ABA09" w14:textId="77777777" w:rsidR="000421B5" w:rsidRPr="000421B5" w:rsidRDefault="00000000" w:rsidP="000421B5">
      <w:pPr>
        <w:numPr>
          <w:ilvl w:val="0"/>
          <w:numId w:val="15"/>
        </w:numPr>
        <w:suppressAutoHyphens/>
        <w:autoSpaceDN w:val="0"/>
        <w:spacing w:after="0"/>
        <w:ind w:left="714" w:hanging="357"/>
        <w:textAlignment w:val="baseline"/>
      </w:pPr>
      <w:hyperlink r:id="rId89" w:history="1">
        <w:r w:rsidR="000421B5" w:rsidRPr="000421B5">
          <w:rPr>
            <w:rFonts w:cs="Utsaah"/>
            <w:b/>
            <w:color w:val="0563C1" w:themeColor="hyperlink"/>
            <w:u w:val="single"/>
          </w:rPr>
          <w:t>Key 2 Access</w:t>
        </w:r>
      </w:hyperlink>
      <w:r w:rsidR="000421B5" w:rsidRPr="000421B5">
        <w:t>: a pedestrian mobility app that allows users to wirelessly request crossing at intersections without having to locate the button on the pole.  It also allows users to wirelessly open doors and obtain information about indoor spaces.</w:t>
      </w:r>
    </w:p>
    <w:p w14:paraId="023FD359" w14:textId="77777777" w:rsidR="000421B5" w:rsidRPr="000421B5" w:rsidRDefault="00000000" w:rsidP="000421B5">
      <w:pPr>
        <w:numPr>
          <w:ilvl w:val="0"/>
          <w:numId w:val="15"/>
        </w:numPr>
        <w:suppressAutoHyphens/>
        <w:autoSpaceDN w:val="0"/>
        <w:spacing w:after="0"/>
        <w:ind w:left="714" w:hanging="357"/>
        <w:textAlignment w:val="baseline"/>
      </w:pPr>
      <w:hyperlink r:id="rId90" w:history="1">
        <w:r w:rsidR="000421B5" w:rsidRPr="000421B5">
          <w:rPr>
            <w:rFonts w:cs="Utsaah"/>
            <w:b/>
            <w:color w:val="0563C1" w:themeColor="hyperlink"/>
            <w:u w:val="single"/>
          </w:rPr>
          <w:t>Access Now</w:t>
        </w:r>
      </w:hyperlink>
      <w:r w:rsidR="000421B5" w:rsidRPr="000421B5">
        <w:t>: a map application that shares accessibility information for locations based on users' feedback.</w:t>
      </w:r>
    </w:p>
    <w:p w14:paraId="659BBC45" w14:textId="77777777" w:rsidR="000421B5" w:rsidRPr="000421B5" w:rsidRDefault="00000000" w:rsidP="000421B5">
      <w:pPr>
        <w:numPr>
          <w:ilvl w:val="0"/>
          <w:numId w:val="15"/>
        </w:numPr>
        <w:suppressAutoHyphens/>
        <w:autoSpaceDN w:val="0"/>
        <w:spacing w:after="0"/>
        <w:ind w:left="714" w:hanging="357"/>
        <w:textAlignment w:val="baseline"/>
      </w:pPr>
      <w:hyperlink r:id="rId91" w:history="1">
        <w:r w:rsidR="000421B5" w:rsidRPr="000421B5">
          <w:rPr>
            <w:rFonts w:cs="Utsaah"/>
            <w:b/>
            <w:color w:val="0563C1" w:themeColor="hyperlink"/>
            <w:u w:val="single"/>
          </w:rPr>
          <w:t>Be My Eyes</w:t>
        </w:r>
      </w:hyperlink>
      <w:r w:rsidR="000421B5" w:rsidRPr="000421B5">
        <w:t xml:space="preserve">: a volunteer-based app that connects people with sight loss to sighted volunteers, who can assist with tasks such as checking expiry dates, distinguishing colors, reading </w:t>
      </w:r>
      <w:proofErr w:type="gramStart"/>
      <w:r w:rsidR="000421B5" w:rsidRPr="000421B5">
        <w:t>instructions</w:t>
      </w:r>
      <w:proofErr w:type="gramEnd"/>
      <w:r w:rsidR="000421B5" w:rsidRPr="000421B5">
        <w:t xml:space="preserve"> or navigating new surroundings.</w:t>
      </w:r>
    </w:p>
    <w:p w14:paraId="22929317" w14:textId="59A66A56" w:rsidR="000421B5" w:rsidRDefault="000421B5" w:rsidP="000421B5">
      <w:pPr>
        <w:numPr>
          <w:ilvl w:val="0"/>
          <w:numId w:val="15"/>
        </w:numPr>
        <w:suppressAutoHyphens/>
        <w:autoSpaceDN w:val="0"/>
        <w:spacing w:after="0"/>
        <w:ind w:left="714" w:hanging="357"/>
        <w:textAlignment w:val="baseline"/>
      </w:pPr>
      <w:bookmarkStart w:id="109" w:name="_Hlk14772979"/>
      <w:r w:rsidRPr="000421B5">
        <w:t xml:space="preserve">The </w:t>
      </w:r>
      <w:hyperlink r:id="rId92" w:history="1">
        <w:r w:rsidRPr="000421B5">
          <w:rPr>
            <w:rFonts w:cs="Utsaah"/>
            <w:b/>
            <w:color w:val="0563C1" w:themeColor="hyperlink"/>
            <w:u w:val="single"/>
          </w:rPr>
          <w:t>American Foundation for the Blind</w:t>
        </w:r>
      </w:hyperlink>
      <w:r w:rsidRPr="000421B5">
        <w:t>, which provides an overview of some of the apps that are available to assist consumers with reading items such as product labels and menus.</w:t>
      </w:r>
      <w:bookmarkStart w:id="110" w:name="_Workplace_Accommodation_Services"/>
      <w:bookmarkEnd w:id="109"/>
      <w:bookmarkEnd w:id="110"/>
    </w:p>
    <w:p w14:paraId="604A569B" w14:textId="1EE971B2" w:rsidR="005929DB" w:rsidRDefault="005929DB" w:rsidP="005929DB">
      <w:pPr>
        <w:suppressAutoHyphens/>
        <w:autoSpaceDN w:val="0"/>
        <w:spacing w:after="0"/>
        <w:ind w:left="714"/>
        <w:textAlignment w:val="baseline"/>
      </w:pPr>
    </w:p>
    <w:p w14:paraId="3C3DC594" w14:textId="77777777" w:rsidR="005929DB" w:rsidRPr="000421B5" w:rsidRDefault="005929DB" w:rsidP="005929DB">
      <w:pPr>
        <w:suppressAutoHyphens/>
        <w:autoSpaceDN w:val="0"/>
        <w:spacing w:after="0"/>
        <w:ind w:left="714"/>
        <w:textAlignment w:val="baseline"/>
      </w:pPr>
    </w:p>
    <w:p w14:paraId="12FADE8D" w14:textId="4DF242BA" w:rsidR="005929DB" w:rsidRDefault="005929DB" w:rsidP="005929DB">
      <w:pPr>
        <w:pStyle w:val="ListParagraph"/>
        <w:numPr>
          <w:ilvl w:val="0"/>
          <w:numId w:val="0"/>
        </w:numPr>
        <w:ind w:left="720"/>
      </w:pPr>
    </w:p>
    <w:p w14:paraId="61F6CA43" w14:textId="53BA4D5F" w:rsidR="00385796" w:rsidRDefault="00385796" w:rsidP="005929DB">
      <w:pPr>
        <w:pStyle w:val="ListParagraph"/>
        <w:numPr>
          <w:ilvl w:val="0"/>
          <w:numId w:val="0"/>
        </w:numPr>
        <w:ind w:left="720"/>
      </w:pPr>
    </w:p>
    <w:p w14:paraId="2D3717F8" w14:textId="359F527F" w:rsidR="00385796" w:rsidRDefault="00385796" w:rsidP="005929DB">
      <w:pPr>
        <w:pStyle w:val="ListParagraph"/>
        <w:numPr>
          <w:ilvl w:val="0"/>
          <w:numId w:val="0"/>
        </w:numPr>
        <w:ind w:left="720"/>
      </w:pPr>
    </w:p>
    <w:p w14:paraId="3C2C9DF7" w14:textId="16B4DFAE" w:rsidR="00385796" w:rsidRDefault="00385796" w:rsidP="005929DB">
      <w:pPr>
        <w:pStyle w:val="ListParagraph"/>
        <w:numPr>
          <w:ilvl w:val="0"/>
          <w:numId w:val="0"/>
        </w:numPr>
        <w:ind w:left="720"/>
      </w:pPr>
    </w:p>
    <w:p w14:paraId="33F5CC9C" w14:textId="77B75190" w:rsidR="00385796" w:rsidRDefault="00385796" w:rsidP="005929DB">
      <w:pPr>
        <w:pStyle w:val="ListParagraph"/>
        <w:numPr>
          <w:ilvl w:val="0"/>
          <w:numId w:val="0"/>
        </w:numPr>
        <w:ind w:left="720"/>
      </w:pPr>
    </w:p>
    <w:p w14:paraId="4EC0F9CC" w14:textId="5C3BE3F2" w:rsidR="00385796" w:rsidRDefault="00385796" w:rsidP="005929DB">
      <w:pPr>
        <w:pStyle w:val="ListParagraph"/>
        <w:numPr>
          <w:ilvl w:val="0"/>
          <w:numId w:val="0"/>
        </w:numPr>
        <w:ind w:left="720"/>
      </w:pPr>
    </w:p>
    <w:p w14:paraId="150DD983" w14:textId="4F5E32FB" w:rsidR="00385796" w:rsidRDefault="00385796" w:rsidP="005929DB">
      <w:pPr>
        <w:pStyle w:val="ListParagraph"/>
        <w:numPr>
          <w:ilvl w:val="0"/>
          <w:numId w:val="0"/>
        </w:numPr>
        <w:ind w:left="720"/>
      </w:pPr>
    </w:p>
    <w:p w14:paraId="6BD6B075" w14:textId="77777777" w:rsidR="00385796" w:rsidRPr="004B3837" w:rsidRDefault="00385796" w:rsidP="005929DB">
      <w:pPr>
        <w:pStyle w:val="ListParagraph"/>
        <w:numPr>
          <w:ilvl w:val="0"/>
          <w:numId w:val="0"/>
        </w:numPr>
        <w:ind w:left="720"/>
      </w:pPr>
    </w:p>
    <w:p w14:paraId="3A127D06" w14:textId="7ACFE5CE" w:rsidR="00D34765" w:rsidRDefault="00D34765" w:rsidP="005929DB">
      <w:pPr>
        <w:pStyle w:val="ListParagraph"/>
        <w:numPr>
          <w:ilvl w:val="0"/>
          <w:numId w:val="0"/>
        </w:numPr>
        <w:ind w:left="720"/>
        <w:rPr>
          <w:rFonts w:cs="Arial"/>
          <w:b/>
          <w:sz w:val="32"/>
          <w:szCs w:val="28"/>
          <w:lang w:val="en-CA"/>
        </w:rPr>
      </w:pPr>
      <w:r>
        <w:rPr>
          <w:noProof/>
          <w:lang w:val="en-CA" w:eastAsia="en-CA"/>
        </w:rPr>
        <w:drawing>
          <wp:anchor distT="0" distB="0" distL="114300" distR="114300" simplePos="0" relativeHeight="251658240" behindDoc="1" locked="0" layoutInCell="1" allowOverlap="1" wp14:anchorId="7F1A30CD" wp14:editId="720223F7">
            <wp:simplePos x="0" y="0"/>
            <wp:positionH relativeFrom="page">
              <wp:posOffset>0</wp:posOffset>
            </wp:positionH>
            <wp:positionV relativeFrom="paragraph">
              <wp:posOffset>144144</wp:posOffset>
            </wp:positionV>
            <wp:extent cx="7766050" cy="7458075"/>
            <wp:effectExtent l="0" t="0" r="6350" b="9525"/>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93">
                      <a:extLst>
                        <a:ext uri="{28A0092B-C50C-407E-A947-70E740481C1C}">
                          <a14:useLocalDpi xmlns:a14="http://schemas.microsoft.com/office/drawing/2010/main" val="0"/>
                        </a:ext>
                      </a:extLst>
                    </a:blip>
                    <a:stretch>
                      <a:fillRect/>
                    </a:stretch>
                  </pic:blipFill>
                  <pic:spPr>
                    <a:xfrm>
                      <a:off x="0" y="0"/>
                      <a:ext cx="7766050" cy="7458075"/>
                    </a:xfrm>
                    <a:prstGeom prst="rect">
                      <a:avLst/>
                    </a:prstGeom>
                  </pic:spPr>
                </pic:pic>
              </a:graphicData>
            </a:graphic>
            <wp14:sizeRelV relativeFrom="margin">
              <wp14:pctHeight>0</wp14:pctHeight>
            </wp14:sizeRelV>
          </wp:anchor>
        </w:drawing>
      </w:r>
    </w:p>
    <w:p w14:paraId="3D3876A7" w14:textId="2667E52E" w:rsidR="005929DB" w:rsidRPr="005929DB" w:rsidRDefault="005929DB" w:rsidP="005929DB">
      <w:pPr>
        <w:pStyle w:val="ListParagraph"/>
        <w:numPr>
          <w:ilvl w:val="0"/>
          <w:numId w:val="0"/>
        </w:numPr>
        <w:ind w:left="720"/>
        <w:rPr>
          <w:rFonts w:cs="Arial"/>
          <w:b/>
          <w:sz w:val="32"/>
          <w:szCs w:val="28"/>
        </w:rPr>
      </w:pPr>
    </w:p>
    <w:p w14:paraId="3A2CBDAF" w14:textId="77777777" w:rsidR="005929DB" w:rsidRDefault="005929DB" w:rsidP="005929DB">
      <w:pPr>
        <w:pStyle w:val="NoSpacing"/>
        <w:spacing w:line="480" w:lineRule="auto"/>
        <w:ind w:left="720"/>
        <w:jc w:val="center"/>
        <w:rPr>
          <w:b/>
          <w:bCs/>
          <w:sz w:val="36"/>
          <w:szCs w:val="36"/>
        </w:rPr>
      </w:pPr>
    </w:p>
    <w:p w14:paraId="6175B452" w14:textId="77777777" w:rsidR="005929DB" w:rsidRDefault="005929DB" w:rsidP="005929DB">
      <w:pPr>
        <w:pStyle w:val="NoSpacing"/>
        <w:spacing w:line="480" w:lineRule="auto"/>
        <w:ind w:left="720"/>
        <w:jc w:val="center"/>
        <w:rPr>
          <w:b/>
          <w:bCs/>
          <w:sz w:val="36"/>
          <w:szCs w:val="36"/>
        </w:rPr>
      </w:pPr>
    </w:p>
    <w:p w14:paraId="7B938E25" w14:textId="77777777" w:rsidR="005929DB" w:rsidRDefault="005929DB" w:rsidP="005929DB">
      <w:pPr>
        <w:pStyle w:val="NoSpacing"/>
        <w:spacing w:line="480" w:lineRule="auto"/>
        <w:ind w:left="720"/>
        <w:jc w:val="center"/>
        <w:rPr>
          <w:b/>
          <w:bCs/>
          <w:sz w:val="36"/>
          <w:szCs w:val="36"/>
        </w:rPr>
      </w:pPr>
    </w:p>
    <w:p w14:paraId="66C111E8" w14:textId="77777777" w:rsidR="005929DB" w:rsidRDefault="005929DB" w:rsidP="005929DB">
      <w:pPr>
        <w:pStyle w:val="NoSpacing"/>
        <w:spacing w:line="480" w:lineRule="auto"/>
        <w:ind w:left="720"/>
        <w:jc w:val="center"/>
        <w:rPr>
          <w:b/>
          <w:bCs/>
          <w:sz w:val="36"/>
          <w:szCs w:val="36"/>
        </w:rPr>
      </w:pPr>
    </w:p>
    <w:p w14:paraId="17D8E3D9" w14:textId="77777777" w:rsidR="005929DB" w:rsidRDefault="005929DB" w:rsidP="005929DB">
      <w:pPr>
        <w:pStyle w:val="NoSpacing"/>
        <w:spacing w:line="480" w:lineRule="auto"/>
        <w:ind w:left="720"/>
        <w:jc w:val="center"/>
        <w:rPr>
          <w:b/>
          <w:bCs/>
          <w:sz w:val="36"/>
          <w:szCs w:val="36"/>
        </w:rPr>
      </w:pPr>
    </w:p>
    <w:p w14:paraId="76A9CB41" w14:textId="77777777" w:rsidR="005929DB" w:rsidRDefault="005929DB" w:rsidP="005929DB">
      <w:pPr>
        <w:pStyle w:val="NoSpacing"/>
        <w:spacing w:line="480" w:lineRule="auto"/>
        <w:ind w:left="720"/>
        <w:jc w:val="center"/>
        <w:rPr>
          <w:b/>
          <w:bCs/>
          <w:sz w:val="36"/>
          <w:szCs w:val="36"/>
        </w:rPr>
      </w:pPr>
    </w:p>
    <w:p w14:paraId="6AE76B21" w14:textId="77777777" w:rsidR="005929DB" w:rsidRPr="00BB4054" w:rsidRDefault="005929DB" w:rsidP="005929DB">
      <w:pPr>
        <w:pStyle w:val="NoSpacing"/>
        <w:spacing w:line="480" w:lineRule="auto"/>
        <w:ind w:left="720"/>
        <w:jc w:val="center"/>
        <w:rPr>
          <w:b/>
          <w:bCs/>
          <w:sz w:val="36"/>
          <w:szCs w:val="36"/>
        </w:rPr>
      </w:pPr>
    </w:p>
    <w:p w14:paraId="4B05CE31" w14:textId="77777777" w:rsidR="005929DB" w:rsidRDefault="005929DB" w:rsidP="005929DB">
      <w:pPr>
        <w:pStyle w:val="NoSpacing"/>
        <w:spacing w:line="480" w:lineRule="auto"/>
        <w:ind w:left="720"/>
        <w:rPr>
          <w:rFonts w:cs="Arial"/>
          <w:b/>
          <w:bCs/>
          <w:sz w:val="36"/>
          <w:szCs w:val="36"/>
        </w:rPr>
      </w:pPr>
    </w:p>
    <w:p w14:paraId="38C41BB9" w14:textId="77777777" w:rsidR="005929DB" w:rsidRDefault="005929DB" w:rsidP="005929DB">
      <w:pPr>
        <w:pStyle w:val="NoSpacing"/>
        <w:spacing w:line="480" w:lineRule="auto"/>
        <w:ind w:left="720"/>
        <w:rPr>
          <w:rFonts w:cs="Arial"/>
          <w:b/>
          <w:bCs/>
          <w:sz w:val="36"/>
          <w:szCs w:val="36"/>
        </w:rPr>
      </w:pPr>
    </w:p>
    <w:p w14:paraId="56684D97" w14:textId="77777777" w:rsidR="005929DB" w:rsidRDefault="005929DB" w:rsidP="005929DB">
      <w:pPr>
        <w:pStyle w:val="NoSpacing"/>
        <w:spacing w:line="480" w:lineRule="auto"/>
        <w:ind w:left="720"/>
        <w:rPr>
          <w:rFonts w:cs="Arial"/>
          <w:b/>
          <w:bCs/>
          <w:sz w:val="36"/>
          <w:szCs w:val="36"/>
        </w:rPr>
      </w:pPr>
    </w:p>
    <w:p w14:paraId="7A757B55" w14:textId="77777777" w:rsidR="005929DB" w:rsidRDefault="005929DB" w:rsidP="005929DB">
      <w:pPr>
        <w:pStyle w:val="NoSpacing"/>
        <w:spacing w:line="480" w:lineRule="auto"/>
        <w:ind w:left="720"/>
        <w:rPr>
          <w:rFonts w:cs="Arial"/>
          <w:b/>
          <w:bCs/>
          <w:sz w:val="36"/>
          <w:szCs w:val="36"/>
        </w:rPr>
      </w:pPr>
    </w:p>
    <w:p w14:paraId="08097826" w14:textId="77777777" w:rsidR="005929DB" w:rsidRDefault="005929DB" w:rsidP="005929DB">
      <w:pPr>
        <w:pStyle w:val="NoSpacing"/>
        <w:spacing w:line="480" w:lineRule="auto"/>
        <w:ind w:left="720"/>
        <w:rPr>
          <w:rFonts w:cs="Arial"/>
          <w:b/>
          <w:bCs/>
          <w:sz w:val="36"/>
          <w:szCs w:val="36"/>
        </w:rPr>
      </w:pPr>
    </w:p>
    <w:p w14:paraId="6E52FE7A" w14:textId="77777777" w:rsidR="005929DB" w:rsidRDefault="005929DB" w:rsidP="005929DB">
      <w:pPr>
        <w:pStyle w:val="NoSpacing"/>
        <w:spacing w:line="480" w:lineRule="auto"/>
        <w:ind w:left="720"/>
        <w:rPr>
          <w:rFonts w:cs="Arial"/>
          <w:b/>
          <w:bCs/>
          <w:sz w:val="36"/>
          <w:szCs w:val="36"/>
        </w:rPr>
      </w:pPr>
    </w:p>
    <w:p w14:paraId="30F34E48" w14:textId="13F1CF7D" w:rsidR="00E70010" w:rsidRPr="00C4134D" w:rsidRDefault="005929DB" w:rsidP="005929DB">
      <w:pPr>
        <w:pStyle w:val="NoSpacing"/>
        <w:spacing w:line="480" w:lineRule="auto"/>
        <w:ind w:left="720"/>
        <w:rPr>
          <w:b/>
          <w:bCs/>
          <w:sz w:val="36"/>
          <w:szCs w:val="36"/>
        </w:rPr>
      </w:pPr>
      <w:r w:rsidRPr="00D5638A">
        <w:rPr>
          <w:rFonts w:cs="Arial"/>
          <w:b/>
          <w:bCs/>
          <w:sz w:val="36"/>
          <w:szCs w:val="36"/>
        </w:rPr>
        <w:t>cnib.ca</w:t>
      </w:r>
      <w:r>
        <w:rPr>
          <w:rFonts w:cs="Arial"/>
          <w:b/>
          <w:bCs/>
          <w:sz w:val="36"/>
          <w:szCs w:val="36"/>
        </w:rPr>
        <w:t xml:space="preserve"> | </w:t>
      </w:r>
      <w:r w:rsidR="001E172E">
        <w:rPr>
          <w:rFonts w:cs="Arial"/>
          <w:b/>
          <w:bCs/>
          <w:sz w:val="36"/>
          <w:szCs w:val="36"/>
        </w:rPr>
        <w:t>info</w:t>
      </w:r>
      <w:r w:rsidRPr="00D5638A">
        <w:rPr>
          <w:rFonts w:cs="Arial"/>
          <w:b/>
          <w:bCs/>
          <w:sz w:val="36"/>
          <w:szCs w:val="36"/>
        </w:rPr>
        <w:t xml:space="preserve">@cnib.ca </w:t>
      </w:r>
      <w:r>
        <w:rPr>
          <w:rFonts w:cs="Arial"/>
          <w:b/>
          <w:bCs/>
          <w:sz w:val="36"/>
          <w:szCs w:val="36"/>
        </w:rPr>
        <w:t xml:space="preserve">| </w:t>
      </w:r>
      <w:r w:rsidRPr="00D5638A">
        <w:rPr>
          <w:rFonts w:cs="Arial"/>
          <w:b/>
          <w:bCs/>
          <w:sz w:val="36"/>
          <w:szCs w:val="36"/>
        </w:rPr>
        <w:t>1-800-563-26</w:t>
      </w:r>
      <w:r>
        <w:rPr>
          <w:rFonts w:cs="Arial"/>
          <w:b/>
          <w:bCs/>
          <w:sz w:val="36"/>
          <w:szCs w:val="36"/>
        </w:rPr>
        <w:t>42</w:t>
      </w:r>
      <w:bookmarkStart w:id="111" w:name="_Wayfinding"/>
      <w:bookmarkEnd w:id="4"/>
      <w:bookmarkEnd w:id="5"/>
      <w:bookmarkEnd w:id="111"/>
    </w:p>
    <w:sectPr w:rsidR="00E70010" w:rsidRPr="00C4134D" w:rsidSect="00B72C4D">
      <w:headerReference w:type="default" r:id="rId94"/>
      <w:footerReference w:type="default" r:id="rId95"/>
      <w:headerReference w:type="first" r:id="rId96"/>
      <w:type w:val="continuous"/>
      <w:pgSz w:w="12240" w:h="15840"/>
      <w:pgMar w:top="0" w:right="720" w:bottom="446" w:left="994" w:header="706" w:footer="3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98E85" w14:textId="77777777" w:rsidR="005C2DBB" w:rsidRDefault="005C2DBB" w:rsidP="00257838">
      <w:r>
        <w:separator/>
      </w:r>
    </w:p>
  </w:endnote>
  <w:endnote w:type="continuationSeparator" w:id="0">
    <w:p w14:paraId="72505775" w14:textId="77777777" w:rsidR="005C2DBB" w:rsidRDefault="005C2DBB" w:rsidP="00257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Oblique">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Utsaah">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5861988"/>
      <w:docPartObj>
        <w:docPartGallery w:val="Page Numbers (Bottom of Page)"/>
        <w:docPartUnique/>
      </w:docPartObj>
    </w:sdtPr>
    <w:sdtContent>
      <w:sdt>
        <w:sdtPr>
          <w:id w:val="-1769616900"/>
          <w:docPartObj>
            <w:docPartGallery w:val="Page Numbers (Top of Page)"/>
            <w:docPartUnique/>
          </w:docPartObj>
        </w:sdtPr>
        <w:sdtContent>
          <w:p w14:paraId="58AC2487" w14:textId="214EC41F" w:rsidR="000135D4" w:rsidRDefault="000135D4" w:rsidP="00030123">
            <w:pPr>
              <w:pStyle w:val="NoSpacing"/>
              <w:jc w:val="right"/>
            </w:pPr>
          </w:p>
          <w:p w14:paraId="67F2377A" w14:textId="77777777" w:rsidR="000135D4" w:rsidRDefault="000135D4" w:rsidP="00030123">
            <w:pPr>
              <w:pStyle w:val="NoSpacing"/>
              <w:jc w:val="right"/>
            </w:pPr>
          </w:p>
          <w:p w14:paraId="0C3C72C0" w14:textId="77777777" w:rsidR="000135D4" w:rsidRDefault="000135D4" w:rsidP="00030123">
            <w:pPr>
              <w:pStyle w:val="NoSpacing"/>
              <w:jc w:val="right"/>
            </w:pPr>
            <w:r>
              <w:t xml:space="preserve">Page </w:t>
            </w:r>
            <w:r>
              <w:fldChar w:fldCharType="begin"/>
            </w:r>
            <w:r>
              <w:instrText xml:space="preserve"> PAGE </w:instrText>
            </w:r>
            <w:r>
              <w:fldChar w:fldCharType="separate"/>
            </w:r>
            <w:r w:rsidR="001D03C3">
              <w:rPr>
                <w:noProof/>
              </w:rPr>
              <w:t>7</w:t>
            </w:r>
            <w:r>
              <w:fldChar w:fldCharType="end"/>
            </w:r>
            <w:r>
              <w:t xml:space="preserve"> of </w:t>
            </w:r>
            <w:fldSimple w:instr=" NUMPAGES  ">
              <w:r w:rsidR="001D03C3">
                <w:rPr>
                  <w:noProof/>
                </w:rPr>
                <w:t>16</w:t>
              </w:r>
            </w:fldSimple>
          </w:p>
          <w:p w14:paraId="2493D86E" w14:textId="24026DD6" w:rsidR="000135D4" w:rsidRDefault="00000000" w:rsidP="00030123">
            <w:pPr>
              <w:pStyle w:val="NoSpacing"/>
              <w:jc w:val="right"/>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8FB20" w14:textId="77777777" w:rsidR="005C2DBB" w:rsidRDefault="005C2DBB" w:rsidP="00257838">
      <w:r>
        <w:separator/>
      </w:r>
    </w:p>
  </w:footnote>
  <w:footnote w:type="continuationSeparator" w:id="0">
    <w:p w14:paraId="198770CC" w14:textId="77777777" w:rsidR="005C2DBB" w:rsidRDefault="005C2DBB" w:rsidP="002578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E8CF" w14:textId="0ACC986F" w:rsidR="000135D4" w:rsidRPr="00030123" w:rsidRDefault="000135D4" w:rsidP="00030123">
    <w:pPr>
      <w:pStyle w:val="NoSpacing"/>
    </w:pPr>
  </w:p>
  <w:p w14:paraId="57ED7DE9" w14:textId="77777777" w:rsidR="000135D4" w:rsidRPr="00030123" w:rsidRDefault="000135D4" w:rsidP="00030123">
    <w:pPr>
      <w:pStyle w:val="NoSpaci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E5E0E" w14:textId="6C694850" w:rsidR="000135D4" w:rsidRPr="00030123" w:rsidRDefault="000135D4" w:rsidP="00030123">
    <w:pPr>
      <w:pStyle w:val="NoSpacing"/>
    </w:pPr>
  </w:p>
  <w:p w14:paraId="79761447" w14:textId="41F4EE5D" w:rsidR="000135D4" w:rsidRPr="00DE060D" w:rsidRDefault="000135D4" w:rsidP="00DE060D">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353E3"/>
    <w:multiLevelType w:val="multilevel"/>
    <w:tmpl w:val="E5C8C2D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C41F3D"/>
    <w:multiLevelType w:val="hybridMultilevel"/>
    <w:tmpl w:val="C7E8AA16"/>
    <w:lvl w:ilvl="0" w:tplc="AF68B458">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D35DDD"/>
    <w:multiLevelType w:val="multilevel"/>
    <w:tmpl w:val="62FCDA72"/>
    <w:styleLink w:val="WWOutlineListStyle5"/>
    <w:lvl w:ilvl="0">
      <w:start w:val="1"/>
      <w:numFmt w:val="bullet"/>
      <w:lvlText w:val=""/>
      <w:lvlJc w:val="left"/>
      <w:pPr>
        <w:ind w:left="432" w:hanging="432"/>
      </w:pPr>
      <w:rPr>
        <w:rFonts w:ascii="Symbol" w:hAnsi="Symbol" w:hint="default"/>
        <w:b/>
        <w:sz w:val="36"/>
        <w:szCs w:val="36"/>
      </w:rPr>
    </w:lvl>
    <w:lvl w:ilvl="1">
      <w:start w:val="1"/>
      <w:numFmt w:val="decimal"/>
      <w:lvlText w:val="%1.%2"/>
      <w:lvlJc w:val="left"/>
      <w:pPr>
        <w:ind w:left="737" w:hanging="737"/>
      </w:pPr>
      <w:rPr>
        <w:b/>
      </w:rPr>
    </w:lvl>
    <w:lvl w:ilvl="2">
      <w:start w:val="1"/>
      <w:numFmt w:val="decimal"/>
      <w:lvlText w:val="%1.%2.%3"/>
      <w:lvlJc w:val="left"/>
      <w:pPr>
        <w:ind w:left="720" w:hanging="720"/>
      </w:pPr>
      <w:rPr>
        <w:b w:val="0"/>
        <w:sz w:val="28"/>
        <w:szCs w:val="28"/>
      </w:rPr>
    </w:lvl>
    <w:lvl w:ilvl="3">
      <w:start w:val="1"/>
      <w:numFmt w:val="decimal"/>
      <w:lvlText w:val="%1.%2.%3.%4"/>
      <w:lvlJc w:val="left"/>
      <w:pPr>
        <w:ind w:left="864" w:hanging="864"/>
      </w:pPr>
      <w:rPr>
        <w:b w:val="0"/>
      </w:rPr>
    </w:lvl>
    <w:lvl w:ilvl="4">
      <w:start w:val="1"/>
      <w:numFmt w:val="decimal"/>
      <w:lvlText w:val="%1.%2.%3.%4.%5"/>
      <w:lvlJc w:val="left"/>
      <w:pPr>
        <w:ind w:left="1008" w:hanging="1008"/>
      </w:pPr>
      <w:rPr>
        <w:b w:val="0"/>
        <w:i w:val="0"/>
        <w:sz w:val="24"/>
        <w:szCs w:val="24"/>
      </w:rPr>
    </w:lvl>
    <w:lvl w:ilvl="5">
      <w:start w:val="1"/>
      <w:numFmt w:val="decimal"/>
      <w:lvlText w:val="%1.%2.%3.%4.%5.%6"/>
      <w:lvlJc w:val="left"/>
      <w:pPr>
        <w:ind w:left="1152" w:hanging="1152"/>
      </w:pPr>
      <w:rPr>
        <w:b w:val="0"/>
        <w:sz w:val="24"/>
        <w:szCs w:val="24"/>
      </w:r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0BF74422"/>
    <w:multiLevelType w:val="hybridMultilevel"/>
    <w:tmpl w:val="BDA027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C287D99"/>
    <w:multiLevelType w:val="hybridMultilevel"/>
    <w:tmpl w:val="5FD85FE8"/>
    <w:lvl w:ilvl="0" w:tplc="DE64208A">
      <w:numFmt w:val="bullet"/>
      <w:lvlText w:val=""/>
      <w:lvlJc w:val="left"/>
      <w:pPr>
        <w:ind w:left="1081" w:hanging="360"/>
      </w:pPr>
      <w:rPr>
        <w:rFonts w:ascii="Symbol" w:eastAsia="Symbol" w:hAnsi="Symbol" w:cs="Symbol" w:hint="default"/>
        <w:w w:val="100"/>
        <w:sz w:val="24"/>
        <w:szCs w:val="24"/>
        <w:lang w:val="en-US" w:eastAsia="en-US" w:bidi="ar-SA"/>
      </w:rPr>
    </w:lvl>
    <w:lvl w:ilvl="1" w:tplc="A55C4B22">
      <w:numFmt w:val="bullet"/>
      <w:lvlText w:val="•"/>
      <w:lvlJc w:val="left"/>
      <w:pPr>
        <w:ind w:left="2139" w:hanging="360"/>
      </w:pPr>
      <w:rPr>
        <w:rFonts w:hint="default"/>
        <w:lang w:val="en-US" w:eastAsia="en-US" w:bidi="ar-SA"/>
      </w:rPr>
    </w:lvl>
    <w:lvl w:ilvl="2" w:tplc="E22C33E8">
      <w:numFmt w:val="bullet"/>
      <w:lvlText w:val="•"/>
      <w:lvlJc w:val="left"/>
      <w:pPr>
        <w:ind w:left="3191" w:hanging="360"/>
      </w:pPr>
      <w:rPr>
        <w:rFonts w:hint="default"/>
        <w:lang w:val="en-US" w:eastAsia="en-US" w:bidi="ar-SA"/>
      </w:rPr>
    </w:lvl>
    <w:lvl w:ilvl="3" w:tplc="B8284400">
      <w:numFmt w:val="bullet"/>
      <w:lvlText w:val="•"/>
      <w:lvlJc w:val="left"/>
      <w:pPr>
        <w:ind w:left="4243" w:hanging="360"/>
      </w:pPr>
      <w:rPr>
        <w:rFonts w:hint="default"/>
        <w:lang w:val="en-US" w:eastAsia="en-US" w:bidi="ar-SA"/>
      </w:rPr>
    </w:lvl>
    <w:lvl w:ilvl="4" w:tplc="09E02AB8">
      <w:numFmt w:val="bullet"/>
      <w:lvlText w:val="•"/>
      <w:lvlJc w:val="left"/>
      <w:pPr>
        <w:ind w:left="5295" w:hanging="360"/>
      </w:pPr>
      <w:rPr>
        <w:rFonts w:hint="default"/>
        <w:lang w:val="en-US" w:eastAsia="en-US" w:bidi="ar-SA"/>
      </w:rPr>
    </w:lvl>
    <w:lvl w:ilvl="5" w:tplc="5C3A92F4">
      <w:numFmt w:val="bullet"/>
      <w:lvlText w:val="•"/>
      <w:lvlJc w:val="left"/>
      <w:pPr>
        <w:ind w:left="6347" w:hanging="360"/>
      </w:pPr>
      <w:rPr>
        <w:rFonts w:hint="default"/>
        <w:lang w:val="en-US" w:eastAsia="en-US" w:bidi="ar-SA"/>
      </w:rPr>
    </w:lvl>
    <w:lvl w:ilvl="6" w:tplc="3DE49D9E">
      <w:numFmt w:val="bullet"/>
      <w:lvlText w:val="•"/>
      <w:lvlJc w:val="left"/>
      <w:pPr>
        <w:ind w:left="7399" w:hanging="360"/>
      </w:pPr>
      <w:rPr>
        <w:rFonts w:hint="default"/>
        <w:lang w:val="en-US" w:eastAsia="en-US" w:bidi="ar-SA"/>
      </w:rPr>
    </w:lvl>
    <w:lvl w:ilvl="7" w:tplc="6296B01A">
      <w:numFmt w:val="bullet"/>
      <w:lvlText w:val="•"/>
      <w:lvlJc w:val="left"/>
      <w:pPr>
        <w:ind w:left="8451" w:hanging="360"/>
      </w:pPr>
      <w:rPr>
        <w:rFonts w:hint="default"/>
        <w:lang w:val="en-US" w:eastAsia="en-US" w:bidi="ar-SA"/>
      </w:rPr>
    </w:lvl>
    <w:lvl w:ilvl="8" w:tplc="515EF762">
      <w:numFmt w:val="bullet"/>
      <w:lvlText w:val="•"/>
      <w:lvlJc w:val="left"/>
      <w:pPr>
        <w:ind w:left="9503" w:hanging="360"/>
      </w:pPr>
      <w:rPr>
        <w:rFonts w:hint="default"/>
        <w:lang w:val="en-US" w:eastAsia="en-US" w:bidi="ar-SA"/>
      </w:rPr>
    </w:lvl>
  </w:abstractNum>
  <w:abstractNum w:abstractNumId="5" w15:restartNumberingAfterBreak="0">
    <w:nsid w:val="1131308E"/>
    <w:multiLevelType w:val="hybridMultilevel"/>
    <w:tmpl w:val="C58647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24640ED"/>
    <w:multiLevelType w:val="multilevel"/>
    <w:tmpl w:val="1CE4C46E"/>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41B1401"/>
    <w:multiLevelType w:val="hybridMultilevel"/>
    <w:tmpl w:val="A98048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0230E45"/>
    <w:multiLevelType w:val="hybridMultilevel"/>
    <w:tmpl w:val="D52C77F8"/>
    <w:lvl w:ilvl="0" w:tplc="8F0C3036">
      <w:start w:val="1"/>
      <w:numFmt w:val="bullet"/>
      <w:pStyle w:val="Checklist"/>
      <w:lvlText w:val=""/>
      <w:lvlJc w:val="left"/>
      <w:pPr>
        <w:ind w:left="720" w:hanging="360"/>
      </w:pPr>
      <w:rPr>
        <w:rFonts w:ascii="Symbol" w:hAnsi="Symbol" w:hint="default"/>
        <w:sz w:val="4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02908C9"/>
    <w:multiLevelType w:val="hybridMultilevel"/>
    <w:tmpl w:val="E2DCCB4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84745D6"/>
    <w:multiLevelType w:val="hybridMultilevel"/>
    <w:tmpl w:val="C898F4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848640C"/>
    <w:multiLevelType w:val="hybridMultilevel"/>
    <w:tmpl w:val="742EA090"/>
    <w:lvl w:ilvl="0" w:tplc="1B028AB2">
      <w:start w:val="1"/>
      <w:numFmt w:val="bullet"/>
      <w:lvlText w:val=""/>
      <w:lvlJc w:val="left"/>
      <w:pPr>
        <w:ind w:left="720" w:hanging="360"/>
      </w:pPr>
      <w:rPr>
        <w:rFonts w:ascii="Symbol" w:hAnsi="Symbol" w:hint="default"/>
        <w:color w:val="auto"/>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99842AB"/>
    <w:multiLevelType w:val="hybridMultilevel"/>
    <w:tmpl w:val="D506D5E2"/>
    <w:lvl w:ilvl="0" w:tplc="10090001">
      <w:start w:val="1"/>
      <w:numFmt w:val="bullet"/>
      <w:lvlText w:val=""/>
      <w:lvlJc w:val="left"/>
      <w:pPr>
        <w:ind w:left="1077" w:hanging="360"/>
      </w:pPr>
      <w:rPr>
        <w:rFonts w:ascii="Symbol" w:hAnsi="Symbol" w:hint="default"/>
      </w:rPr>
    </w:lvl>
    <w:lvl w:ilvl="1" w:tplc="10090003" w:tentative="1">
      <w:start w:val="1"/>
      <w:numFmt w:val="bullet"/>
      <w:lvlText w:val="o"/>
      <w:lvlJc w:val="left"/>
      <w:pPr>
        <w:ind w:left="1797" w:hanging="360"/>
      </w:pPr>
      <w:rPr>
        <w:rFonts w:ascii="Courier New" w:hAnsi="Courier New" w:cs="Courier New" w:hint="default"/>
      </w:rPr>
    </w:lvl>
    <w:lvl w:ilvl="2" w:tplc="10090005" w:tentative="1">
      <w:start w:val="1"/>
      <w:numFmt w:val="bullet"/>
      <w:lvlText w:val=""/>
      <w:lvlJc w:val="left"/>
      <w:pPr>
        <w:ind w:left="2517" w:hanging="360"/>
      </w:pPr>
      <w:rPr>
        <w:rFonts w:ascii="Wingdings" w:hAnsi="Wingdings" w:hint="default"/>
      </w:rPr>
    </w:lvl>
    <w:lvl w:ilvl="3" w:tplc="10090001" w:tentative="1">
      <w:start w:val="1"/>
      <w:numFmt w:val="bullet"/>
      <w:lvlText w:val=""/>
      <w:lvlJc w:val="left"/>
      <w:pPr>
        <w:ind w:left="3237" w:hanging="360"/>
      </w:pPr>
      <w:rPr>
        <w:rFonts w:ascii="Symbol" w:hAnsi="Symbol" w:hint="default"/>
      </w:rPr>
    </w:lvl>
    <w:lvl w:ilvl="4" w:tplc="10090003" w:tentative="1">
      <w:start w:val="1"/>
      <w:numFmt w:val="bullet"/>
      <w:lvlText w:val="o"/>
      <w:lvlJc w:val="left"/>
      <w:pPr>
        <w:ind w:left="3957" w:hanging="360"/>
      </w:pPr>
      <w:rPr>
        <w:rFonts w:ascii="Courier New" w:hAnsi="Courier New" w:cs="Courier New" w:hint="default"/>
      </w:rPr>
    </w:lvl>
    <w:lvl w:ilvl="5" w:tplc="10090005" w:tentative="1">
      <w:start w:val="1"/>
      <w:numFmt w:val="bullet"/>
      <w:lvlText w:val=""/>
      <w:lvlJc w:val="left"/>
      <w:pPr>
        <w:ind w:left="4677" w:hanging="360"/>
      </w:pPr>
      <w:rPr>
        <w:rFonts w:ascii="Wingdings" w:hAnsi="Wingdings" w:hint="default"/>
      </w:rPr>
    </w:lvl>
    <w:lvl w:ilvl="6" w:tplc="10090001" w:tentative="1">
      <w:start w:val="1"/>
      <w:numFmt w:val="bullet"/>
      <w:lvlText w:val=""/>
      <w:lvlJc w:val="left"/>
      <w:pPr>
        <w:ind w:left="5397" w:hanging="360"/>
      </w:pPr>
      <w:rPr>
        <w:rFonts w:ascii="Symbol" w:hAnsi="Symbol" w:hint="default"/>
      </w:rPr>
    </w:lvl>
    <w:lvl w:ilvl="7" w:tplc="10090003" w:tentative="1">
      <w:start w:val="1"/>
      <w:numFmt w:val="bullet"/>
      <w:lvlText w:val="o"/>
      <w:lvlJc w:val="left"/>
      <w:pPr>
        <w:ind w:left="6117" w:hanging="360"/>
      </w:pPr>
      <w:rPr>
        <w:rFonts w:ascii="Courier New" w:hAnsi="Courier New" w:cs="Courier New" w:hint="default"/>
      </w:rPr>
    </w:lvl>
    <w:lvl w:ilvl="8" w:tplc="10090005" w:tentative="1">
      <w:start w:val="1"/>
      <w:numFmt w:val="bullet"/>
      <w:lvlText w:val=""/>
      <w:lvlJc w:val="left"/>
      <w:pPr>
        <w:ind w:left="6837" w:hanging="360"/>
      </w:pPr>
      <w:rPr>
        <w:rFonts w:ascii="Wingdings" w:hAnsi="Wingdings" w:hint="default"/>
      </w:rPr>
    </w:lvl>
  </w:abstractNum>
  <w:abstractNum w:abstractNumId="13" w15:restartNumberingAfterBreak="0">
    <w:nsid w:val="39E2463B"/>
    <w:multiLevelType w:val="hybridMultilevel"/>
    <w:tmpl w:val="2FA2D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AD4599"/>
    <w:multiLevelType w:val="hybridMultilevel"/>
    <w:tmpl w:val="5E9E2A56"/>
    <w:lvl w:ilvl="0" w:tplc="AF68B458">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D505767"/>
    <w:multiLevelType w:val="hybridMultilevel"/>
    <w:tmpl w:val="A3EE57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E1F6F37"/>
    <w:multiLevelType w:val="hybridMultilevel"/>
    <w:tmpl w:val="DA22E3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E27124B"/>
    <w:multiLevelType w:val="hybridMultilevel"/>
    <w:tmpl w:val="8B409ABA"/>
    <w:lvl w:ilvl="0" w:tplc="7D629DB4">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7444235"/>
    <w:multiLevelType w:val="multilevel"/>
    <w:tmpl w:val="46F81DF2"/>
    <w:lvl w:ilvl="0">
      <w:start w:val="1"/>
      <w:numFmt w:val="decimal"/>
      <w:lvlText w:val="%1"/>
      <w:lvlJc w:val="left"/>
      <w:pPr>
        <w:ind w:left="432" w:hanging="432"/>
      </w:pPr>
      <w:rPr>
        <w:rFonts w:hint="default"/>
        <w:b/>
        <w:sz w:val="36"/>
        <w:szCs w:val="36"/>
      </w:rPr>
    </w:lvl>
    <w:lvl w:ilvl="1">
      <w:start w:val="1"/>
      <w:numFmt w:val="decimal"/>
      <w:lvlText w:val="%1.%2"/>
      <w:lvlJc w:val="left"/>
      <w:pPr>
        <w:ind w:left="737" w:hanging="737"/>
      </w:pPr>
      <w:rPr>
        <w:rFonts w:hint="default"/>
        <w:b/>
      </w:rPr>
    </w:lvl>
    <w:lvl w:ilvl="2">
      <w:start w:val="1"/>
      <w:numFmt w:val="decimal"/>
      <w:lvlText w:val="%1.%2.%3"/>
      <w:lvlJc w:val="left"/>
      <w:pPr>
        <w:ind w:left="720" w:hanging="720"/>
      </w:pPr>
      <w:rPr>
        <w:rFonts w:hint="default"/>
        <w:b w:val="0"/>
        <w:sz w:val="28"/>
        <w:szCs w:val="28"/>
      </w:rPr>
    </w:lvl>
    <w:lvl w:ilvl="3">
      <w:start w:val="1"/>
      <w:numFmt w:val="decimal"/>
      <w:lvlText w:val="%1.%2.%3.%4"/>
      <w:lvlJc w:val="left"/>
      <w:pPr>
        <w:ind w:left="864" w:hanging="864"/>
      </w:pPr>
      <w:rPr>
        <w:rFonts w:hint="default"/>
        <w:b w:val="0"/>
      </w:rPr>
    </w:lvl>
    <w:lvl w:ilvl="4">
      <w:start w:val="1"/>
      <w:numFmt w:val="decimal"/>
      <w:lvlText w:val="%1.%2.%3.%4.%5"/>
      <w:lvlJc w:val="left"/>
      <w:pPr>
        <w:ind w:left="1008" w:hanging="1008"/>
      </w:pPr>
      <w:rPr>
        <w:rFonts w:hint="default"/>
        <w:b w:val="0"/>
        <w:i w:val="0"/>
        <w:sz w:val="24"/>
        <w:szCs w:val="24"/>
      </w:rPr>
    </w:lvl>
    <w:lvl w:ilvl="5">
      <w:start w:val="1"/>
      <w:numFmt w:val="decimal"/>
      <w:pStyle w:val="Heading6"/>
      <w:lvlText w:val="%1.%2.%3.%4.%5.%6"/>
      <w:lvlJc w:val="left"/>
      <w:pPr>
        <w:ind w:left="1152" w:hanging="1152"/>
      </w:pPr>
      <w:rPr>
        <w:rFonts w:hint="default"/>
        <w:b w:val="0"/>
        <w:sz w:val="24"/>
        <w:szCs w:val="24"/>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9" w15:restartNumberingAfterBreak="0">
    <w:nsid w:val="47E27464"/>
    <w:multiLevelType w:val="hybridMultilevel"/>
    <w:tmpl w:val="F3B28552"/>
    <w:lvl w:ilvl="0" w:tplc="D9F87AE6">
      <w:start w:val="1"/>
      <w:numFmt w:val="bullet"/>
      <w:lvlText w:val=""/>
      <w:lvlJc w:val="left"/>
      <w:pPr>
        <w:ind w:left="720" w:hanging="360"/>
      </w:pPr>
      <w:rPr>
        <w:rFonts w:ascii="Symbol" w:hAnsi="Symbol" w:hint="default"/>
        <w:color w:val="auto"/>
        <w:sz w:val="28"/>
        <w:szCs w:val="28"/>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D713C1E"/>
    <w:multiLevelType w:val="hybridMultilevel"/>
    <w:tmpl w:val="08144DCE"/>
    <w:lvl w:ilvl="0" w:tplc="10090001">
      <w:start w:val="1"/>
      <w:numFmt w:val="bullet"/>
      <w:lvlText w:val=""/>
      <w:lvlJc w:val="left"/>
      <w:pPr>
        <w:ind w:left="855" w:hanging="360"/>
      </w:pPr>
      <w:rPr>
        <w:rFonts w:ascii="Symbol" w:hAnsi="Symbol" w:hint="default"/>
      </w:rPr>
    </w:lvl>
    <w:lvl w:ilvl="1" w:tplc="10090003" w:tentative="1">
      <w:start w:val="1"/>
      <w:numFmt w:val="bullet"/>
      <w:lvlText w:val="o"/>
      <w:lvlJc w:val="left"/>
      <w:pPr>
        <w:ind w:left="1575" w:hanging="360"/>
      </w:pPr>
      <w:rPr>
        <w:rFonts w:ascii="Courier New" w:hAnsi="Courier New" w:cs="Courier New" w:hint="default"/>
      </w:rPr>
    </w:lvl>
    <w:lvl w:ilvl="2" w:tplc="10090005" w:tentative="1">
      <w:start w:val="1"/>
      <w:numFmt w:val="bullet"/>
      <w:lvlText w:val=""/>
      <w:lvlJc w:val="left"/>
      <w:pPr>
        <w:ind w:left="2295" w:hanging="360"/>
      </w:pPr>
      <w:rPr>
        <w:rFonts w:ascii="Wingdings" w:hAnsi="Wingdings" w:hint="default"/>
      </w:rPr>
    </w:lvl>
    <w:lvl w:ilvl="3" w:tplc="10090001" w:tentative="1">
      <w:start w:val="1"/>
      <w:numFmt w:val="bullet"/>
      <w:lvlText w:val=""/>
      <w:lvlJc w:val="left"/>
      <w:pPr>
        <w:ind w:left="3015" w:hanging="360"/>
      </w:pPr>
      <w:rPr>
        <w:rFonts w:ascii="Symbol" w:hAnsi="Symbol" w:hint="default"/>
      </w:rPr>
    </w:lvl>
    <w:lvl w:ilvl="4" w:tplc="10090003" w:tentative="1">
      <w:start w:val="1"/>
      <w:numFmt w:val="bullet"/>
      <w:lvlText w:val="o"/>
      <w:lvlJc w:val="left"/>
      <w:pPr>
        <w:ind w:left="3735" w:hanging="360"/>
      </w:pPr>
      <w:rPr>
        <w:rFonts w:ascii="Courier New" w:hAnsi="Courier New" w:cs="Courier New" w:hint="default"/>
      </w:rPr>
    </w:lvl>
    <w:lvl w:ilvl="5" w:tplc="10090005" w:tentative="1">
      <w:start w:val="1"/>
      <w:numFmt w:val="bullet"/>
      <w:lvlText w:val=""/>
      <w:lvlJc w:val="left"/>
      <w:pPr>
        <w:ind w:left="4455" w:hanging="360"/>
      </w:pPr>
      <w:rPr>
        <w:rFonts w:ascii="Wingdings" w:hAnsi="Wingdings" w:hint="default"/>
      </w:rPr>
    </w:lvl>
    <w:lvl w:ilvl="6" w:tplc="10090001" w:tentative="1">
      <w:start w:val="1"/>
      <w:numFmt w:val="bullet"/>
      <w:lvlText w:val=""/>
      <w:lvlJc w:val="left"/>
      <w:pPr>
        <w:ind w:left="5175" w:hanging="360"/>
      </w:pPr>
      <w:rPr>
        <w:rFonts w:ascii="Symbol" w:hAnsi="Symbol" w:hint="default"/>
      </w:rPr>
    </w:lvl>
    <w:lvl w:ilvl="7" w:tplc="10090003" w:tentative="1">
      <w:start w:val="1"/>
      <w:numFmt w:val="bullet"/>
      <w:lvlText w:val="o"/>
      <w:lvlJc w:val="left"/>
      <w:pPr>
        <w:ind w:left="5895" w:hanging="360"/>
      </w:pPr>
      <w:rPr>
        <w:rFonts w:ascii="Courier New" w:hAnsi="Courier New" w:cs="Courier New" w:hint="default"/>
      </w:rPr>
    </w:lvl>
    <w:lvl w:ilvl="8" w:tplc="10090005" w:tentative="1">
      <w:start w:val="1"/>
      <w:numFmt w:val="bullet"/>
      <w:lvlText w:val=""/>
      <w:lvlJc w:val="left"/>
      <w:pPr>
        <w:ind w:left="6615" w:hanging="360"/>
      </w:pPr>
      <w:rPr>
        <w:rFonts w:ascii="Wingdings" w:hAnsi="Wingdings" w:hint="default"/>
      </w:rPr>
    </w:lvl>
  </w:abstractNum>
  <w:abstractNum w:abstractNumId="21" w15:restartNumberingAfterBreak="0">
    <w:nsid w:val="51C542D7"/>
    <w:multiLevelType w:val="multilevel"/>
    <w:tmpl w:val="CE227B9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475A54"/>
    <w:multiLevelType w:val="multilevel"/>
    <w:tmpl w:val="143A705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8931F4"/>
    <w:multiLevelType w:val="hybridMultilevel"/>
    <w:tmpl w:val="5022B2F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9FF4FD2"/>
    <w:multiLevelType w:val="hybridMultilevel"/>
    <w:tmpl w:val="C9FA1F1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28A1E81"/>
    <w:multiLevelType w:val="hybridMultilevel"/>
    <w:tmpl w:val="E5B4EE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524583D"/>
    <w:multiLevelType w:val="hybridMultilevel"/>
    <w:tmpl w:val="C3EE06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5280BF3"/>
    <w:multiLevelType w:val="hybridMultilevel"/>
    <w:tmpl w:val="3A229F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88E5224"/>
    <w:multiLevelType w:val="hybridMultilevel"/>
    <w:tmpl w:val="E1BC6C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BF86993"/>
    <w:multiLevelType w:val="hybridMultilevel"/>
    <w:tmpl w:val="E424FD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C92637D"/>
    <w:multiLevelType w:val="hybridMultilevel"/>
    <w:tmpl w:val="87EC096C"/>
    <w:lvl w:ilvl="0" w:tplc="DA96610A">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F2B2412"/>
    <w:multiLevelType w:val="hybridMultilevel"/>
    <w:tmpl w:val="F3DE3B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F5F524B"/>
    <w:multiLevelType w:val="hybridMultilevel"/>
    <w:tmpl w:val="9FA4C3A6"/>
    <w:lvl w:ilvl="0" w:tplc="AF68B458">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6FA43268"/>
    <w:multiLevelType w:val="hybridMultilevel"/>
    <w:tmpl w:val="46383148"/>
    <w:lvl w:ilvl="0" w:tplc="AF68B458">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27C5260"/>
    <w:multiLevelType w:val="hybridMultilevel"/>
    <w:tmpl w:val="F572C288"/>
    <w:lvl w:ilvl="0" w:tplc="2C8204EC">
      <w:start w:val="1"/>
      <w:numFmt w:val="bullet"/>
      <w:lvlText w:val=""/>
      <w:lvlJc w:val="left"/>
      <w:pPr>
        <w:ind w:left="720" w:hanging="360"/>
      </w:pPr>
      <w:rPr>
        <w:rFonts w:ascii="Symbol" w:eastAsia="Times New Roman"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35A168D"/>
    <w:multiLevelType w:val="hybridMultilevel"/>
    <w:tmpl w:val="BE100C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D5919F4"/>
    <w:multiLevelType w:val="multilevel"/>
    <w:tmpl w:val="7D8CE97C"/>
    <w:lvl w:ilvl="0">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hint="default"/>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7DD8204C"/>
    <w:multiLevelType w:val="hybridMultilevel"/>
    <w:tmpl w:val="5D40E5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E7C333F"/>
    <w:multiLevelType w:val="hybridMultilevel"/>
    <w:tmpl w:val="5EA8DD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7805867">
    <w:abstractNumId w:val="18"/>
  </w:num>
  <w:num w:numId="2" w16cid:durableId="988051732">
    <w:abstractNumId w:val="8"/>
  </w:num>
  <w:num w:numId="3" w16cid:durableId="501942200">
    <w:abstractNumId w:val="2"/>
    <w:lvlOverride w:ilvl="0">
      <w:lvl w:ilvl="0">
        <w:start w:val="1"/>
        <w:numFmt w:val="bullet"/>
        <w:lvlText w:val=""/>
        <w:lvlJc w:val="left"/>
        <w:pPr>
          <w:ind w:left="432" w:hanging="432"/>
        </w:pPr>
        <w:rPr>
          <w:rFonts w:ascii="Symbol" w:hAnsi="Symbol" w:hint="default"/>
          <w:b/>
          <w:color w:val="auto"/>
          <w:sz w:val="24"/>
          <w:szCs w:val="24"/>
        </w:rPr>
      </w:lvl>
    </w:lvlOverride>
  </w:num>
  <w:num w:numId="4" w16cid:durableId="1195651281">
    <w:abstractNumId w:val="6"/>
  </w:num>
  <w:num w:numId="5" w16cid:durableId="1317761844">
    <w:abstractNumId w:val="23"/>
  </w:num>
  <w:num w:numId="6" w16cid:durableId="1069617724">
    <w:abstractNumId w:val="5"/>
  </w:num>
  <w:num w:numId="7" w16cid:durableId="1829401516">
    <w:abstractNumId w:val="36"/>
  </w:num>
  <w:num w:numId="8" w16cid:durableId="1334382225">
    <w:abstractNumId w:val="26"/>
  </w:num>
  <w:num w:numId="9" w16cid:durableId="939412293">
    <w:abstractNumId w:val="28"/>
  </w:num>
  <w:num w:numId="10" w16cid:durableId="1241986884">
    <w:abstractNumId w:val="0"/>
  </w:num>
  <w:num w:numId="11" w16cid:durableId="1659309275">
    <w:abstractNumId w:val="21"/>
  </w:num>
  <w:num w:numId="12" w16cid:durableId="1611472642">
    <w:abstractNumId w:val="22"/>
  </w:num>
  <w:num w:numId="13" w16cid:durableId="1087579855">
    <w:abstractNumId w:val="4"/>
  </w:num>
  <w:num w:numId="14" w16cid:durableId="717120494">
    <w:abstractNumId w:val="25"/>
  </w:num>
  <w:num w:numId="15" w16cid:durableId="424427703">
    <w:abstractNumId w:val="34"/>
  </w:num>
  <w:num w:numId="16" w16cid:durableId="2139494722">
    <w:abstractNumId w:val="19"/>
  </w:num>
  <w:num w:numId="17" w16cid:durableId="672493229">
    <w:abstractNumId w:val="11"/>
  </w:num>
  <w:num w:numId="18" w16cid:durableId="1022316705">
    <w:abstractNumId w:val="30"/>
  </w:num>
  <w:num w:numId="19" w16cid:durableId="1822623504">
    <w:abstractNumId w:val="27"/>
  </w:num>
  <w:num w:numId="20" w16cid:durableId="278998335">
    <w:abstractNumId w:val="31"/>
  </w:num>
  <w:num w:numId="21" w16cid:durableId="113599926">
    <w:abstractNumId w:val="7"/>
  </w:num>
  <w:num w:numId="22" w16cid:durableId="1760634797">
    <w:abstractNumId w:val="20"/>
  </w:num>
  <w:num w:numId="23" w16cid:durableId="1960840262">
    <w:abstractNumId w:val="13"/>
  </w:num>
  <w:num w:numId="24" w16cid:durableId="182480954">
    <w:abstractNumId w:val="24"/>
  </w:num>
  <w:num w:numId="25" w16cid:durableId="1371682809">
    <w:abstractNumId w:val="3"/>
  </w:num>
  <w:num w:numId="26" w16cid:durableId="179321685">
    <w:abstractNumId w:val="37"/>
  </w:num>
  <w:num w:numId="27" w16cid:durableId="810293514">
    <w:abstractNumId w:val="33"/>
  </w:num>
  <w:num w:numId="28" w16cid:durableId="524103822">
    <w:abstractNumId w:val="1"/>
  </w:num>
  <w:num w:numId="29" w16cid:durableId="1394962437">
    <w:abstractNumId w:val="14"/>
  </w:num>
  <w:num w:numId="30" w16cid:durableId="1549565092">
    <w:abstractNumId w:val="32"/>
  </w:num>
  <w:num w:numId="31" w16cid:durableId="1647663961">
    <w:abstractNumId w:val="15"/>
  </w:num>
  <w:num w:numId="32" w16cid:durableId="1399287299">
    <w:abstractNumId w:val="12"/>
  </w:num>
  <w:num w:numId="33" w16cid:durableId="1150515160">
    <w:abstractNumId w:val="29"/>
  </w:num>
  <w:num w:numId="34" w16cid:durableId="265037762">
    <w:abstractNumId w:val="38"/>
  </w:num>
  <w:num w:numId="35" w16cid:durableId="327834414">
    <w:abstractNumId w:val="9"/>
  </w:num>
  <w:num w:numId="36" w16cid:durableId="1291328504">
    <w:abstractNumId w:val="16"/>
  </w:num>
  <w:num w:numId="37" w16cid:durableId="895164393">
    <w:abstractNumId w:val="10"/>
  </w:num>
  <w:num w:numId="38" w16cid:durableId="1766534104">
    <w:abstractNumId w:val="35"/>
  </w:num>
  <w:num w:numId="39" w16cid:durableId="1030913916">
    <w:abstractNumId w:val="17"/>
  </w:num>
  <w:num w:numId="40" w16cid:durableId="1136337842">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0A90"/>
    <w:rsid w:val="000003A0"/>
    <w:rsid w:val="00000C8F"/>
    <w:rsid w:val="00002ED1"/>
    <w:rsid w:val="00006773"/>
    <w:rsid w:val="00007982"/>
    <w:rsid w:val="000135D4"/>
    <w:rsid w:val="000146FA"/>
    <w:rsid w:val="000158C5"/>
    <w:rsid w:val="000171C1"/>
    <w:rsid w:val="000204FE"/>
    <w:rsid w:val="000214B7"/>
    <w:rsid w:val="00021B82"/>
    <w:rsid w:val="00022264"/>
    <w:rsid w:val="00026E0A"/>
    <w:rsid w:val="0002741D"/>
    <w:rsid w:val="00027AF9"/>
    <w:rsid w:val="00027C70"/>
    <w:rsid w:val="00030123"/>
    <w:rsid w:val="00030BA5"/>
    <w:rsid w:val="00031FAA"/>
    <w:rsid w:val="00032EAB"/>
    <w:rsid w:val="000335A8"/>
    <w:rsid w:val="000335F3"/>
    <w:rsid w:val="00035BEF"/>
    <w:rsid w:val="00036228"/>
    <w:rsid w:val="0003788B"/>
    <w:rsid w:val="0004001F"/>
    <w:rsid w:val="000421B5"/>
    <w:rsid w:val="000425C5"/>
    <w:rsid w:val="00042DC9"/>
    <w:rsid w:val="00044B2A"/>
    <w:rsid w:val="00045483"/>
    <w:rsid w:val="00045639"/>
    <w:rsid w:val="00047300"/>
    <w:rsid w:val="00047BE5"/>
    <w:rsid w:val="000510DF"/>
    <w:rsid w:val="00052D24"/>
    <w:rsid w:val="00054FC7"/>
    <w:rsid w:val="000553FB"/>
    <w:rsid w:val="0005705E"/>
    <w:rsid w:val="00057584"/>
    <w:rsid w:val="0006271E"/>
    <w:rsid w:val="0007030C"/>
    <w:rsid w:val="00072379"/>
    <w:rsid w:val="000739EF"/>
    <w:rsid w:val="00073C2D"/>
    <w:rsid w:val="00074AC4"/>
    <w:rsid w:val="00074B42"/>
    <w:rsid w:val="00075007"/>
    <w:rsid w:val="0007524E"/>
    <w:rsid w:val="00075473"/>
    <w:rsid w:val="00075D92"/>
    <w:rsid w:val="00076A8A"/>
    <w:rsid w:val="00080CF9"/>
    <w:rsid w:val="000813F5"/>
    <w:rsid w:val="000814C5"/>
    <w:rsid w:val="00081B12"/>
    <w:rsid w:val="00086123"/>
    <w:rsid w:val="00086693"/>
    <w:rsid w:val="00086DF7"/>
    <w:rsid w:val="000870B4"/>
    <w:rsid w:val="00087543"/>
    <w:rsid w:val="00091DB7"/>
    <w:rsid w:val="00092B21"/>
    <w:rsid w:val="0009408A"/>
    <w:rsid w:val="00096AC2"/>
    <w:rsid w:val="000A19FB"/>
    <w:rsid w:val="000A1BFC"/>
    <w:rsid w:val="000A25CC"/>
    <w:rsid w:val="000A447B"/>
    <w:rsid w:val="000A5C6F"/>
    <w:rsid w:val="000B0037"/>
    <w:rsid w:val="000B46A6"/>
    <w:rsid w:val="000C4F44"/>
    <w:rsid w:val="000C55D3"/>
    <w:rsid w:val="000C65A4"/>
    <w:rsid w:val="000D040D"/>
    <w:rsid w:val="000D1D7D"/>
    <w:rsid w:val="000D59FB"/>
    <w:rsid w:val="000D5FC2"/>
    <w:rsid w:val="000E11B7"/>
    <w:rsid w:val="000E2045"/>
    <w:rsid w:val="000E6572"/>
    <w:rsid w:val="000F175E"/>
    <w:rsid w:val="000F58CF"/>
    <w:rsid w:val="000F6F58"/>
    <w:rsid w:val="000F7605"/>
    <w:rsid w:val="0010467F"/>
    <w:rsid w:val="00107FDA"/>
    <w:rsid w:val="00110212"/>
    <w:rsid w:val="00111A27"/>
    <w:rsid w:val="0011277C"/>
    <w:rsid w:val="00114FE5"/>
    <w:rsid w:val="00117581"/>
    <w:rsid w:val="001206B0"/>
    <w:rsid w:val="0012221F"/>
    <w:rsid w:val="001228D6"/>
    <w:rsid w:val="0012589F"/>
    <w:rsid w:val="0012738F"/>
    <w:rsid w:val="00127CED"/>
    <w:rsid w:val="00130E92"/>
    <w:rsid w:val="00132294"/>
    <w:rsid w:val="001336C3"/>
    <w:rsid w:val="00134281"/>
    <w:rsid w:val="00134A2F"/>
    <w:rsid w:val="00140B2F"/>
    <w:rsid w:val="00144C47"/>
    <w:rsid w:val="001456E4"/>
    <w:rsid w:val="0014718F"/>
    <w:rsid w:val="001476CA"/>
    <w:rsid w:val="001479D7"/>
    <w:rsid w:val="00151233"/>
    <w:rsid w:val="00152F2B"/>
    <w:rsid w:val="001538EB"/>
    <w:rsid w:val="00154552"/>
    <w:rsid w:val="00163171"/>
    <w:rsid w:val="0016369D"/>
    <w:rsid w:val="00164596"/>
    <w:rsid w:val="00166C24"/>
    <w:rsid w:val="00166C3E"/>
    <w:rsid w:val="001673BC"/>
    <w:rsid w:val="00167595"/>
    <w:rsid w:val="00167A7F"/>
    <w:rsid w:val="00170264"/>
    <w:rsid w:val="001706DC"/>
    <w:rsid w:val="00170C05"/>
    <w:rsid w:val="001740C5"/>
    <w:rsid w:val="0017698B"/>
    <w:rsid w:val="00176C41"/>
    <w:rsid w:val="0017714A"/>
    <w:rsid w:val="00180EA4"/>
    <w:rsid w:val="00183A48"/>
    <w:rsid w:val="00185132"/>
    <w:rsid w:val="001867DA"/>
    <w:rsid w:val="0018719B"/>
    <w:rsid w:val="001922AE"/>
    <w:rsid w:val="00193A7B"/>
    <w:rsid w:val="001946FE"/>
    <w:rsid w:val="001965B4"/>
    <w:rsid w:val="0019682A"/>
    <w:rsid w:val="0019770C"/>
    <w:rsid w:val="00197C8E"/>
    <w:rsid w:val="001A06DB"/>
    <w:rsid w:val="001A2DB9"/>
    <w:rsid w:val="001A7016"/>
    <w:rsid w:val="001A755A"/>
    <w:rsid w:val="001B066C"/>
    <w:rsid w:val="001B0687"/>
    <w:rsid w:val="001B0B7C"/>
    <w:rsid w:val="001B1119"/>
    <w:rsid w:val="001B1DAD"/>
    <w:rsid w:val="001B22B3"/>
    <w:rsid w:val="001B3739"/>
    <w:rsid w:val="001B742B"/>
    <w:rsid w:val="001C214F"/>
    <w:rsid w:val="001C2660"/>
    <w:rsid w:val="001C3800"/>
    <w:rsid w:val="001C3E5E"/>
    <w:rsid w:val="001C4576"/>
    <w:rsid w:val="001D03C3"/>
    <w:rsid w:val="001D0A90"/>
    <w:rsid w:val="001D15B8"/>
    <w:rsid w:val="001D17AE"/>
    <w:rsid w:val="001D3DED"/>
    <w:rsid w:val="001D4DAF"/>
    <w:rsid w:val="001D4E22"/>
    <w:rsid w:val="001D552A"/>
    <w:rsid w:val="001E15D4"/>
    <w:rsid w:val="001E172E"/>
    <w:rsid w:val="001E22F0"/>
    <w:rsid w:val="001E3BC9"/>
    <w:rsid w:val="001E6136"/>
    <w:rsid w:val="001E6815"/>
    <w:rsid w:val="001F08FA"/>
    <w:rsid w:val="001F124B"/>
    <w:rsid w:val="001F1E51"/>
    <w:rsid w:val="00201C61"/>
    <w:rsid w:val="0020380D"/>
    <w:rsid w:val="002045F2"/>
    <w:rsid w:val="00204F52"/>
    <w:rsid w:val="00206AD1"/>
    <w:rsid w:val="002077DA"/>
    <w:rsid w:val="002106B2"/>
    <w:rsid w:val="002116F6"/>
    <w:rsid w:val="00211D20"/>
    <w:rsid w:val="0021217A"/>
    <w:rsid w:val="002133A6"/>
    <w:rsid w:val="0021352C"/>
    <w:rsid w:val="00215AE7"/>
    <w:rsid w:val="00215C68"/>
    <w:rsid w:val="0021620F"/>
    <w:rsid w:val="00221EC4"/>
    <w:rsid w:val="002233AF"/>
    <w:rsid w:val="0022393F"/>
    <w:rsid w:val="00224834"/>
    <w:rsid w:val="00225A81"/>
    <w:rsid w:val="00226EE3"/>
    <w:rsid w:val="00227352"/>
    <w:rsid w:val="00227C3A"/>
    <w:rsid w:val="002302B7"/>
    <w:rsid w:val="002342E1"/>
    <w:rsid w:val="00234759"/>
    <w:rsid w:val="002409B6"/>
    <w:rsid w:val="002421DA"/>
    <w:rsid w:val="002427B5"/>
    <w:rsid w:val="00243CFA"/>
    <w:rsid w:val="002450D9"/>
    <w:rsid w:val="002518E4"/>
    <w:rsid w:val="00256B1B"/>
    <w:rsid w:val="00257573"/>
    <w:rsid w:val="00257838"/>
    <w:rsid w:val="00257C31"/>
    <w:rsid w:val="00261451"/>
    <w:rsid w:val="00261D5E"/>
    <w:rsid w:val="00262560"/>
    <w:rsid w:val="002625AD"/>
    <w:rsid w:val="00263064"/>
    <w:rsid w:val="00266617"/>
    <w:rsid w:val="00266668"/>
    <w:rsid w:val="0026672D"/>
    <w:rsid w:val="002710BB"/>
    <w:rsid w:val="00271244"/>
    <w:rsid w:val="002719BB"/>
    <w:rsid w:val="002731B4"/>
    <w:rsid w:val="00273498"/>
    <w:rsid w:val="0027362C"/>
    <w:rsid w:val="002745F7"/>
    <w:rsid w:val="00276953"/>
    <w:rsid w:val="0028081D"/>
    <w:rsid w:val="00280C26"/>
    <w:rsid w:val="002812D5"/>
    <w:rsid w:val="00282072"/>
    <w:rsid w:val="0028230E"/>
    <w:rsid w:val="002851A7"/>
    <w:rsid w:val="00285E2F"/>
    <w:rsid w:val="00287CE0"/>
    <w:rsid w:val="00290485"/>
    <w:rsid w:val="00290546"/>
    <w:rsid w:val="0029200B"/>
    <w:rsid w:val="0029221D"/>
    <w:rsid w:val="00292DF8"/>
    <w:rsid w:val="0029661A"/>
    <w:rsid w:val="0029664D"/>
    <w:rsid w:val="00296AF6"/>
    <w:rsid w:val="00296FF4"/>
    <w:rsid w:val="002A290B"/>
    <w:rsid w:val="002A7E22"/>
    <w:rsid w:val="002B26FF"/>
    <w:rsid w:val="002B79B6"/>
    <w:rsid w:val="002C1DBE"/>
    <w:rsid w:val="002C2720"/>
    <w:rsid w:val="002C3159"/>
    <w:rsid w:val="002C3E00"/>
    <w:rsid w:val="002C4309"/>
    <w:rsid w:val="002C5537"/>
    <w:rsid w:val="002C77AE"/>
    <w:rsid w:val="002C7CDF"/>
    <w:rsid w:val="002D61E0"/>
    <w:rsid w:val="002D6BEA"/>
    <w:rsid w:val="002E1678"/>
    <w:rsid w:val="002E26E0"/>
    <w:rsid w:val="002E38EB"/>
    <w:rsid w:val="002E3DA8"/>
    <w:rsid w:val="002E47E9"/>
    <w:rsid w:val="002E515D"/>
    <w:rsid w:val="002E51C6"/>
    <w:rsid w:val="002F360D"/>
    <w:rsid w:val="002F5789"/>
    <w:rsid w:val="0030014B"/>
    <w:rsid w:val="00301221"/>
    <w:rsid w:val="00302228"/>
    <w:rsid w:val="00302A55"/>
    <w:rsid w:val="00304EF1"/>
    <w:rsid w:val="003056A6"/>
    <w:rsid w:val="003057B0"/>
    <w:rsid w:val="003128EE"/>
    <w:rsid w:val="00313352"/>
    <w:rsid w:val="00313CAA"/>
    <w:rsid w:val="003162BE"/>
    <w:rsid w:val="00317C85"/>
    <w:rsid w:val="0032077B"/>
    <w:rsid w:val="00325AFC"/>
    <w:rsid w:val="0032703D"/>
    <w:rsid w:val="00327DCE"/>
    <w:rsid w:val="003305BC"/>
    <w:rsid w:val="00332A4A"/>
    <w:rsid w:val="00335C0F"/>
    <w:rsid w:val="00336924"/>
    <w:rsid w:val="003402B1"/>
    <w:rsid w:val="00341418"/>
    <w:rsid w:val="00342695"/>
    <w:rsid w:val="00344505"/>
    <w:rsid w:val="0034701D"/>
    <w:rsid w:val="00347DF6"/>
    <w:rsid w:val="00354070"/>
    <w:rsid w:val="00354DC5"/>
    <w:rsid w:val="00354E59"/>
    <w:rsid w:val="00356186"/>
    <w:rsid w:val="00362CA6"/>
    <w:rsid w:val="003635C9"/>
    <w:rsid w:val="00363A34"/>
    <w:rsid w:val="0037029D"/>
    <w:rsid w:val="00370EFD"/>
    <w:rsid w:val="003724F8"/>
    <w:rsid w:val="0037398A"/>
    <w:rsid w:val="00375A76"/>
    <w:rsid w:val="003771AA"/>
    <w:rsid w:val="00381529"/>
    <w:rsid w:val="00381CD2"/>
    <w:rsid w:val="00382099"/>
    <w:rsid w:val="003840E0"/>
    <w:rsid w:val="00385796"/>
    <w:rsid w:val="00385EC3"/>
    <w:rsid w:val="003871D1"/>
    <w:rsid w:val="003908E0"/>
    <w:rsid w:val="00392461"/>
    <w:rsid w:val="00392DD3"/>
    <w:rsid w:val="00393CF1"/>
    <w:rsid w:val="00394525"/>
    <w:rsid w:val="0039572C"/>
    <w:rsid w:val="0039637C"/>
    <w:rsid w:val="003971D8"/>
    <w:rsid w:val="003A06FF"/>
    <w:rsid w:val="003A13D3"/>
    <w:rsid w:val="003A2840"/>
    <w:rsid w:val="003A3B27"/>
    <w:rsid w:val="003A54B2"/>
    <w:rsid w:val="003A5DA1"/>
    <w:rsid w:val="003A6FEB"/>
    <w:rsid w:val="003A7098"/>
    <w:rsid w:val="003A71B8"/>
    <w:rsid w:val="003B0E16"/>
    <w:rsid w:val="003B23AB"/>
    <w:rsid w:val="003B4073"/>
    <w:rsid w:val="003B5916"/>
    <w:rsid w:val="003B599A"/>
    <w:rsid w:val="003C178C"/>
    <w:rsid w:val="003C3970"/>
    <w:rsid w:val="003C57A2"/>
    <w:rsid w:val="003C78BD"/>
    <w:rsid w:val="003C7D4F"/>
    <w:rsid w:val="003D1B84"/>
    <w:rsid w:val="003D43A2"/>
    <w:rsid w:val="003D45D2"/>
    <w:rsid w:val="003D508C"/>
    <w:rsid w:val="003D72C8"/>
    <w:rsid w:val="003D7941"/>
    <w:rsid w:val="003E109A"/>
    <w:rsid w:val="003E67A7"/>
    <w:rsid w:val="003F22D6"/>
    <w:rsid w:val="003F2D1E"/>
    <w:rsid w:val="003F3473"/>
    <w:rsid w:val="003F4FB9"/>
    <w:rsid w:val="003F6829"/>
    <w:rsid w:val="003F6C17"/>
    <w:rsid w:val="003F74EC"/>
    <w:rsid w:val="004003A0"/>
    <w:rsid w:val="00400EBA"/>
    <w:rsid w:val="004034D2"/>
    <w:rsid w:val="004063E5"/>
    <w:rsid w:val="00407283"/>
    <w:rsid w:val="00407E45"/>
    <w:rsid w:val="00412228"/>
    <w:rsid w:val="00414985"/>
    <w:rsid w:val="00417EAF"/>
    <w:rsid w:val="00417EFC"/>
    <w:rsid w:val="004252C7"/>
    <w:rsid w:val="00425A01"/>
    <w:rsid w:val="00426D42"/>
    <w:rsid w:val="0042715C"/>
    <w:rsid w:val="00433254"/>
    <w:rsid w:val="0043701D"/>
    <w:rsid w:val="00444B66"/>
    <w:rsid w:val="00450DD8"/>
    <w:rsid w:val="00451C4C"/>
    <w:rsid w:val="00452003"/>
    <w:rsid w:val="00454068"/>
    <w:rsid w:val="00455BE4"/>
    <w:rsid w:val="00460523"/>
    <w:rsid w:val="004635B9"/>
    <w:rsid w:val="004635E8"/>
    <w:rsid w:val="00464B73"/>
    <w:rsid w:val="00470109"/>
    <w:rsid w:val="00472C2A"/>
    <w:rsid w:val="00473B2B"/>
    <w:rsid w:val="00473E5D"/>
    <w:rsid w:val="00473FB7"/>
    <w:rsid w:val="0047631B"/>
    <w:rsid w:val="00476A8B"/>
    <w:rsid w:val="00476B6E"/>
    <w:rsid w:val="004851C5"/>
    <w:rsid w:val="004902F3"/>
    <w:rsid w:val="00490874"/>
    <w:rsid w:val="004926B4"/>
    <w:rsid w:val="00493770"/>
    <w:rsid w:val="00493F1D"/>
    <w:rsid w:val="00493F4C"/>
    <w:rsid w:val="004A1090"/>
    <w:rsid w:val="004A15CF"/>
    <w:rsid w:val="004A18E4"/>
    <w:rsid w:val="004A1FD0"/>
    <w:rsid w:val="004A29E5"/>
    <w:rsid w:val="004A3125"/>
    <w:rsid w:val="004A3551"/>
    <w:rsid w:val="004A3B17"/>
    <w:rsid w:val="004A50D0"/>
    <w:rsid w:val="004B1BB6"/>
    <w:rsid w:val="004B57D8"/>
    <w:rsid w:val="004B6AD8"/>
    <w:rsid w:val="004C2C42"/>
    <w:rsid w:val="004C391B"/>
    <w:rsid w:val="004C607E"/>
    <w:rsid w:val="004C6FBD"/>
    <w:rsid w:val="004C792C"/>
    <w:rsid w:val="004C7996"/>
    <w:rsid w:val="004C7DE8"/>
    <w:rsid w:val="004D2786"/>
    <w:rsid w:val="004D42E8"/>
    <w:rsid w:val="004D48B9"/>
    <w:rsid w:val="004D4FD8"/>
    <w:rsid w:val="004D5078"/>
    <w:rsid w:val="004D5D5C"/>
    <w:rsid w:val="004E28B2"/>
    <w:rsid w:val="004E4757"/>
    <w:rsid w:val="004E51C5"/>
    <w:rsid w:val="004E52D5"/>
    <w:rsid w:val="004E7764"/>
    <w:rsid w:val="004E79E0"/>
    <w:rsid w:val="004F0C48"/>
    <w:rsid w:val="004F195D"/>
    <w:rsid w:val="004F340A"/>
    <w:rsid w:val="004F4023"/>
    <w:rsid w:val="004F659A"/>
    <w:rsid w:val="005000AD"/>
    <w:rsid w:val="00506144"/>
    <w:rsid w:val="00506C25"/>
    <w:rsid w:val="00510162"/>
    <w:rsid w:val="005106FC"/>
    <w:rsid w:val="00513FB0"/>
    <w:rsid w:val="00514E74"/>
    <w:rsid w:val="0051511C"/>
    <w:rsid w:val="0051576B"/>
    <w:rsid w:val="00525BEB"/>
    <w:rsid w:val="00526870"/>
    <w:rsid w:val="00527B9B"/>
    <w:rsid w:val="00533EAF"/>
    <w:rsid w:val="0053673C"/>
    <w:rsid w:val="00536C34"/>
    <w:rsid w:val="00540D68"/>
    <w:rsid w:val="00542F9E"/>
    <w:rsid w:val="00543E51"/>
    <w:rsid w:val="00545D29"/>
    <w:rsid w:val="005514A7"/>
    <w:rsid w:val="0055240A"/>
    <w:rsid w:val="00553490"/>
    <w:rsid w:val="00555511"/>
    <w:rsid w:val="00556875"/>
    <w:rsid w:val="005614AE"/>
    <w:rsid w:val="00563C2E"/>
    <w:rsid w:val="00564B4F"/>
    <w:rsid w:val="00570E27"/>
    <w:rsid w:val="0057140F"/>
    <w:rsid w:val="0057196E"/>
    <w:rsid w:val="005724A3"/>
    <w:rsid w:val="005740A0"/>
    <w:rsid w:val="00574923"/>
    <w:rsid w:val="00575486"/>
    <w:rsid w:val="00576C02"/>
    <w:rsid w:val="0057713A"/>
    <w:rsid w:val="00580BAE"/>
    <w:rsid w:val="005814B8"/>
    <w:rsid w:val="0058281B"/>
    <w:rsid w:val="00584BA1"/>
    <w:rsid w:val="005853C6"/>
    <w:rsid w:val="00585F76"/>
    <w:rsid w:val="005878D8"/>
    <w:rsid w:val="005906CA"/>
    <w:rsid w:val="005929DB"/>
    <w:rsid w:val="005940A8"/>
    <w:rsid w:val="0059760C"/>
    <w:rsid w:val="00597844"/>
    <w:rsid w:val="00597E48"/>
    <w:rsid w:val="005A0B91"/>
    <w:rsid w:val="005A1262"/>
    <w:rsid w:val="005A14A6"/>
    <w:rsid w:val="005A3DD4"/>
    <w:rsid w:val="005A410B"/>
    <w:rsid w:val="005A4AA5"/>
    <w:rsid w:val="005A6271"/>
    <w:rsid w:val="005A62C7"/>
    <w:rsid w:val="005B12EE"/>
    <w:rsid w:val="005B4152"/>
    <w:rsid w:val="005B7875"/>
    <w:rsid w:val="005C010E"/>
    <w:rsid w:val="005C2178"/>
    <w:rsid w:val="005C2DBB"/>
    <w:rsid w:val="005C6C27"/>
    <w:rsid w:val="005C7F51"/>
    <w:rsid w:val="005D19B0"/>
    <w:rsid w:val="005D1E98"/>
    <w:rsid w:val="005D2352"/>
    <w:rsid w:val="005D37DF"/>
    <w:rsid w:val="005D475B"/>
    <w:rsid w:val="005D4CCA"/>
    <w:rsid w:val="005D6401"/>
    <w:rsid w:val="005D6E5C"/>
    <w:rsid w:val="005E102E"/>
    <w:rsid w:val="005E1ED9"/>
    <w:rsid w:val="005E29FA"/>
    <w:rsid w:val="005E2CC8"/>
    <w:rsid w:val="005E3021"/>
    <w:rsid w:val="005E61D6"/>
    <w:rsid w:val="005E6707"/>
    <w:rsid w:val="005E79AF"/>
    <w:rsid w:val="005F07AC"/>
    <w:rsid w:val="005F117C"/>
    <w:rsid w:val="005F2D11"/>
    <w:rsid w:val="005F37A9"/>
    <w:rsid w:val="005F6108"/>
    <w:rsid w:val="00601205"/>
    <w:rsid w:val="006026EA"/>
    <w:rsid w:val="00603392"/>
    <w:rsid w:val="00603D71"/>
    <w:rsid w:val="00605C44"/>
    <w:rsid w:val="006066D5"/>
    <w:rsid w:val="00610BA4"/>
    <w:rsid w:val="00611602"/>
    <w:rsid w:val="00620E3A"/>
    <w:rsid w:val="00621E7E"/>
    <w:rsid w:val="00622000"/>
    <w:rsid w:val="00622496"/>
    <w:rsid w:val="0062413F"/>
    <w:rsid w:val="00624F8E"/>
    <w:rsid w:val="00625377"/>
    <w:rsid w:val="0062776A"/>
    <w:rsid w:val="00632806"/>
    <w:rsid w:val="00634F8B"/>
    <w:rsid w:val="0063696D"/>
    <w:rsid w:val="006374EE"/>
    <w:rsid w:val="00637D17"/>
    <w:rsid w:val="00642FF2"/>
    <w:rsid w:val="0064341A"/>
    <w:rsid w:val="00645A05"/>
    <w:rsid w:val="006517F8"/>
    <w:rsid w:val="006519B4"/>
    <w:rsid w:val="00651F01"/>
    <w:rsid w:val="006525E8"/>
    <w:rsid w:val="0065652F"/>
    <w:rsid w:val="00657483"/>
    <w:rsid w:val="00663432"/>
    <w:rsid w:val="00665354"/>
    <w:rsid w:val="00665EFF"/>
    <w:rsid w:val="006660F0"/>
    <w:rsid w:val="006666F3"/>
    <w:rsid w:val="00666DE4"/>
    <w:rsid w:val="00667320"/>
    <w:rsid w:val="00670835"/>
    <w:rsid w:val="00671661"/>
    <w:rsid w:val="00672591"/>
    <w:rsid w:val="0068189B"/>
    <w:rsid w:val="00681C7A"/>
    <w:rsid w:val="00682E85"/>
    <w:rsid w:val="006835B2"/>
    <w:rsid w:val="00683E31"/>
    <w:rsid w:val="0069064B"/>
    <w:rsid w:val="006908C2"/>
    <w:rsid w:val="006908CE"/>
    <w:rsid w:val="006916AE"/>
    <w:rsid w:val="00691AF0"/>
    <w:rsid w:val="00694B63"/>
    <w:rsid w:val="00696179"/>
    <w:rsid w:val="006965DD"/>
    <w:rsid w:val="00697A86"/>
    <w:rsid w:val="006A18BC"/>
    <w:rsid w:val="006A2C82"/>
    <w:rsid w:val="006A316C"/>
    <w:rsid w:val="006A3C2B"/>
    <w:rsid w:val="006A4D62"/>
    <w:rsid w:val="006A6286"/>
    <w:rsid w:val="006A630E"/>
    <w:rsid w:val="006B070C"/>
    <w:rsid w:val="006B1DE3"/>
    <w:rsid w:val="006B2EDC"/>
    <w:rsid w:val="006B2F4A"/>
    <w:rsid w:val="006B37A0"/>
    <w:rsid w:val="006B49AB"/>
    <w:rsid w:val="006B6A41"/>
    <w:rsid w:val="006B6BAB"/>
    <w:rsid w:val="006B701F"/>
    <w:rsid w:val="006C0F01"/>
    <w:rsid w:val="006C695E"/>
    <w:rsid w:val="006D1D82"/>
    <w:rsid w:val="006D224D"/>
    <w:rsid w:val="006D3BC0"/>
    <w:rsid w:val="006D486F"/>
    <w:rsid w:val="006E07A7"/>
    <w:rsid w:val="006E20E6"/>
    <w:rsid w:val="006E33D9"/>
    <w:rsid w:val="006E3CB9"/>
    <w:rsid w:val="006E58AF"/>
    <w:rsid w:val="006E6618"/>
    <w:rsid w:val="006E6FD8"/>
    <w:rsid w:val="006F0F6D"/>
    <w:rsid w:val="006F3ECC"/>
    <w:rsid w:val="006F43A0"/>
    <w:rsid w:val="006F61BE"/>
    <w:rsid w:val="006F6E5C"/>
    <w:rsid w:val="006F7F35"/>
    <w:rsid w:val="00710A81"/>
    <w:rsid w:val="00713163"/>
    <w:rsid w:val="00716352"/>
    <w:rsid w:val="00721916"/>
    <w:rsid w:val="007220CA"/>
    <w:rsid w:val="007223E5"/>
    <w:rsid w:val="00723234"/>
    <w:rsid w:val="00724D45"/>
    <w:rsid w:val="007274D6"/>
    <w:rsid w:val="00732D23"/>
    <w:rsid w:val="00734523"/>
    <w:rsid w:val="00734911"/>
    <w:rsid w:val="007359CC"/>
    <w:rsid w:val="00735ADC"/>
    <w:rsid w:val="0073788C"/>
    <w:rsid w:val="00737CA7"/>
    <w:rsid w:val="007409A9"/>
    <w:rsid w:val="00742B78"/>
    <w:rsid w:val="00744F6B"/>
    <w:rsid w:val="007455A4"/>
    <w:rsid w:val="00745C95"/>
    <w:rsid w:val="0074619A"/>
    <w:rsid w:val="00753717"/>
    <w:rsid w:val="00754D3E"/>
    <w:rsid w:val="007567CE"/>
    <w:rsid w:val="00757E4D"/>
    <w:rsid w:val="00760329"/>
    <w:rsid w:val="00760C22"/>
    <w:rsid w:val="00763096"/>
    <w:rsid w:val="007633DB"/>
    <w:rsid w:val="0077551C"/>
    <w:rsid w:val="0077669D"/>
    <w:rsid w:val="00777B93"/>
    <w:rsid w:val="00780E0A"/>
    <w:rsid w:val="00781F71"/>
    <w:rsid w:val="00782E9D"/>
    <w:rsid w:val="00795C05"/>
    <w:rsid w:val="00797A0A"/>
    <w:rsid w:val="007A4D1C"/>
    <w:rsid w:val="007A6FA2"/>
    <w:rsid w:val="007B0518"/>
    <w:rsid w:val="007B2602"/>
    <w:rsid w:val="007B7D91"/>
    <w:rsid w:val="007C033B"/>
    <w:rsid w:val="007C03C9"/>
    <w:rsid w:val="007C1990"/>
    <w:rsid w:val="007C4111"/>
    <w:rsid w:val="007D2477"/>
    <w:rsid w:val="007D2E7D"/>
    <w:rsid w:val="007D44BA"/>
    <w:rsid w:val="007D4AD3"/>
    <w:rsid w:val="007D719E"/>
    <w:rsid w:val="007D79F1"/>
    <w:rsid w:val="007D7B1B"/>
    <w:rsid w:val="007E07D4"/>
    <w:rsid w:val="007E16D8"/>
    <w:rsid w:val="007E23B4"/>
    <w:rsid w:val="007E4103"/>
    <w:rsid w:val="007E49CC"/>
    <w:rsid w:val="007E7B05"/>
    <w:rsid w:val="007F0B23"/>
    <w:rsid w:val="007F4BEC"/>
    <w:rsid w:val="007F6BAA"/>
    <w:rsid w:val="007F7E9C"/>
    <w:rsid w:val="007F7F1A"/>
    <w:rsid w:val="0080023A"/>
    <w:rsid w:val="008039D8"/>
    <w:rsid w:val="00804CAF"/>
    <w:rsid w:val="00805F09"/>
    <w:rsid w:val="00806576"/>
    <w:rsid w:val="008121E3"/>
    <w:rsid w:val="008123F7"/>
    <w:rsid w:val="00812797"/>
    <w:rsid w:val="00820A2A"/>
    <w:rsid w:val="00820B58"/>
    <w:rsid w:val="00822356"/>
    <w:rsid w:val="00825003"/>
    <w:rsid w:val="008259D9"/>
    <w:rsid w:val="00826808"/>
    <w:rsid w:val="00832314"/>
    <w:rsid w:val="00832CC6"/>
    <w:rsid w:val="00834AED"/>
    <w:rsid w:val="00834D06"/>
    <w:rsid w:val="00835D5A"/>
    <w:rsid w:val="008374AB"/>
    <w:rsid w:val="00840C0A"/>
    <w:rsid w:val="00843F3E"/>
    <w:rsid w:val="00845760"/>
    <w:rsid w:val="00845B1D"/>
    <w:rsid w:val="0084650E"/>
    <w:rsid w:val="00856D6F"/>
    <w:rsid w:val="00861451"/>
    <w:rsid w:val="008618DB"/>
    <w:rsid w:val="008624DB"/>
    <w:rsid w:val="0086365E"/>
    <w:rsid w:val="00864BD1"/>
    <w:rsid w:val="0086501B"/>
    <w:rsid w:val="008653CB"/>
    <w:rsid w:val="0086636B"/>
    <w:rsid w:val="008670DC"/>
    <w:rsid w:val="0087446D"/>
    <w:rsid w:val="0087644B"/>
    <w:rsid w:val="008809DE"/>
    <w:rsid w:val="00881124"/>
    <w:rsid w:val="00881A37"/>
    <w:rsid w:val="00883B72"/>
    <w:rsid w:val="00884155"/>
    <w:rsid w:val="008849CC"/>
    <w:rsid w:val="00892903"/>
    <w:rsid w:val="00894E89"/>
    <w:rsid w:val="00895AAD"/>
    <w:rsid w:val="008965E9"/>
    <w:rsid w:val="0089739F"/>
    <w:rsid w:val="008A00EB"/>
    <w:rsid w:val="008A11E2"/>
    <w:rsid w:val="008A1DEF"/>
    <w:rsid w:val="008A2FAE"/>
    <w:rsid w:val="008A2FC0"/>
    <w:rsid w:val="008A3670"/>
    <w:rsid w:val="008A3DF4"/>
    <w:rsid w:val="008B0640"/>
    <w:rsid w:val="008B2BC0"/>
    <w:rsid w:val="008B5330"/>
    <w:rsid w:val="008B5808"/>
    <w:rsid w:val="008B5D92"/>
    <w:rsid w:val="008B6C3A"/>
    <w:rsid w:val="008B70B8"/>
    <w:rsid w:val="008C1279"/>
    <w:rsid w:val="008C1F8A"/>
    <w:rsid w:val="008C3F33"/>
    <w:rsid w:val="008C4DF9"/>
    <w:rsid w:val="008C5B02"/>
    <w:rsid w:val="008C6948"/>
    <w:rsid w:val="008C6956"/>
    <w:rsid w:val="008D2F45"/>
    <w:rsid w:val="008D44C6"/>
    <w:rsid w:val="008D4D59"/>
    <w:rsid w:val="008D4FF7"/>
    <w:rsid w:val="008D5574"/>
    <w:rsid w:val="008E107E"/>
    <w:rsid w:val="008E39FB"/>
    <w:rsid w:val="008F05BE"/>
    <w:rsid w:val="008F194C"/>
    <w:rsid w:val="008F344E"/>
    <w:rsid w:val="008F406D"/>
    <w:rsid w:val="00900068"/>
    <w:rsid w:val="00901DD2"/>
    <w:rsid w:val="00903751"/>
    <w:rsid w:val="0090431C"/>
    <w:rsid w:val="00904D4C"/>
    <w:rsid w:val="00905118"/>
    <w:rsid w:val="0090684F"/>
    <w:rsid w:val="00907891"/>
    <w:rsid w:val="00907DDB"/>
    <w:rsid w:val="00910BA6"/>
    <w:rsid w:val="009113B2"/>
    <w:rsid w:val="00912EB7"/>
    <w:rsid w:val="00913CD6"/>
    <w:rsid w:val="00913E0E"/>
    <w:rsid w:val="009144E1"/>
    <w:rsid w:val="00916F4B"/>
    <w:rsid w:val="0092171B"/>
    <w:rsid w:val="00922FE7"/>
    <w:rsid w:val="009235E6"/>
    <w:rsid w:val="0092380F"/>
    <w:rsid w:val="00924BBB"/>
    <w:rsid w:val="00926340"/>
    <w:rsid w:val="00926E9C"/>
    <w:rsid w:val="00927A71"/>
    <w:rsid w:val="009302C1"/>
    <w:rsid w:val="00931570"/>
    <w:rsid w:val="0093171B"/>
    <w:rsid w:val="00931840"/>
    <w:rsid w:val="00933F15"/>
    <w:rsid w:val="00937184"/>
    <w:rsid w:val="00937DDC"/>
    <w:rsid w:val="0094117F"/>
    <w:rsid w:val="00942746"/>
    <w:rsid w:val="00942C2E"/>
    <w:rsid w:val="00943B98"/>
    <w:rsid w:val="0094454E"/>
    <w:rsid w:val="00944806"/>
    <w:rsid w:val="009473BD"/>
    <w:rsid w:val="00952998"/>
    <w:rsid w:val="00952EB0"/>
    <w:rsid w:val="00954520"/>
    <w:rsid w:val="00955446"/>
    <w:rsid w:val="009557CB"/>
    <w:rsid w:val="0095675D"/>
    <w:rsid w:val="009608B8"/>
    <w:rsid w:val="00960A83"/>
    <w:rsid w:val="00961444"/>
    <w:rsid w:val="009614CE"/>
    <w:rsid w:val="00962D94"/>
    <w:rsid w:val="00965BA9"/>
    <w:rsid w:val="00965F10"/>
    <w:rsid w:val="00977911"/>
    <w:rsid w:val="00982117"/>
    <w:rsid w:val="00983965"/>
    <w:rsid w:val="00984093"/>
    <w:rsid w:val="00990A7A"/>
    <w:rsid w:val="00990E9F"/>
    <w:rsid w:val="00990FA3"/>
    <w:rsid w:val="0099115C"/>
    <w:rsid w:val="00992425"/>
    <w:rsid w:val="00993842"/>
    <w:rsid w:val="00995308"/>
    <w:rsid w:val="00995D0A"/>
    <w:rsid w:val="0099686F"/>
    <w:rsid w:val="009979D5"/>
    <w:rsid w:val="00997BBA"/>
    <w:rsid w:val="009A071E"/>
    <w:rsid w:val="009A274F"/>
    <w:rsid w:val="009A2F51"/>
    <w:rsid w:val="009A798C"/>
    <w:rsid w:val="009B018F"/>
    <w:rsid w:val="009B1835"/>
    <w:rsid w:val="009B7548"/>
    <w:rsid w:val="009B7EA0"/>
    <w:rsid w:val="009C0EFA"/>
    <w:rsid w:val="009C484B"/>
    <w:rsid w:val="009C5D6C"/>
    <w:rsid w:val="009C5F8A"/>
    <w:rsid w:val="009D211E"/>
    <w:rsid w:val="009D24D7"/>
    <w:rsid w:val="009E1C1C"/>
    <w:rsid w:val="009E3EBE"/>
    <w:rsid w:val="009E48A2"/>
    <w:rsid w:val="009E71F6"/>
    <w:rsid w:val="009F5A83"/>
    <w:rsid w:val="00A00BC3"/>
    <w:rsid w:val="00A0491D"/>
    <w:rsid w:val="00A0498F"/>
    <w:rsid w:val="00A05115"/>
    <w:rsid w:val="00A11298"/>
    <w:rsid w:val="00A14C4A"/>
    <w:rsid w:val="00A14D07"/>
    <w:rsid w:val="00A23685"/>
    <w:rsid w:val="00A351F8"/>
    <w:rsid w:val="00A36C51"/>
    <w:rsid w:val="00A41635"/>
    <w:rsid w:val="00A42C1E"/>
    <w:rsid w:val="00A43EF1"/>
    <w:rsid w:val="00A4483D"/>
    <w:rsid w:val="00A45186"/>
    <w:rsid w:val="00A5590A"/>
    <w:rsid w:val="00A55C24"/>
    <w:rsid w:val="00A6346A"/>
    <w:rsid w:val="00A65FAD"/>
    <w:rsid w:val="00A661C9"/>
    <w:rsid w:val="00A66A48"/>
    <w:rsid w:val="00A70408"/>
    <w:rsid w:val="00A70AD8"/>
    <w:rsid w:val="00A70FA2"/>
    <w:rsid w:val="00A71666"/>
    <w:rsid w:val="00A72477"/>
    <w:rsid w:val="00A7296E"/>
    <w:rsid w:val="00A72BA3"/>
    <w:rsid w:val="00A733C6"/>
    <w:rsid w:val="00A73B4A"/>
    <w:rsid w:val="00A73D0E"/>
    <w:rsid w:val="00A76AEB"/>
    <w:rsid w:val="00A82D75"/>
    <w:rsid w:val="00A835BC"/>
    <w:rsid w:val="00A8432F"/>
    <w:rsid w:val="00A8554C"/>
    <w:rsid w:val="00A90804"/>
    <w:rsid w:val="00A93659"/>
    <w:rsid w:val="00A963DB"/>
    <w:rsid w:val="00A972D7"/>
    <w:rsid w:val="00A97B57"/>
    <w:rsid w:val="00AA06D4"/>
    <w:rsid w:val="00AA2CB9"/>
    <w:rsid w:val="00AA2ECC"/>
    <w:rsid w:val="00AA44BD"/>
    <w:rsid w:val="00AA6168"/>
    <w:rsid w:val="00AB0548"/>
    <w:rsid w:val="00AB139A"/>
    <w:rsid w:val="00AB21C4"/>
    <w:rsid w:val="00AB3707"/>
    <w:rsid w:val="00AB3B60"/>
    <w:rsid w:val="00AB449A"/>
    <w:rsid w:val="00AB68F4"/>
    <w:rsid w:val="00AC2B4A"/>
    <w:rsid w:val="00AC58C5"/>
    <w:rsid w:val="00AC619C"/>
    <w:rsid w:val="00AC64BB"/>
    <w:rsid w:val="00AD1124"/>
    <w:rsid w:val="00AD5512"/>
    <w:rsid w:val="00AD64AA"/>
    <w:rsid w:val="00AD7C83"/>
    <w:rsid w:val="00AE0436"/>
    <w:rsid w:val="00AE0DA9"/>
    <w:rsid w:val="00AE0DB9"/>
    <w:rsid w:val="00AE12A9"/>
    <w:rsid w:val="00AE19CB"/>
    <w:rsid w:val="00AE1BCE"/>
    <w:rsid w:val="00AE2FE4"/>
    <w:rsid w:val="00AE3665"/>
    <w:rsid w:val="00AE36D2"/>
    <w:rsid w:val="00AE3C36"/>
    <w:rsid w:val="00AE3EE4"/>
    <w:rsid w:val="00AE49BB"/>
    <w:rsid w:val="00AE51EE"/>
    <w:rsid w:val="00AE6891"/>
    <w:rsid w:val="00AE6A8D"/>
    <w:rsid w:val="00AF1DC4"/>
    <w:rsid w:val="00AF20FE"/>
    <w:rsid w:val="00AF2C3A"/>
    <w:rsid w:val="00AF3A0B"/>
    <w:rsid w:val="00AF4C68"/>
    <w:rsid w:val="00AF7A5D"/>
    <w:rsid w:val="00B011D8"/>
    <w:rsid w:val="00B016B3"/>
    <w:rsid w:val="00B037E4"/>
    <w:rsid w:val="00B04877"/>
    <w:rsid w:val="00B06CEA"/>
    <w:rsid w:val="00B079E8"/>
    <w:rsid w:val="00B10D60"/>
    <w:rsid w:val="00B114DD"/>
    <w:rsid w:val="00B125B2"/>
    <w:rsid w:val="00B12D80"/>
    <w:rsid w:val="00B13ACF"/>
    <w:rsid w:val="00B1412C"/>
    <w:rsid w:val="00B15BEE"/>
    <w:rsid w:val="00B225CA"/>
    <w:rsid w:val="00B22B95"/>
    <w:rsid w:val="00B24F23"/>
    <w:rsid w:val="00B25D75"/>
    <w:rsid w:val="00B311E1"/>
    <w:rsid w:val="00B3194B"/>
    <w:rsid w:val="00B32012"/>
    <w:rsid w:val="00B32D4C"/>
    <w:rsid w:val="00B34682"/>
    <w:rsid w:val="00B347DF"/>
    <w:rsid w:val="00B35915"/>
    <w:rsid w:val="00B4186D"/>
    <w:rsid w:val="00B42FCC"/>
    <w:rsid w:val="00B43836"/>
    <w:rsid w:val="00B456A8"/>
    <w:rsid w:val="00B46786"/>
    <w:rsid w:val="00B47C1F"/>
    <w:rsid w:val="00B47F8F"/>
    <w:rsid w:val="00B5178D"/>
    <w:rsid w:val="00B5276D"/>
    <w:rsid w:val="00B5427E"/>
    <w:rsid w:val="00B55EF1"/>
    <w:rsid w:val="00B56B06"/>
    <w:rsid w:val="00B578DA"/>
    <w:rsid w:val="00B57ED2"/>
    <w:rsid w:val="00B64B1F"/>
    <w:rsid w:val="00B661FD"/>
    <w:rsid w:val="00B67BA1"/>
    <w:rsid w:val="00B72910"/>
    <w:rsid w:val="00B72C4D"/>
    <w:rsid w:val="00B74F03"/>
    <w:rsid w:val="00B76323"/>
    <w:rsid w:val="00B829D5"/>
    <w:rsid w:val="00B85C61"/>
    <w:rsid w:val="00B8676E"/>
    <w:rsid w:val="00B86AB3"/>
    <w:rsid w:val="00B86DD0"/>
    <w:rsid w:val="00B87175"/>
    <w:rsid w:val="00B871BC"/>
    <w:rsid w:val="00B87572"/>
    <w:rsid w:val="00B87B6C"/>
    <w:rsid w:val="00B913BE"/>
    <w:rsid w:val="00B920B9"/>
    <w:rsid w:val="00B9256D"/>
    <w:rsid w:val="00B963E9"/>
    <w:rsid w:val="00B96FAB"/>
    <w:rsid w:val="00BA0A1E"/>
    <w:rsid w:val="00BA2173"/>
    <w:rsid w:val="00BA240C"/>
    <w:rsid w:val="00BA5062"/>
    <w:rsid w:val="00BA6572"/>
    <w:rsid w:val="00BB25E6"/>
    <w:rsid w:val="00BB2E86"/>
    <w:rsid w:val="00BB305F"/>
    <w:rsid w:val="00BB4054"/>
    <w:rsid w:val="00BB49CB"/>
    <w:rsid w:val="00BB5A8F"/>
    <w:rsid w:val="00BB6323"/>
    <w:rsid w:val="00BC03AC"/>
    <w:rsid w:val="00BC5617"/>
    <w:rsid w:val="00BC6C3C"/>
    <w:rsid w:val="00BC7221"/>
    <w:rsid w:val="00BC75F5"/>
    <w:rsid w:val="00BD1AD3"/>
    <w:rsid w:val="00BD38AD"/>
    <w:rsid w:val="00BD3D95"/>
    <w:rsid w:val="00BD5072"/>
    <w:rsid w:val="00BD51EB"/>
    <w:rsid w:val="00BD55A6"/>
    <w:rsid w:val="00BD5697"/>
    <w:rsid w:val="00BD5DFA"/>
    <w:rsid w:val="00BD6CFA"/>
    <w:rsid w:val="00BD7D71"/>
    <w:rsid w:val="00BE0198"/>
    <w:rsid w:val="00BE12D1"/>
    <w:rsid w:val="00BE272B"/>
    <w:rsid w:val="00BE43AE"/>
    <w:rsid w:val="00BE5F2F"/>
    <w:rsid w:val="00BE6A89"/>
    <w:rsid w:val="00BE6B1A"/>
    <w:rsid w:val="00BE6E8F"/>
    <w:rsid w:val="00BE725B"/>
    <w:rsid w:val="00BF0946"/>
    <w:rsid w:val="00BF0CC7"/>
    <w:rsid w:val="00BF1AC7"/>
    <w:rsid w:val="00BF367A"/>
    <w:rsid w:val="00BF3C67"/>
    <w:rsid w:val="00BF4A28"/>
    <w:rsid w:val="00BF5084"/>
    <w:rsid w:val="00BF67E6"/>
    <w:rsid w:val="00BF6FE4"/>
    <w:rsid w:val="00BF7889"/>
    <w:rsid w:val="00C006A9"/>
    <w:rsid w:val="00C01225"/>
    <w:rsid w:val="00C012FB"/>
    <w:rsid w:val="00C02471"/>
    <w:rsid w:val="00C04947"/>
    <w:rsid w:val="00C067E0"/>
    <w:rsid w:val="00C123FE"/>
    <w:rsid w:val="00C128D5"/>
    <w:rsid w:val="00C12D2F"/>
    <w:rsid w:val="00C15D65"/>
    <w:rsid w:val="00C16750"/>
    <w:rsid w:val="00C16D86"/>
    <w:rsid w:val="00C1796E"/>
    <w:rsid w:val="00C227FF"/>
    <w:rsid w:val="00C24423"/>
    <w:rsid w:val="00C25B58"/>
    <w:rsid w:val="00C25F55"/>
    <w:rsid w:val="00C27A1A"/>
    <w:rsid w:val="00C303BE"/>
    <w:rsid w:val="00C32154"/>
    <w:rsid w:val="00C33651"/>
    <w:rsid w:val="00C33EBE"/>
    <w:rsid w:val="00C34B17"/>
    <w:rsid w:val="00C34F6D"/>
    <w:rsid w:val="00C367C2"/>
    <w:rsid w:val="00C4134D"/>
    <w:rsid w:val="00C428D6"/>
    <w:rsid w:val="00C45494"/>
    <w:rsid w:val="00C46592"/>
    <w:rsid w:val="00C471D2"/>
    <w:rsid w:val="00C5037C"/>
    <w:rsid w:val="00C506E1"/>
    <w:rsid w:val="00C507B1"/>
    <w:rsid w:val="00C528B2"/>
    <w:rsid w:val="00C60087"/>
    <w:rsid w:val="00C60EE4"/>
    <w:rsid w:val="00C60FFB"/>
    <w:rsid w:val="00C65655"/>
    <w:rsid w:val="00C660A0"/>
    <w:rsid w:val="00C67C6B"/>
    <w:rsid w:val="00C72DB5"/>
    <w:rsid w:val="00C80922"/>
    <w:rsid w:val="00C809DB"/>
    <w:rsid w:val="00C81038"/>
    <w:rsid w:val="00C8267A"/>
    <w:rsid w:val="00C850B5"/>
    <w:rsid w:val="00C8635D"/>
    <w:rsid w:val="00C90766"/>
    <w:rsid w:val="00C90B61"/>
    <w:rsid w:val="00C91D4C"/>
    <w:rsid w:val="00C95D45"/>
    <w:rsid w:val="00C97D7E"/>
    <w:rsid w:val="00CA1605"/>
    <w:rsid w:val="00CA3C55"/>
    <w:rsid w:val="00CA4EA1"/>
    <w:rsid w:val="00CB159F"/>
    <w:rsid w:val="00CB5145"/>
    <w:rsid w:val="00CC0871"/>
    <w:rsid w:val="00CC1510"/>
    <w:rsid w:val="00CC21AF"/>
    <w:rsid w:val="00CC23DC"/>
    <w:rsid w:val="00CC4350"/>
    <w:rsid w:val="00CC7938"/>
    <w:rsid w:val="00CC7F3B"/>
    <w:rsid w:val="00CD4905"/>
    <w:rsid w:val="00CD7227"/>
    <w:rsid w:val="00CE0A15"/>
    <w:rsid w:val="00CE286D"/>
    <w:rsid w:val="00CE3F4A"/>
    <w:rsid w:val="00CE4BDD"/>
    <w:rsid w:val="00CE4C93"/>
    <w:rsid w:val="00CE6521"/>
    <w:rsid w:val="00CE6A5A"/>
    <w:rsid w:val="00CE6A61"/>
    <w:rsid w:val="00CF0BBD"/>
    <w:rsid w:val="00CF2584"/>
    <w:rsid w:val="00CF32CD"/>
    <w:rsid w:val="00CF4B15"/>
    <w:rsid w:val="00CF7F42"/>
    <w:rsid w:val="00CF7F95"/>
    <w:rsid w:val="00D01513"/>
    <w:rsid w:val="00D0537D"/>
    <w:rsid w:val="00D05DE6"/>
    <w:rsid w:val="00D060E4"/>
    <w:rsid w:val="00D11ED2"/>
    <w:rsid w:val="00D126E2"/>
    <w:rsid w:val="00D13444"/>
    <w:rsid w:val="00D14458"/>
    <w:rsid w:val="00D155AD"/>
    <w:rsid w:val="00D20536"/>
    <w:rsid w:val="00D22292"/>
    <w:rsid w:val="00D22629"/>
    <w:rsid w:val="00D302C5"/>
    <w:rsid w:val="00D30424"/>
    <w:rsid w:val="00D314F8"/>
    <w:rsid w:val="00D324FF"/>
    <w:rsid w:val="00D32580"/>
    <w:rsid w:val="00D34765"/>
    <w:rsid w:val="00D35A02"/>
    <w:rsid w:val="00D37395"/>
    <w:rsid w:val="00D37DEF"/>
    <w:rsid w:val="00D4054C"/>
    <w:rsid w:val="00D418BA"/>
    <w:rsid w:val="00D4350E"/>
    <w:rsid w:val="00D43E01"/>
    <w:rsid w:val="00D46891"/>
    <w:rsid w:val="00D47492"/>
    <w:rsid w:val="00D51727"/>
    <w:rsid w:val="00D52EED"/>
    <w:rsid w:val="00D5479D"/>
    <w:rsid w:val="00D54A7E"/>
    <w:rsid w:val="00D56AB8"/>
    <w:rsid w:val="00D60A91"/>
    <w:rsid w:val="00D621B9"/>
    <w:rsid w:val="00D629CD"/>
    <w:rsid w:val="00D62D6C"/>
    <w:rsid w:val="00D64458"/>
    <w:rsid w:val="00D64772"/>
    <w:rsid w:val="00D649B5"/>
    <w:rsid w:val="00D67704"/>
    <w:rsid w:val="00D67E00"/>
    <w:rsid w:val="00D67EE9"/>
    <w:rsid w:val="00D72412"/>
    <w:rsid w:val="00D736D7"/>
    <w:rsid w:val="00D73804"/>
    <w:rsid w:val="00D76C3F"/>
    <w:rsid w:val="00D77C68"/>
    <w:rsid w:val="00D81D5E"/>
    <w:rsid w:val="00D82085"/>
    <w:rsid w:val="00D8466A"/>
    <w:rsid w:val="00D86B9A"/>
    <w:rsid w:val="00D86F7B"/>
    <w:rsid w:val="00D87EB3"/>
    <w:rsid w:val="00D9085B"/>
    <w:rsid w:val="00D90AA7"/>
    <w:rsid w:val="00D92388"/>
    <w:rsid w:val="00D967D8"/>
    <w:rsid w:val="00D9692F"/>
    <w:rsid w:val="00DA10E7"/>
    <w:rsid w:val="00DA44B7"/>
    <w:rsid w:val="00DA451C"/>
    <w:rsid w:val="00DA4709"/>
    <w:rsid w:val="00DA5949"/>
    <w:rsid w:val="00DA5A70"/>
    <w:rsid w:val="00DA7239"/>
    <w:rsid w:val="00DB1783"/>
    <w:rsid w:val="00DB347C"/>
    <w:rsid w:val="00DB356E"/>
    <w:rsid w:val="00DB4919"/>
    <w:rsid w:val="00DB54F2"/>
    <w:rsid w:val="00DB5E46"/>
    <w:rsid w:val="00DC052B"/>
    <w:rsid w:val="00DC083E"/>
    <w:rsid w:val="00DC1F0F"/>
    <w:rsid w:val="00DC24CC"/>
    <w:rsid w:val="00DC2DD7"/>
    <w:rsid w:val="00DC3EA3"/>
    <w:rsid w:val="00DC4A32"/>
    <w:rsid w:val="00DC602C"/>
    <w:rsid w:val="00DC7301"/>
    <w:rsid w:val="00DD0796"/>
    <w:rsid w:val="00DD365E"/>
    <w:rsid w:val="00DD5ACA"/>
    <w:rsid w:val="00DD6436"/>
    <w:rsid w:val="00DD7C2D"/>
    <w:rsid w:val="00DE060D"/>
    <w:rsid w:val="00DE2804"/>
    <w:rsid w:val="00DE36E4"/>
    <w:rsid w:val="00DE3D37"/>
    <w:rsid w:val="00DF01F8"/>
    <w:rsid w:val="00DF21F8"/>
    <w:rsid w:val="00DF2C7E"/>
    <w:rsid w:val="00E014F9"/>
    <w:rsid w:val="00E04809"/>
    <w:rsid w:val="00E0555B"/>
    <w:rsid w:val="00E05F45"/>
    <w:rsid w:val="00E07052"/>
    <w:rsid w:val="00E07DF5"/>
    <w:rsid w:val="00E13E5E"/>
    <w:rsid w:val="00E15B41"/>
    <w:rsid w:val="00E17DCB"/>
    <w:rsid w:val="00E20978"/>
    <w:rsid w:val="00E2288C"/>
    <w:rsid w:val="00E22F37"/>
    <w:rsid w:val="00E245FE"/>
    <w:rsid w:val="00E2710B"/>
    <w:rsid w:val="00E27130"/>
    <w:rsid w:val="00E271AA"/>
    <w:rsid w:val="00E338B1"/>
    <w:rsid w:val="00E37415"/>
    <w:rsid w:val="00E423A7"/>
    <w:rsid w:val="00E45B58"/>
    <w:rsid w:val="00E4679A"/>
    <w:rsid w:val="00E46C4C"/>
    <w:rsid w:val="00E47495"/>
    <w:rsid w:val="00E51354"/>
    <w:rsid w:val="00E53867"/>
    <w:rsid w:val="00E564C9"/>
    <w:rsid w:val="00E56EC7"/>
    <w:rsid w:val="00E609DC"/>
    <w:rsid w:val="00E60B4F"/>
    <w:rsid w:val="00E62532"/>
    <w:rsid w:val="00E666DA"/>
    <w:rsid w:val="00E70010"/>
    <w:rsid w:val="00E71237"/>
    <w:rsid w:val="00E728B0"/>
    <w:rsid w:val="00E75389"/>
    <w:rsid w:val="00E75B9B"/>
    <w:rsid w:val="00E80BF9"/>
    <w:rsid w:val="00E80C46"/>
    <w:rsid w:val="00E811C1"/>
    <w:rsid w:val="00E81AAB"/>
    <w:rsid w:val="00E82D1F"/>
    <w:rsid w:val="00E83DC8"/>
    <w:rsid w:val="00E85BC6"/>
    <w:rsid w:val="00E87FB1"/>
    <w:rsid w:val="00E912E2"/>
    <w:rsid w:val="00E9284D"/>
    <w:rsid w:val="00E92CCA"/>
    <w:rsid w:val="00E93EDE"/>
    <w:rsid w:val="00E95F5A"/>
    <w:rsid w:val="00E96CB9"/>
    <w:rsid w:val="00E97592"/>
    <w:rsid w:val="00E97707"/>
    <w:rsid w:val="00EA1591"/>
    <w:rsid w:val="00EA2A5B"/>
    <w:rsid w:val="00EA38F3"/>
    <w:rsid w:val="00EA6D1D"/>
    <w:rsid w:val="00EA74DE"/>
    <w:rsid w:val="00EB013A"/>
    <w:rsid w:val="00EB243C"/>
    <w:rsid w:val="00EB4EA1"/>
    <w:rsid w:val="00EB518B"/>
    <w:rsid w:val="00EB608D"/>
    <w:rsid w:val="00EC08C8"/>
    <w:rsid w:val="00EC109B"/>
    <w:rsid w:val="00EC15BC"/>
    <w:rsid w:val="00EC4B88"/>
    <w:rsid w:val="00EC53A9"/>
    <w:rsid w:val="00EC66A1"/>
    <w:rsid w:val="00EC7D70"/>
    <w:rsid w:val="00ED07F7"/>
    <w:rsid w:val="00ED2477"/>
    <w:rsid w:val="00ED574E"/>
    <w:rsid w:val="00ED6444"/>
    <w:rsid w:val="00EE0057"/>
    <w:rsid w:val="00EE1D2B"/>
    <w:rsid w:val="00EE49CC"/>
    <w:rsid w:val="00EE68FE"/>
    <w:rsid w:val="00EE697B"/>
    <w:rsid w:val="00EE7361"/>
    <w:rsid w:val="00EE79EC"/>
    <w:rsid w:val="00EF07DB"/>
    <w:rsid w:val="00EF34EC"/>
    <w:rsid w:val="00EF5078"/>
    <w:rsid w:val="00EF65EE"/>
    <w:rsid w:val="00F035CE"/>
    <w:rsid w:val="00F043DD"/>
    <w:rsid w:val="00F049AB"/>
    <w:rsid w:val="00F04CFB"/>
    <w:rsid w:val="00F10496"/>
    <w:rsid w:val="00F10D0C"/>
    <w:rsid w:val="00F11192"/>
    <w:rsid w:val="00F12633"/>
    <w:rsid w:val="00F13060"/>
    <w:rsid w:val="00F158E2"/>
    <w:rsid w:val="00F15F22"/>
    <w:rsid w:val="00F16CDE"/>
    <w:rsid w:val="00F17CDD"/>
    <w:rsid w:val="00F207D8"/>
    <w:rsid w:val="00F20E75"/>
    <w:rsid w:val="00F22E21"/>
    <w:rsid w:val="00F23569"/>
    <w:rsid w:val="00F23B24"/>
    <w:rsid w:val="00F267ED"/>
    <w:rsid w:val="00F2798C"/>
    <w:rsid w:val="00F30A1B"/>
    <w:rsid w:val="00F35B53"/>
    <w:rsid w:val="00F36AB7"/>
    <w:rsid w:val="00F40981"/>
    <w:rsid w:val="00F43827"/>
    <w:rsid w:val="00F4527C"/>
    <w:rsid w:val="00F460E6"/>
    <w:rsid w:val="00F463E7"/>
    <w:rsid w:val="00F52578"/>
    <w:rsid w:val="00F5418D"/>
    <w:rsid w:val="00F56D02"/>
    <w:rsid w:val="00F61150"/>
    <w:rsid w:val="00F672F7"/>
    <w:rsid w:val="00F76824"/>
    <w:rsid w:val="00F770B5"/>
    <w:rsid w:val="00F77220"/>
    <w:rsid w:val="00F80BCD"/>
    <w:rsid w:val="00F84E62"/>
    <w:rsid w:val="00F85979"/>
    <w:rsid w:val="00F869C1"/>
    <w:rsid w:val="00F90EB9"/>
    <w:rsid w:val="00F93E43"/>
    <w:rsid w:val="00F95EE5"/>
    <w:rsid w:val="00F96E0A"/>
    <w:rsid w:val="00FA0546"/>
    <w:rsid w:val="00FA56A5"/>
    <w:rsid w:val="00FA5BE3"/>
    <w:rsid w:val="00FA62BB"/>
    <w:rsid w:val="00FA679B"/>
    <w:rsid w:val="00FA7897"/>
    <w:rsid w:val="00FB1C4B"/>
    <w:rsid w:val="00FB506E"/>
    <w:rsid w:val="00FB5B32"/>
    <w:rsid w:val="00FB6200"/>
    <w:rsid w:val="00FB6958"/>
    <w:rsid w:val="00FB6978"/>
    <w:rsid w:val="00FB720E"/>
    <w:rsid w:val="00FC0497"/>
    <w:rsid w:val="00FC1B6D"/>
    <w:rsid w:val="00FC2868"/>
    <w:rsid w:val="00FC410F"/>
    <w:rsid w:val="00FC54F5"/>
    <w:rsid w:val="00FC5A69"/>
    <w:rsid w:val="00FC6FEC"/>
    <w:rsid w:val="00FD0951"/>
    <w:rsid w:val="00FD09AD"/>
    <w:rsid w:val="00FD0FF5"/>
    <w:rsid w:val="00FD19BB"/>
    <w:rsid w:val="00FD3219"/>
    <w:rsid w:val="00FD5B42"/>
    <w:rsid w:val="00FD6A81"/>
    <w:rsid w:val="00FE06CE"/>
    <w:rsid w:val="00FE36B0"/>
    <w:rsid w:val="00FE6175"/>
    <w:rsid w:val="00FE6292"/>
    <w:rsid w:val="00FF0073"/>
    <w:rsid w:val="00FF093B"/>
    <w:rsid w:val="00FF09B8"/>
    <w:rsid w:val="00FF0F0C"/>
    <w:rsid w:val="00FF24CF"/>
    <w:rsid w:val="00FF2E89"/>
    <w:rsid w:val="00FF30CF"/>
    <w:rsid w:val="00FF5340"/>
    <w:rsid w:val="00FF5657"/>
    <w:rsid w:val="00FF68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9F3817"/>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012FB"/>
    <w:pPr>
      <w:spacing w:before="120" w:after="120" w:line="360" w:lineRule="auto"/>
    </w:pPr>
    <w:rPr>
      <w:rFonts w:ascii="Arial" w:hAnsi="Arial"/>
    </w:rPr>
  </w:style>
  <w:style w:type="paragraph" w:styleId="Heading1">
    <w:name w:val="heading 1"/>
    <w:aliases w:val="Handbook"/>
    <w:basedOn w:val="Normal"/>
    <w:next w:val="Normal"/>
    <w:link w:val="Heading1Char"/>
    <w:uiPriority w:val="9"/>
    <w:qFormat/>
    <w:rsid w:val="002D61E0"/>
    <w:pPr>
      <w:keepNext/>
      <w:keepLines/>
      <w:spacing w:before="720" w:after="240"/>
      <w:ind w:left="431" w:hanging="431"/>
      <w:outlineLvl w:val="0"/>
    </w:pPr>
    <w:rPr>
      <w:rFonts w:eastAsiaTheme="majorEastAsia" w:cstheme="majorBidi"/>
      <w:b/>
      <w:sz w:val="36"/>
      <w:szCs w:val="36"/>
      <w:lang w:val="en-CA"/>
    </w:rPr>
  </w:style>
  <w:style w:type="paragraph" w:styleId="Heading2">
    <w:name w:val="heading 2"/>
    <w:aliases w:val="Section"/>
    <w:basedOn w:val="Normal"/>
    <w:next w:val="Normal"/>
    <w:link w:val="Heading2Char"/>
    <w:uiPriority w:val="9"/>
    <w:unhideWhenUsed/>
    <w:qFormat/>
    <w:rsid w:val="00FB1C4B"/>
    <w:pPr>
      <w:keepNext/>
      <w:keepLines/>
      <w:spacing w:before="360"/>
      <w:ind w:left="737" w:hanging="737"/>
      <w:outlineLvl w:val="1"/>
    </w:pPr>
    <w:rPr>
      <w:rFonts w:eastAsiaTheme="majorEastAsia" w:cstheme="majorBidi"/>
      <w:b/>
      <w:sz w:val="32"/>
      <w:szCs w:val="32"/>
      <w:lang w:val="en-CA"/>
    </w:rPr>
  </w:style>
  <w:style w:type="paragraph" w:styleId="Heading3">
    <w:name w:val="heading 3"/>
    <w:aliases w:val="Subheading"/>
    <w:basedOn w:val="Normal"/>
    <w:next w:val="Normal"/>
    <w:link w:val="Heading3Char"/>
    <w:uiPriority w:val="9"/>
    <w:unhideWhenUsed/>
    <w:qFormat/>
    <w:rsid w:val="002D61E0"/>
    <w:pPr>
      <w:keepNext/>
      <w:keepLines/>
      <w:spacing w:before="240" w:after="240"/>
      <w:ind w:left="720" w:hanging="720"/>
      <w:outlineLvl w:val="2"/>
    </w:pPr>
    <w:rPr>
      <w:rFonts w:eastAsiaTheme="majorEastAsia" w:cstheme="majorBidi"/>
      <w:b/>
      <w:bCs/>
      <w:sz w:val="28"/>
      <w:szCs w:val="28"/>
      <w:lang w:val="en-CA"/>
    </w:rPr>
  </w:style>
  <w:style w:type="paragraph" w:styleId="Heading4">
    <w:name w:val="heading 4"/>
    <w:aliases w:val="Subsub heading"/>
    <w:basedOn w:val="Normal"/>
    <w:next w:val="Normal"/>
    <w:link w:val="Heading4Char"/>
    <w:uiPriority w:val="9"/>
    <w:unhideWhenUsed/>
    <w:qFormat/>
    <w:rsid w:val="00DF2C7E"/>
    <w:pPr>
      <w:keepNext/>
      <w:keepLines/>
      <w:spacing w:before="360" w:after="240"/>
      <w:outlineLvl w:val="3"/>
    </w:pPr>
    <w:rPr>
      <w:rFonts w:eastAsiaTheme="majorEastAsia" w:cstheme="majorBidi"/>
      <w:b/>
      <w:iCs/>
      <w:lang w:val="en-CA"/>
    </w:rPr>
  </w:style>
  <w:style w:type="paragraph" w:styleId="Heading5">
    <w:name w:val="heading 5"/>
    <w:basedOn w:val="Normal"/>
    <w:next w:val="Normal"/>
    <w:link w:val="Heading5Char"/>
    <w:uiPriority w:val="9"/>
    <w:unhideWhenUsed/>
    <w:qFormat/>
    <w:rsid w:val="00057584"/>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412228"/>
    <w:pPr>
      <w:keepNext/>
      <w:keepLines/>
      <w:numPr>
        <w:ilvl w:val="5"/>
        <w:numId w:val="1"/>
      </w:numPr>
      <w:spacing w:before="240" w:after="240"/>
      <w:outlineLvl w:val="5"/>
    </w:pPr>
    <w:rPr>
      <w:rFonts w:ascii="Verdana" w:eastAsiaTheme="majorEastAsia" w:hAnsi="Verdana" w:cstheme="majorBidi"/>
      <w:color w:val="4472C4" w:themeColor="accent1"/>
      <w:u w:val="single"/>
      <w:lang w:val="en-CA"/>
    </w:rPr>
  </w:style>
  <w:style w:type="paragraph" w:styleId="Heading7">
    <w:name w:val="heading 7"/>
    <w:basedOn w:val="Normal"/>
    <w:next w:val="Normal"/>
    <w:link w:val="Heading7Char"/>
    <w:uiPriority w:val="9"/>
    <w:unhideWhenUsed/>
    <w:qFormat/>
    <w:rsid w:val="00412228"/>
    <w:pPr>
      <w:keepNext/>
      <w:keepLines/>
      <w:numPr>
        <w:ilvl w:val="6"/>
        <w:numId w:val="1"/>
      </w:numPr>
      <w:spacing w:before="40"/>
      <w:outlineLvl w:val="6"/>
    </w:pPr>
    <w:rPr>
      <w:rFonts w:asciiTheme="majorHAnsi" w:eastAsiaTheme="majorEastAsia" w:hAnsiTheme="majorHAnsi" w:cstheme="majorBidi"/>
      <w:i/>
      <w:iCs/>
      <w:color w:val="1F3763" w:themeColor="accent1" w:themeShade="7F"/>
      <w:lang w:val="en-CA"/>
    </w:rPr>
  </w:style>
  <w:style w:type="paragraph" w:styleId="Heading8">
    <w:name w:val="heading 8"/>
    <w:basedOn w:val="Normal"/>
    <w:next w:val="Normal"/>
    <w:link w:val="Heading8Char"/>
    <w:uiPriority w:val="9"/>
    <w:semiHidden/>
    <w:unhideWhenUsed/>
    <w:qFormat/>
    <w:rsid w:val="00412228"/>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lang w:val="en-CA"/>
    </w:rPr>
  </w:style>
  <w:style w:type="paragraph" w:styleId="Heading9">
    <w:name w:val="heading 9"/>
    <w:basedOn w:val="Normal"/>
    <w:next w:val="Normal"/>
    <w:link w:val="Heading9Char"/>
    <w:uiPriority w:val="9"/>
    <w:semiHidden/>
    <w:unhideWhenUsed/>
    <w:qFormat/>
    <w:rsid w:val="00412228"/>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60D"/>
    <w:pPr>
      <w:tabs>
        <w:tab w:val="center" w:pos="4680"/>
        <w:tab w:val="right" w:pos="9360"/>
      </w:tabs>
    </w:pPr>
  </w:style>
  <w:style w:type="character" w:customStyle="1" w:styleId="HeaderChar">
    <w:name w:val="Header Char"/>
    <w:basedOn w:val="DefaultParagraphFont"/>
    <w:link w:val="Header"/>
    <w:uiPriority w:val="99"/>
    <w:rsid w:val="00DE060D"/>
    <w:rPr>
      <w:rFonts w:ascii="Arial" w:hAnsi="Arial"/>
    </w:rPr>
  </w:style>
  <w:style w:type="paragraph" w:styleId="Footer">
    <w:name w:val="footer"/>
    <w:basedOn w:val="NoSpacing"/>
    <w:link w:val="FooterChar"/>
    <w:uiPriority w:val="99"/>
    <w:unhideWhenUsed/>
    <w:rsid w:val="00257838"/>
    <w:pPr>
      <w:tabs>
        <w:tab w:val="center" w:pos="4680"/>
        <w:tab w:val="right" w:pos="9360"/>
      </w:tabs>
    </w:pPr>
  </w:style>
  <w:style w:type="character" w:customStyle="1" w:styleId="FooterChar">
    <w:name w:val="Footer Char"/>
    <w:basedOn w:val="DefaultParagraphFont"/>
    <w:link w:val="Footer"/>
    <w:uiPriority w:val="99"/>
    <w:rsid w:val="00030123"/>
    <w:rPr>
      <w:rFonts w:ascii="Arial" w:hAnsi="Arial"/>
    </w:rPr>
  </w:style>
  <w:style w:type="paragraph" w:customStyle="1" w:styleId="BasicParagraph">
    <w:name w:val="[Basic Paragraph]"/>
    <w:basedOn w:val="Normal"/>
    <w:uiPriority w:val="99"/>
    <w:rsid w:val="00983965"/>
    <w:pPr>
      <w:autoSpaceDE w:val="0"/>
      <w:autoSpaceDN w:val="0"/>
      <w:adjustRightInd w:val="0"/>
      <w:spacing w:line="288" w:lineRule="auto"/>
      <w:textAlignment w:val="center"/>
    </w:pPr>
    <w:rPr>
      <w:rFonts w:ascii="Minion Pro" w:hAnsi="Minion Pro" w:cs="Minion Pro"/>
      <w:color w:val="000000"/>
    </w:rPr>
  </w:style>
  <w:style w:type="paragraph" w:customStyle="1" w:styleId="BodyCopy">
    <w:name w:val="Body Copy"/>
    <w:basedOn w:val="NormalWeb"/>
    <w:qFormat/>
    <w:rsid w:val="005E29FA"/>
    <w:pPr>
      <w:spacing w:before="0" w:beforeAutospacing="0" w:after="225" w:afterAutospacing="0"/>
    </w:pPr>
    <w:rPr>
      <w:rFonts w:ascii="Arial" w:hAnsi="Arial" w:cs="Arial"/>
      <w:color w:val="000000"/>
    </w:rPr>
  </w:style>
  <w:style w:type="paragraph" w:customStyle="1" w:styleId="BodyCopyWhiteinBlackBox">
    <w:name w:val="Body Copy (White) in Black Box"/>
    <w:basedOn w:val="Normal"/>
    <w:qFormat/>
    <w:rsid w:val="00375A76"/>
    <w:pPr>
      <w:ind w:left="720"/>
    </w:pPr>
    <w:rPr>
      <w:rFonts w:cs="Arial"/>
      <w:color w:val="FFFFFF" w:themeColor="background1"/>
    </w:rPr>
  </w:style>
  <w:style w:type="paragraph" w:styleId="NormalWeb">
    <w:name w:val="Normal (Web)"/>
    <w:basedOn w:val="Normal"/>
    <w:uiPriority w:val="99"/>
    <w:unhideWhenUsed/>
    <w:rsid w:val="00D4350E"/>
    <w:pPr>
      <w:spacing w:before="100" w:beforeAutospacing="1" w:after="100" w:afterAutospacing="1"/>
    </w:pPr>
    <w:rPr>
      <w:rFonts w:ascii="Times New Roman" w:eastAsia="Times New Roman" w:hAnsi="Times New Roman" w:cs="Times New Roman"/>
      <w:lang w:val="en-CA"/>
    </w:rPr>
  </w:style>
  <w:style w:type="table" w:styleId="TableGrid">
    <w:name w:val="Table Grid"/>
    <w:basedOn w:val="TableNormal"/>
    <w:uiPriority w:val="39"/>
    <w:rsid w:val="00941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71AA"/>
    <w:pPr>
      <w:numPr>
        <w:numId w:val="4"/>
      </w:numPr>
      <w:suppressAutoHyphens/>
      <w:autoSpaceDN w:val="0"/>
      <w:ind w:left="714" w:hanging="357"/>
      <w:textAlignment w:val="baseline"/>
    </w:pPr>
  </w:style>
  <w:style w:type="paragraph" w:customStyle="1" w:styleId="BodyCopy-TablesBlack">
    <w:name w:val="Body Copy - Tables (Black)"/>
    <w:basedOn w:val="Normal"/>
    <w:qFormat/>
    <w:rsid w:val="005E29FA"/>
    <w:pPr>
      <w:jc w:val="center"/>
    </w:pPr>
    <w:rPr>
      <w:rFonts w:cs="Arial"/>
      <w:szCs w:val="28"/>
    </w:rPr>
  </w:style>
  <w:style w:type="paragraph" w:customStyle="1" w:styleId="MainHeadline">
    <w:name w:val="Main Headline"/>
    <w:basedOn w:val="Normal"/>
    <w:qFormat/>
    <w:rsid w:val="005E29FA"/>
    <w:pPr>
      <w:spacing w:line="180" w:lineRule="auto"/>
    </w:pPr>
    <w:rPr>
      <w:rFonts w:ascii="Arial Black" w:hAnsi="Arial Black"/>
      <w:sz w:val="82"/>
      <w:szCs w:val="82"/>
      <w:lang w:val="en-CA"/>
    </w:rPr>
  </w:style>
  <w:style w:type="paragraph" w:customStyle="1" w:styleId="Sub-Heading">
    <w:name w:val="Sub-Heading"/>
    <w:basedOn w:val="Normal"/>
    <w:qFormat/>
    <w:rsid w:val="005E29FA"/>
    <w:rPr>
      <w:rFonts w:ascii="Arial Black" w:hAnsi="Arial Black"/>
      <w:sz w:val="36"/>
      <w:szCs w:val="36"/>
      <w:lang w:val="en-CA"/>
    </w:rPr>
  </w:style>
  <w:style w:type="character" w:styleId="Hyperlink">
    <w:name w:val="Hyperlink"/>
    <w:basedOn w:val="DefaultParagraphFont"/>
    <w:uiPriority w:val="99"/>
    <w:unhideWhenUsed/>
    <w:rsid w:val="00642FF2"/>
    <w:rPr>
      <w:rFonts w:ascii="Arial" w:hAnsi="Arial"/>
      <w:b/>
      <w:color w:val="0563C1" w:themeColor="hyperlink"/>
      <w:sz w:val="24"/>
      <w:u w:val="single"/>
    </w:rPr>
  </w:style>
  <w:style w:type="character" w:customStyle="1" w:styleId="Heading1Char">
    <w:name w:val="Heading 1 Char"/>
    <w:aliases w:val="Handbook Char"/>
    <w:basedOn w:val="DefaultParagraphFont"/>
    <w:link w:val="Heading1"/>
    <w:uiPriority w:val="9"/>
    <w:rsid w:val="002D61E0"/>
    <w:rPr>
      <w:rFonts w:ascii="Arial" w:eastAsiaTheme="majorEastAsia" w:hAnsi="Arial" w:cstheme="majorBidi"/>
      <w:b/>
      <w:sz w:val="36"/>
      <w:szCs w:val="36"/>
      <w:lang w:val="en-CA"/>
    </w:rPr>
  </w:style>
  <w:style w:type="character" w:customStyle="1" w:styleId="Heading2Char">
    <w:name w:val="Heading 2 Char"/>
    <w:aliases w:val="Section Char"/>
    <w:basedOn w:val="DefaultParagraphFont"/>
    <w:link w:val="Heading2"/>
    <w:uiPriority w:val="9"/>
    <w:rsid w:val="00FB1C4B"/>
    <w:rPr>
      <w:rFonts w:ascii="Arial" w:eastAsiaTheme="majorEastAsia" w:hAnsi="Arial" w:cstheme="majorBidi"/>
      <w:b/>
      <w:sz w:val="32"/>
      <w:szCs w:val="32"/>
      <w:lang w:val="en-CA"/>
    </w:rPr>
  </w:style>
  <w:style w:type="character" w:customStyle="1" w:styleId="Heading3Char">
    <w:name w:val="Heading 3 Char"/>
    <w:aliases w:val="Subheading Char"/>
    <w:basedOn w:val="DefaultParagraphFont"/>
    <w:link w:val="Heading3"/>
    <w:uiPriority w:val="9"/>
    <w:rsid w:val="002D61E0"/>
    <w:rPr>
      <w:rFonts w:ascii="Arial" w:eastAsiaTheme="majorEastAsia" w:hAnsi="Arial" w:cstheme="majorBidi"/>
      <w:b/>
      <w:bCs/>
      <w:sz w:val="28"/>
      <w:szCs w:val="28"/>
      <w:lang w:val="en-CA"/>
    </w:rPr>
  </w:style>
  <w:style w:type="character" w:customStyle="1" w:styleId="Heading4Char">
    <w:name w:val="Heading 4 Char"/>
    <w:aliases w:val="Subsub heading Char"/>
    <w:basedOn w:val="DefaultParagraphFont"/>
    <w:link w:val="Heading4"/>
    <w:uiPriority w:val="9"/>
    <w:rsid w:val="00DF2C7E"/>
    <w:rPr>
      <w:rFonts w:ascii="Arial" w:eastAsiaTheme="majorEastAsia" w:hAnsi="Arial" w:cstheme="majorBidi"/>
      <w:b/>
      <w:iCs/>
      <w:lang w:val="en-CA"/>
    </w:rPr>
  </w:style>
  <w:style w:type="paragraph" w:styleId="Caption">
    <w:name w:val="caption"/>
    <w:basedOn w:val="Normal"/>
    <w:next w:val="Normal"/>
    <w:uiPriority w:val="35"/>
    <w:unhideWhenUsed/>
    <w:qFormat/>
    <w:rsid w:val="00EA2A5B"/>
    <w:pPr>
      <w:spacing w:after="200"/>
    </w:pPr>
    <w:rPr>
      <w:i/>
      <w:iCs/>
      <w:color w:val="44546A" w:themeColor="text2"/>
      <w:szCs w:val="18"/>
      <w:lang w:val="en-CA"/>
    </w:rPr>
  </w:style>
  <w:style w:type="paragraph" w:styleId="TOCHeading">
    <w:name w:val="TOC Heading"/>
    <w:basedOn w:val="Heading1"/>
    <w:next w:val="Normal"/>
    <w:uiPriority w:val="39"/>
    <w:unhideWhenUsed/>
    <w:qFormat/>
    <w:rsid w:val="0002741D"/>
    <w:pPr>
      <w:spacing w:before="240" w:after="0" w:line="259" w:lineRule="auto"/>
      <w:ind w:left="0" w:firstLine="0"/>
      <w:outlineLvl w:val="9"/>
    </w:pPr>
    <w:rPr>
      <w:rFonts w:asciiTheme="majorHAnsi" w:hAnsiTheme="majorHAnsi"/>
      <w:b w:val="0"/>
      <w:color w:val="2F5496" w:themeColor="accent1" w:themeShade="BF"/>
      <w:sz w:val="32"/>
      <w:szCs w:val="32"/>
      <w:lang w:val="en-US"/>
    </w:rPr>
  </w:style>
  <w:style w:type="paragraph" w:styleId="TOC1">
    <w:name w:val="toc 1"/>
    <w:next w:val="Normal"/>
    <w:autoRedefine/>
    <w:uiPriority w:val="39"/>
    <w:unhideWhenUsed/>
    <w:rsid w:val="007E07D4"/>
    <w:pPr>
      <w:tabs>
        <w:tab w:val="right" w:leader="dot" w:pos="10516"/>
      </w:tabs>
      <w:spacing w:before="120" w:after="120" w:line="288" w:lineRule="auto"/>
    </w:pPr>
    <w:rPr>
      <w:rFonts w:ascii="Arial" w:hAnsi="Arial"/>
      <w:b/>
      <w:noProof/>
      <w:sz w:val="28"/>
    </w:rPr>
  </w:style>
  <w:style w:type="paragraph" w:styleId="TOC3">
    <w:name w:val="toc 3"/>
    <w:next w:val="Normal"/>
    <w:autoRedefine/>
    <w:uiPriority w:val="39"/>
    <w:unhideWhenUsed/>
    <w:rsid w:val="00D54A7E"/>
    <w:pPr>
      <w:spacing w:after="100" w:line="288" w:lineRule="auto"/>
      <w:ind w:left="482"/>
    </w:pPr>
    <w:rPr>
      <w:rFonts w:ascii="Arial" w:hAnsi="Arial"/>
    </w:rPr>
  </w:style>
  <w:style w:type="paragraph" w:styleId="TOC2">
    <w:name w:val="toc 2"/>
    <w:next w:val="Normal"/>
    <w:autoRedefine/>
    <w:uiPriority w:val="39"/>
    <w:unhideWhenUsed/>
    <w:rsid w:val="00AE3EE4"/>
    <w:pPr>
      <w:spacing w:after="100"/>
      <w:ind w:left="240"/>
    </w:pPr>
    <w:rPr>
      <w:rFonts w:ascii="Arial" w:hAnsi="Arial"/>
      <w:b/>
    </w:rPr>
  </w:style>
  <w:style w:type="character" w:customStyle="1" w:styleId="fontstyle01">
    <w:name w:val="fontstyle01"/>
    <w:basedOn w:val="DefaultParagraphFont"/>
    <w:rsid w:val="00D9692F"/>
    <w:rPr>
      <w:rFonts w:ascii="Tahoma" w:hAnsi="Tahoma" w:cs="Tahoma" w:hint="default"/>
      <w:b w:val="0"/>
      <w:bCs w:val="0"/>
      <w:i w:val="0"/>
      <w:iCs w:val="0"/>
      <w:color w:val="000000"/>
      <w:sz w:val="22"/>
      <w:szCs w:val="22"/>
    </w:rPr>
  </w:style>
  <w:style w:type="paragraph" w:customStyle="1" w:styleId="QuoteReport">
    <w:name w:val="Quote Report"/>
    <w:basedOn w:val="Normal"/>
    <w:rsid w:val="0012221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DEDED" w:themeFill="accent3" w:themeFillTint="33"/>
      <w:ind w:left="720"/>
    </w:pPr>
    <w:rPr>
      <w:rFonts w:ascii="Verdana" w:hAnsi="Verdana"/>
      <w:i/>
      <w:iCs/>
    </w:rPr>
  </w:style>
  <w:style w:type="paragraph" w:styleId="Quote">
    <w:name w:val="Quote"/>
    <w:basedOn w:val="Normal"/>
    <w:next w:val="Normal"/>
    <w:link w:val="QuoteChar"/>
    <w:uiPriority w:val="29"/>
    <w:rsid w:val="00F7722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77220"/>
    <w:rPr>
      <w:rFonts w:ascii="Arial" w:hAnsi="Arial"/>
      <w:i/>
      <w:iCs/>
      <w:color w:val="404040" w:themeColor="text1" w:themeTint="BF"/>
    </w:rPr>
  </w:style>
  <w:style w:type="character" w:customStyle="1" w:styleId="UnresolvedMention1">
    <w:name w:val="Unresolved Mention1"/>
    <w:basedOn w:val="DefaultParagraphFont"/>
    <w:uiPriority w:val="99"/>
    <w:rsid w:val="00130E92"/>
    <w:rPr>
      <w:color w:val="605E5C"/>
      <w:shd w:val="clear" w:color="auto" w:fill="E1DFDD"/>
    </w:rPr>
  </w:style>
  <w:style w:type="character" w:customStyle="1" w:styleId="Heading5Char">
    <w:name w:val="Heading 5 Char"/>
    <w:basedOn w:val="DefaultParagraphFont"/>
    <w:link w:val="Heading5"/>
    <w:uiPriority w:val="9"/>
    <w:rsid w:val="00057584"/>
    <w:rPr>
      <w:rFonts w:asciiTheme="majorHAnsi" w:eastAsiaTheme="majorEastAsia" w:hAnsiTheme="majorHAnsi" w:cstheme="majorBidi"/>
      <w:color w:val="2F5496" w:themeColor="accent1" w:themeShade="BF"/>
    </w:rPr>
  </w:style>
  <w:style w:type="paragraph" w:styleId="NoSpacing">
    <w:name w:val="No Spacing"/>
    <w:uiPriority w:val="1"/>
    <w:qFormat/>
    <w:rsid w:val="00937DDC"/>
    <w:rPr>
      <w:rFonts w:ascii="Arial" w:hAnsi="Arial"/>
    </w:rPr>
  </w:style>
  <w:style w:type="paragraph" w:styleId="TOC4">
    <w:name w:val="toc 4"/>
    <w:next w:val="Normal"/>
    <w:autoRedefine/>
    <w:uiPriority w:val="39"/>
    <w:unhideWhenUsed/>
    <w:rsid w:val="00AE3EE4"/>
    <w:pPr>
      <w:spacing w:after="100"/>
      <w:ind w:left="720"/>
    </w:pPr>
    <w:rPr>
      <w:rFonts w:ascii="Arial" w:hAnsi="Arial"/>
    </w:rPr>
  </w:style>
  <w:style w:type="paragraph" w:styleId="TOC5">
    <w:name w:val="toc 5"/>
    <w:basedOn w:val="Normal"/>
    <w:next w:val="Normal"/>
    <w:autoRedefine/>
    <w:uiPriority w:val="39"/>
    <w:unhideWhenUsed/>
    <w:rsid w:val="00412228"/>
    <w:pPr>
      <w:spacing w:after="100"/>
      <w:ind w:left="960"/>
    </w:pPr>
  </w:style>
  <w:style w:type="character" w:customStyle="1" w:styleId="Heading6Char">
    <w:name w:val="Heading 6 Char"/>
    <w:basedOn w:val="DefaultParagraphFont"/>
    <w:link w:val="Heading6"/>
    <w:uiPriority w:val="9"/>
    <w:rsid w:val="00412228"/>
    <w:rPr>
      <w:rFonts w:ascii="Verdana" w:eastAsiaTheme="majorEastAsia" w:hAnsi="Verdana" w:cstheme="majorBidi"/>
      <w:color w:val="4472C4" w:themeColor="accent1"/>
      <w:u w:val="single"/>
      <w:lang w:val="en-CA"/>
    </w:rPr>
  </w:style>
  <w:style w:type="character" w:customStyle="1" w:styleId="Heading7Char">
    <w:name w:val="Heading 7 Char"/>
    <w:basedOn w:val="DefaultParagraphFont"/>
    <w:link w:val="Heading7"/>
    <w:uiPriority w:val="9"/>
    <w:rsid w:val="00412228"/>
    <w:rPr>
      <w:rFonts w:asciiTheme="majorHAnsi" w:eastAsiaTheme="majorEastAsia" w:hAnsiTheme="majorHAnsi" w:cstheme="majorBidi"/>
      <w:i/>
      <w:iCs/>
      <w:color w:val="1F3763" w:themeColor="accent1" w:themeShade="7F"/>
      <w:lang w:val="en-CA"/>
    </w:rPr>
  </w:style>
  <w:style w:type="character" w:customStyle="1" w:styleId="Heading8Char">
    <w:name w:val="Heading 8 Char"/>
    <w:basedOn w:val="DefaultParagraphFont"/>
    <w:link w:val="Heading8"/>
    <w:uiPriority w:val="9"/>
    <w:semiHidden/>
    <w:rsid w:val="00412228"/>
    <w:rPr>
      <w:rFonts w:asciiTheme="majorHAnsi" w:eastAsiaTheme="majorEastAsia" w:hAnsiTheme="majorHAnsi" w:cstheme="majorBidi"/>
      <w:color w:val="272727" w:themeColor="text1" w:themeTint="D8"/>
      <w:sz w:val="21"/>
      <w:szCs w:val="21"/>
      <w:lang w:val="en-CA"/>
    </w:rPr>
  </w:style>
  <w:style w:type="character" w:customStyle="1" w:styleId="Heading9Char">
    <w:name w:val="Heading 9 Char"/>
    <w:basedOn w:val="DefaultParagraphFont"/>
    <w:link w:val="Heading9"/>
    <w:uiPriority w:val="9"/>
    <w:semiHidden/>
    <w:rsid w:val="00412228"/>
    <w:rPr>
      <w:rFonts w:asciiTheme="majorHAnsi" w:eastAsiaTheme="majorEastAsia" w:hAnsiTheme="majorHAnsi" w:cstheme="majorBidi"/>
      <w:i/>
      <w:iCs/>
      <w:color w:val="272727" w:themeColor="text1" w:themeTint="D8"/>
      <w:sz w:val="21"/>
      <w:szCs w:val="21"/>
      <w:lang w:val="en-CA"/>
    </w:rPr>
  </w:style>
  <w:style w:type="character" w:customStyle="1" w:styleId="fontstyle21">
    <w:name w:val="fontstyle21"/>
    <w:basedOn w:val="DefaultParagraphFont"/>
    <w:rsid w:val="00412228"/>
    <w:rPr>
      <w:rFonts w:ascii="Helvetica-Oblique" w:hAnsi="Helvetica-Oblique" w:hint="default"/>
      <w:b w:val="0"/>
      <w:bCs w:val="0"/>
      <w:i/>
      <w:iCs/>
      <w:color w:val="000000"/>
      <w:sz w:val="24"/>
      <w:szCs w:val="24"/>
    </w:rPr>
  </w:style>
  <w:style w:type="character" w:customStyle="1" w:styleId="field-content">
    <w:name w:val="field-content"/>
    <w:basedOn w:val="DefaultParagraphFont"/>
    <w:rsid w:val="00412228"/>
  </w:style>
  <w:style w:type="character" w:styleId="FollowedHyperlink">
    <w:name w:val="FollowedHyperlink"/>
    <w:basedOn w:val="DefaultParagraphFont"/>
    <w:uiPriority w:val="99"/>
    <w:semiHidden/>
    <w:unhideWhenUsed/>
    <w:rsid w:val="00412228"/>
    <w:rPr>
      <w:color w:val="954F72" w:themeColor="followedHyperlink"/>
      <w:u w:val="single"/>
    </w:rPr>
  </w:style>
  <w:style w:type="paragraph" w:styleId="FootnoteText">
    <w:name w:val="footnote text"/>
    <w:basedOn w:val="Normal"/>
    <w:link w:val="FootnoteTextChar"/>
    <w:uiPriority w:val="99"/>
    <w:semiHidden/>
    <w:unhideWhenUsed/>
    <w:rsid w:val="00412228"/>
    <w:pPr>
      <w:spacing w:line="240" w:lineRule="auto"/>
    </w:pPr>
    <w:rPr>
      <w:rFonts w:ascii="Verdana" w:hAnsi="Verdana"/>
      <w:sz w:val="20"/>
      <w:szCs w:val="20"/>
      <w:lang w:val="en-CA"/>
    </w:rPr>
  </w:style>
  <w:style w:type="character" w:customStyle="1" w:styleId="FootnoteTextChar">
    <w:name w:val="Footnote Text Char"/>
    <w:basedOn w:val="DefaultParagraphFont"/>
    <w:link w:val="FootnoteText"/>
    <w:uiPriority w:val="99"/>
    <w:semiHidden/>
    <w:rsid w:val="00412228"/>
    <w:rPr>
      <w:rFonts w:ascii="Verdana" w:hAnsi="Verdana"/>
      <w:sz w:val="20"/>
      <w:szCs w:val="20"/>
      <w:lang w:val="en-CA"/>
    </w:rPr>
  </w:style>
  <w:style w:type="character" w:styleId="FootnoteReference">
    <w:name w:val="footnote reference"/>
    <w:basedOn w:val="DefaultParagraphFont"/>
    <w:uiPriority w:val="99"/>
    <w:semiHidden/>
    <w:unhideWhenUsed/>
    <w:rsid w:val="00412228"/>
    <w:rPr>
      <w:vertAlign w:val="superscript"/>
    </w:rPr>
  </w:style>
  <w:style w:type="paragraph" w:styleId="Title">
    <w:name w:val="Title"/>
    <w:basedOn w:val="Normal"/>
    <w:next w:val="Normal"/>
    <w:link w:val="TitleChar"/>
    <w:uiPriority w:val="10"/>
    <w:qFormat/>
    <w:rsid w:val="00412228"/>
    <w:pPr>
      <w:spacing w:line="240" w:lineRule="auto"/>
      <w:contextualSpacing/>
    </w:pPr>
    <w:rPr>
      <w:rFonts w:ascii="Verdana" w:eastAsiaTheme="majorEastAsia" w:hAnsi="Verdana" w:cstheme="majorBidi"/>
      <w:spacing w:val="-10"/>
      <w:kern w:val="28"/>
      <w:sz w:val="56"/>
      <w:szCs w:val="56"/>
      <w:lang w:val="en-CA"/>
    </w:rPr>
  </w:style>
  <w:style w:type="character" w:customStyle="1" w:styleId="TitleChar">
    <w:name w:val="Title Char"/>
    <w:basedOn w:val="DefaultParagraphFont"/>
    <w:link w:val="Title"/>
    <w:uiPriority w:val="10"/>
    <w:rsid w:val="00412228"/>
    <w:rPr>
      <w:rFonts w:ascii="Verdana" w:eastAsiaTheme="majorEastAsia" w:hAnsi="Verdana" w:cstheme="majorBidi"/>
      <w:spacing w:val="-10"/>
      <w:kern w:val="28"/>
      <w:sz w:val="56"/>
      <w:szCs w:val="56"/>
      <w:lang w:val="en-CA"/>
    </w:rPr>
  </w:style>
  <w:style w:type="paragraph" w:styleId="TOC6">
    <w:name w:val="toc 6"/>
    <w:basedOn w:val="Normal"/>
    <w:next w:val="Normal"/>
    <w:autoRedefine/>
    <w:uiPriority w:val="39"/>
    <w:unhideWhenUsed/>
    <w:rsid w:val="00412228"/>
    <w:pPr>
      <w:spacing w:after="100" w:line="259" w:lineRule="auto"/>
      <w:ind w:left="1100"/>
    </w:pPr>
    <w:rPr>
      <w:rFonts w:asciiTheme="minorHAnsi" w:eastAsiaTheme="minorEastAsia" w:hAnsiTheme="minorHAnsi"/>
      <w:sz w:val="22"/>
      <w:szCs w:val="22"/>
      <w:lang w:val="en-CA" w:eastAsia="en-CA"/>
    </w:rPr>
  </w:style>
  <w:style w:type="paragraph" w:styleId="TOC7">
    <w:name w:val="toc 7"/>
    <w:basedOn w:val="Normal"/>
    <w:next w:val="Normal"/>
    <w:autoRedefine/>
    <w:uiPriority w:val="39"/>
    <w:unhideWhenUsed/>
    <w:rsid w:val="00412228"/>
    <w:pPr>
      <w:spacing w:after="100" w:line="259" w:lineRule="auto"/>
      <w:ind w:left="1320"/>
    </w:pPr>
    <w:rPr>
      <w:rFonts w:asciiTheme="minorHAnsi" w:eastAsiaTheme="minorEastAsia" w:hAnsiTheme="minorHAnsi"/>
      <w:sz w:val="22"/>
      <w:szCs w:val="22"/>
      <w:lang w:val="en-CA" w:eastAsia="en-CA"/>
    </w:rPr>
  </w:style>
  <w:style w:type="paragraph" w:styleId="TOC8">
    <w:name w:val="toc 8"/>
    <w:basedOn w:val="Normal"/>
    <w:next w:val="Normal"/>
    <w:autoRedefine/>
    <w:uiPriority w:val="39"/>
    <w:unhideWhenUsed/>
    <w:rsid w:val="00412228"/>
    <w:pPr>
      <w:spacing w:after="100" w:line="259" w:lineRule="auto"/>
      <w:ind w:left="1540"/>
    </w:pPr>
    <w:rPr>
      <w:rFonts w:asciiTheme="minorHAnsi" w:eastAsiaTheme="minorEastAsia" w:hAnsiTheme="minorHAnsi"/>
      <w:sz w:val="22"/>
      <w:szCs w:val="22"/>
      <w:lang w:val="en-CA" w:eastAsia="en-CA"/>
    </w:rPr>
  </w:style>
  <w:style w:type="paragraph" w:styleId="TOC9">
    <w:name w:val="toc 9"/>
    <w:basedOn w:val="Normal"/>
    <w:next w:val="Normal"/>
    <w:autoRedefine/>
    <w:uiPriority w:val="39"/>
    <w:unhideWhenUsed/>
    <w:rsid w:val="00412228"/>
    <w:pPr>
      <w:spacing w:after="100" w:line="259" w:lineRule="auto"/>
      <w:ind w:left="1760"/>
    </w:pPr>
    <w:rPr>
      <w:rFonts w:asciiTheme="minorHAnsi" w:eastAsiaTheme="minorEastAsia" w:hAnsiTheme="minorHAnsi"/>
      <w:sz w:val="22"/>
      <w:szCs w:val="22"/>
      <w:lang w:val="en-CA" w:eastAsia="en-CA"/>
    </w:rPr>
  </w:style>
  <w:style w:type="paragraph" w:customStyle="1" w:styleId="first">
    <w:name w:val="first"/>
    <w:basedOn w:val="Normal"/>
    <w:rsid w:val="00412228"/>
    <w:pPr>
      <w:spacing w:before="100" w:beforeAutospacing="1" w:after="100" w:afterAutospacing="1" w:line="240" w:lineRule="auto"/>
    </w:pPr>
    <w:rPr>
      <w:rFonts w:ascii="Times New Roman" w:eastAsia="Times New Roman" w:hAnsi="Times New Roman" w:cs="Times New Roman"/>
      <w:lang w:val="en-CA" w:eastAsia="en-CA"/>
    </w:rPr>
  </w:style>
  <w:style w:type="paragraph" w:customStyle="1" w:styleId="InformationBox">
    <w:name w:val="Information Box"/>
    <w:basedOn w:val="Normal"/>
    <w:qFormat/>
    <w:rsid w:val="007D7B1B"/>
    <w:pPr>
      <w:pBdr>
        <w:top w:val="single" w:sz="4" w:space="1" w:color="auto"/>
        <w:left w:val="single" w:sz="4" w:space="4" w:color="auto"/>
        <w:bottom w:val="single" w:sz="4" w:space="1" w:color="auto"/>
        <w:right w:val="single" w:sz="4" w:space="4" w:color="auto"/>
      </w:pBdr>
      <w:shd w:val="clear" w:color="auto" w:fill="FBFBFB"/>
      <w:ind w:left="720"/>
    </w:pPr>
    <w:rPr>
      <w:lang w:val="en-CA"/>
    </w:rPr>
  </w:style>
  <w:style w:type="character" w:customStyle="1" w:styleId="element-invisible">
    <w:name w:val="element-invisible"/>
    <w:basedOn w:val="DefaultParagraphFont"/>
    <w:rsid w:val="00412228"/>
  </w:style>
  <w:style w:type="character" w:styleId="IntenseEmphasis">
    <w:name w:val="Intense Emphasis"/>
    <w:basedOn w:val="DefaultParagraphFont"/>
    <w:uiPriority w:val="21"/>
    <w:qFormat/>
    <w:rsid w:val="00412228"/>
    <w:rPr>
      <w:i/>
      <w:iCs/>
      <w:color w:val="4472C4" w:themeColor="accent1"/>
    </w:rPr>
  </w:style>
  <w:style w:type="character" w:styleId="CommentReference">
    <w:name w:val="annotation reference"/>
    <w:basedOn w:val="DefaultParagraphFont"/>
    <w:uiPriority w:val="99"/>
    <w:unhideWhenUsed/>
    <w:rsid w:val="00412228"/>
    <w:rPr>
      <w:sz w:val="16"/>
      <w:szCs w:val="16"/>
    </w:rPr>
  </w:style>
  <w:style w:type="paragraph" w:styleId="CommentText">
    <w:name w:val="annotation text"/>
    <w:basedOn w:val="Normal"/>
    <w:link w:val="CommentTextChar"/>
    <w:uiPriority w:val="99"/>
    <w:unhideWhenUsed/>
    <w:rsid w:val="00412228"/>
    <w:pPr>
      <w:spacing w:before="240" w:after="240" w:line="240" w:lineRule="auto"/>
    </w:pPr>
    <w:rPr>
      <w:rFonts w:ascii="Verdana" w:hAnsi="Verdana"/>
      <w:sz w:val="20"/>
      <w:szCs w:val="20"/>
      <w:lang w:val="en-CA"/>
    </w:rPr>
  </w:style>
  <w:style w:type="character" w:customStyle="1" w:styleId="CommentTextChar">
    <w:name w:val="Comment Text Char"/>
    <w:basedOn w:val="DefaultParagraphFont"/>
    <w:link w:val="CommentText"/>
    <w:uiPriority w:val="99"/>
    <w:rsid w:val="00412228"/>
    <w:rPr>
      <w:rFonts w:ascii="Verdana" w:hAnsi="Verdana"/>
      <w:sz w:val="20"/>
      <w:szCs w:val="20"/>
      <w:lang w:val="en-CA"/>
    </w:rPr>
  </w:style>
  <w:style w:type="paragraph" w:styleId="CommentSubject">
    <w:name w:val="annotation subject"/>
    <w:basedOn w:val="CommentText"/>
    <w:next w:val="CommentText"/>
    <w:link w:val="CommentSubjectChar"/>
    <w:uiPriority w:val="99"/>
    <w:semiHidden/>
    <w:unhideWhenUsed/>
    <w:rsid w:val="00412228"/>
    <w:rPr>
      <w:b/>
      <w:bCs/>
    </w:rPr>
  </w:style>
  <w:style w:type="character" w:customStyle="1" w:styleId="CommentSubjectChar">
    <w:name w:val="Comment Subject Char"/>
    <w:basedOn w:val="CommentTextChar"/>
    <w:link w:val="CommentSubject"/>
    <w:uiPriority w:val="99"/>
    <w:semiHidden/>
    <w:rsid w:val="00412228"/>
    <w:rPr>
      <w:rFonts w:ascii="Verdana" w:hAnsi="Verdana"/>
      <w:b/>
      <w:bCs/>
      <w:sz w:val="20"/>
      <w:szCs w:val="20"/>
      <w:lang w:val="en-CA"/>
    </w:rPr>
  </w:style>
  <w:style w:type="paragraph" w:styleId="BalloonText">
    <w:name w:val="Balloon Text"/>
    <w:basedOn w:val="Normal"/>
    <w:link w:val="BalloonTextChar"/>
    <w:uiPriority w:val="99"/>
    <w:semiHidden/>
    <w:unhideWhenUsed/>
    <w:rsid w:val="00412228"/>
    <w:pPr>
      <w:spacing w:line="240" w:lineRule="auto"/>
    </w:pPr>
    <w:rPr>
      <w:rFonts w:ascii="Segoe UI" w:hAnsi="Segoe UI" w:cs="Segoe UI"/>
      <w:sz w:val="18"/>
      <w:szCs w:val="18"/>
      <w:lang w:val="en-CA"/>
    </w:rPr>
  </w:style>
  <w:style w:type="character" w:customStyle="1" w:styleId="BalloonTextChar">
    <w:name w:val="Balloon Text Char"/>
    <w:basedOn w:val="DefaultParagraphFont"/>
    <w:link w:val="BalloonText"/>
    <w:uiPriority w:val="99"/>
    <w:semiHidden/>
    <w:rsid w:val="00412228"/>
    <w:rPr>
      <w:rFonts w:ascii="Segoe UI" w:hAnsi="Segoe UI" w:cs="Segoe UI"/>
      <w:sz w:val="18"/>
      <w:szCs w:val="18"/>
      <w:lang w:val="en-CA"/>
    </w:rPr>
  </w:style>
  <w:style w:type="paragraph" w:customStyle="1" w:styleId="Checklist">
    <w:name w:val="Checklist"/>
    <w:basedOn w:val="ListParagraph"/>
    <w:rsid w:val="00412228"/>
    <w:pPr>
      <w:numPr>
        <w:numId w:val="2"/>
      </w:numPr>
    </w:pPr>
    <w:rPr>
      <w:rFonts w:ascii="Verdana" w:hAnsi="Verdana"/>
      <w:lang w:val="en-CA"/>
    </w:rPr>
  </w:style>
  <w:style w:type="paragraph" w:customStyle="1" w:styleId="YourFeedback">
    <w:name w:val="Your Feedback"/>
    <w:basedOn w:val="Normal"/>
    <w:qFormat/>
    <w:rsid w:val="00412228"/>
    <w:pPr>
      <w:shd w:val="clear" w:color="auto" w:fill="F2F2F2" w:themeFill="background1" w:themeFillShade="F2"/>
      <w:spacing w:before="240" w:after="240"/>
    </w:pPr>
    <w:rPr>
      <w:rFonts w:ascii="Verdana" w:hAnsi="Verdana"/>
      <w:lang w:val="en-CA"/>
    </w:rPr>
  </w:style>
  <w:style w:type="paragraph" w:customStyle="1" w:styleId="subsection-e">
    <w:name w:val="subsection-e"/>
    <w:basedOn w:val="Normal"/>
    <w:rsid w:val="00412228"/>
    <w:pPr>
      <w:spacing w:before="100" w:beforeAutospacing="1" w:after="100" w:afterAutospacing="1" w:line="240" w:lineRule="auto"/>
    </w:pPr>
    <w:rPr>
      <w:rFonts w:ascii="Times New Roman" w:eastAsia="Times New Roman" w:hAnsi="Times New Roman" w:cs="Times New Roman"/>
      <w:lang w:val="en-CA" w:eastAsia="en-CA"/>
    </w:rPr>
  </w:style>
  <w:style w:type="paragraph" w:customStyle="1" w:styleId="clause-e">
    <w:name w:val="clause-e"/>
    <w:basedOn w:val="Normal"/>
    <w:rsid w:val="00412228"/>
    <w:pPr>
      <w:spacing w:before="100" w:beforeAutospacing="1" w:after="100" w:afterAutospacing="1" w:line="240" w:lineRule="auto"/>
    </w:pPr>
    <w:rPr>
      <w:rFonts w:ascii="Times New Roman" w:eastAsia="Times New Roman" w:hAnsi="Times New Roman" w:cs="Times New Roman"/>
      <w:lang w:val="en-CA" w:eastAsia="en-CA"/>
    </w:rPr>
  </w:style>
  <w:style w:type="paragraph" w:customStyle="1" w:styleId="ssubsection-e">
    <w:name w:val="ssubsection-e"/>
    <w:basedOn w:val="Normal"/>
    <w:rsid w:val="00412228"/>
    <w:pPr>
      <w:spacing w:before="100" w:beforeAutospacing="1" w:after="100" w:afterAutospacing="1" w:line="240" w:lineRule="auto"/>
    </w:pPr>
    <w:rPr>
      <w:rFonts w:ascii="Times New Roman" w:eastAsia="Times New Roman" w:hAnsi="Times New Roman" w:cs="Times New Roman"/>
      <w:lang w:val="en-CA" w:eastAsia="en-CA"/>
    </w:rPr>
  </w:style>
  <w:style w:type="numbering" w:customStyle="1" w:styleId="WWOutlineListStyle5">
    <w:name w:val="WW_OutlineListStyle_5"/>
    <w:basedOn w:val="NoList"/>
    <w:rsid w:val="00412228"/>
    <w:pPr>
      <w:numPr>
        <w:numId w:val="40"/>
      </w:numPr>
    </w:pPr>
  </w:style>
  <w:style w:type="character" w:customStyle="1" w:styleId="contextualspellingandgrammarerror">
    <w:name w:val="contextualspellingandgrammarerror"/>
    <w:basedOn w:val="DefaultParagraphFont"/>
    <w:rsid w:val="00412228"/>
  </w:style>
  <w:style w:type="character" w:customStyle="1" w:styleId="advancedproofingissue">
    <w:name w:val="advancedproofingissue"/>
    <w:basedOn w:val="DefaultParagraphFont"/>
    <w:rsid w:val="00412228"/>
  </w:style>
  <w:style w:type="character" w:styleId="Emphasis">
    <w:name w:val="Emphasis"/>
    <w:basedOn w:val="DefaultParagraphFont"/>
    <w:uiPriority w:val="20"/>
    <w:qFormat/>
    <w:rsid w:val="00412228"/>
    <w:rPr>
      <w:i/>
      <w:iCs/>
    </w:rPr>
  </w:style>
  <w:style w:type="paragraph" w:customStyle="1" w:styleId="Style1">
    <w:name w:val="Style1"/>
    <w:basedOn w:val="Heading3"/>
    <w:qFormat/>
    <w:rsid w:val="00412228"/>
    <w:pPr>
      <w:ind w:left="0" w:firstLine="0"/>
    </w:pPr>
    <w:rPr>
      <w:rFonts w:ascii="Verdana" w:hAnsi="Verdana"/>
      <w:b w:val="0"/>
    </w:rPr>
  </w:style>
  <w:style w:type="paragraph" w:customStyle="1" w:styleId="AnswerSubheading">
    <w:name w:val="Answer Subheading"/>
    <w:basedOn w:val="Heading4"/>
    <w:qFormat/>
    <w:rsid w:val="00580BAE"/>
    <w:pPr>
      <w:spacing w:before="240"/>
    </w:pPr>
  </w:style>
  <w:style w:type="paragraph" w:customStyle="1" w:styleId="QuestionTitle">
    <w:name w:val="Question Title"/>
    <w:basedOn w:val="Heading3"/>
    <w:next w:val="Normal"/>
    <w:qFormat/>
    <w:rsid w:val="00F13060"/>
    <w:pPr>
      <w:spacing w:before="360" w:after="120"/>
      <w:ind w:left="0" w:firstLine="0"/>
    </w:pPr>
    <w:rPr>
      <w:rFonts w:cs="Arial"/>
    </w:rPr>
  </w:style>
  <w:style w:type="paragraph" w:customStyle="1" w:styleId="paragraph">
    <w:name w:val="paragraph"/>
    <w:basedOn w:val="Normal"/>
    <w:rsid w:val="00412228"/>
    <w:pPr>
      <w:spacing w:before="100" w:beforeAutospacing="1" w:after="100" w:afterAutospacing="1" w:line="240" w:lineRule="auto"/>
    </w:pPr>
    <w:rPr>
      <w:rFonts w:ascii="Times New Roman" w:eastAsia="Times New Roman" w:hAnsi="Times New Roman" w:cs="Times New Roman"/>
      <w:lang w:val="en-CA" w:eastAsia="en-CA"/>
    </w:rPr>
  </w:style>
  <w:style w:type="character" w:customStyle="1" w:styleId="normaltextrun">
    <w:name w:val="normaltextrun"/>
    <w:basedOn w:val="DefaultParagraphFont"/>
    <w:rsid w:val="00412228"/>
  </w:style>
  <w:style w:type="character" w:customStyle="1" w:styleId="eop">
    <w:name w:val="eop"/>
    <w:basedOn w:val="DefaultParagraphFont"/>
    <w:rsid w:val="00412228"/>
  </w:style>
  <w:style w:type="paragraph" w:styleId="Revision">
    <w:name w:val="Revision"/>
    <w:hidden/>
    <w:uiPriority w:val="99"/>
    <w:semiHidden/>
    <w:rsid w:val="00412228"/>
    <w:rPr>
      <w:rFonts w:ascii="Verdana" w:hAnsi="Verdana"/>
      <w:lang w:val="en-CA"/>
    </w:rPr>
  </w:style>
  <w:style w:type="paragraph" w:customStyle="1" w:styleId="ResourceName">
    <w:name w:val="Resource Name"/>
    <w:basedOn w:val="QuestionTitle"/>
    <w:qFormat/>
    <w:rsid w:val="00412228"/>
    <w:pPr>
      <w:outlineLvl w:val="9"/>
    </w:pPr>
  </w:style>
  <w:style w:type="paragraph" w:customStyle="1" w:styleId="Question-subheading">
    <w:name w:val="Question - subheading"/>
    <w:basedOn w:val="Heading5"/>
    <w:qFormat/>
    <w:rsid w:val="00412228"/>
    <w:pPr>
      <w:keepNext w:val="0"/>
      <w:keepLines w:val="0"/>
      <w:spacing w:before="240" w:after="240"/>
    </w:pPr>
    <w:rPr>
      <w:rFonts w:ascii="Verdana" w:eastAsiaTheme="minorHAnsi" w:hAnsi="Verdana" w:cstheme="minorBidi"/>
      <w:bCs/>
      <w:i/>
      <w:color w:val="auto"/>
      <w:lang w:val="en-CA"/>
    </w:rPr>
  </w:style>
  <w:style w:type="paragraph" w:customStyle="1" w:styleId="Box">
    <w:name w:val="Box"/>
    <w:basedOn w:val="ListParagraph"/>
    <w:qFormat/>
    <w:rsid w:val="00AC2B4A"/>
    <w:pPr>
      <w:numPr>
        <w:numId w:val="0"/>
      </w:numPr>
      <w:pBdr>
        <w:top w:val="single" w:sz="4" w:space="1" w:color="auto"/>
        <w:left w:val="single" w:sz="4" w:space="4" w:color="auto"/>
        <w:bottom w:val="single" w:sz="4" w:space="1" w:color="auto"/>
        <w:right w:val="single" w:sz="4" w:space="4" w:color="auto"/>
      </w:pBdr>
      <w:shd w:val="clear" w:color="auto" w:fill="FBFBFB"/>
      <w:suppressAutoHyphens w:val="0"/>
      <w:autoSpaceDN/>
      <w:spacing w:after="480"/>
      <w:textAlignment w:val="auto"/>
    </w:pPr>
    <w:rPr>
      <w:lang w:val="en-CA"/>
    </w:rPr>
  </w:style>
  <w:style w:type="character" w:customStyle="1" w:styleId="UnresolvedMention2">
    <w:name w:val="Unresolved Mention2"/>
    <w:basedOn w:val="DefaultParagraphFont"/>
    <w:uiPriority w:val="99"/>
    <w:semiHidden/>
    <w:unhideWhenUsed/>
    <w:rsid w:val="00E70010"/>
    <w:rPr>
      <w:color w:val="605E5C"/>
      <w:shd w:val="clear" w:color="auto" w:fill="E1DFDD"/>
    </w:rPr>
  </w:style>
  <w:style w:type="character" w:customStyle="1" w:styleId="UnresolvedMention3">
    <w:name w:val="Unresolved Mention3"/>
    <w:basedOn w:val="DefaultParagraphFont"/>
    <w:uiPriority w:val="99"/>
    <w:semiHidden/>
    <w:unhideWhenUsed/>
    <w:rsid w:val="009C5D6C"/>
    <w:rPr>
      <w:color w:val="605E5C"/>
      <w:shd w:val="clear" w:color="auto" w:fill="E1DFDD"/>
    </w:rPr>
  </w:style>
  <w:style w:type="character" w:customStyle="1" w:styleId="UnresolvedMention4">
    <w:name w:val="Unresolved Mention4"/>
    <w:basedOn w:val="DefaultParagraphFont"/>
    <w:uiPriority w:val="99"/>
    <w:semiHidden/>
    <w:unhideWhenUsed/>
    <w:rsid w:val="00CC7F3B"/>
    <w:rPr>
      <w:color w:val="605E5C"/>
      <w:shd w:val="clear" w:color="auto" w:fill="E1DFDD"/>
    </w:rPr>
  </w:style>
  <w:style w:type="character" w:styleId="UnresolvedMention">
    <w:name w:val="Unresolved Mention"/>
    <w:basedOn w:val="DefaultParagraphFont"/>
    <w:uiPriority w:val="99"/>
    <w:semiHidden/>
    <w:unhideWhenUsed/>
    <w:rsid w:val="00622496"/>
    <w:rPr>
      <w:color w:val="605E5C"/>
      <w:shd w:val="clear" w:color="auto" w:fill="E1DFDD"/>
    </w:rPr>
  </w:style>
  <w:style w:type="character" w:styleId="Strong">
    <w:name w:val="Strong"/>
    <w:basedOn w:val="DefaultParagraphFont"/>
    <w:uiPriority w:val="22"/>
    <w:qFormat/>
    <w:rsid w:val="007D2477"/>
    <w:rPr>
      <w:b/>
      <w:bCs/>
    </w:rPr>
  </w:style>
  <w:style w:type="paragraph" w:styleId="BodyText">
    <w:name w:val="Body Text"/>
    <w:basedOn w:val="Normal"/>
    <w:link w:val="BodyTextChar"/>
    <w:uiPriority w:val="1"/>
    <w:qFormat/>
    <w:rsid w:val="0086501B"/>
    <w:pPr>
      <w:widowControl w:val="0"/>
      <w:autoSpaceDE w:val="0"/>
      <w:autoSpaceDN w:val="0"/>
      <w:spacing w:before="0" w:after="0" w:line="240" w:lineRule="auto"/>
    </w:pPr>
    <w:rPr>
      <w:rFonts w:eastAsia="Arial" w:cs="Arial"/>
    </w:rPr>
  </w:style>
  <w:style w:type="character" w:customStyle="1" w:styleId="BodyTextChar">
    <w:name w:val="Body Text Char"/>
    <w:basedOn w:val="DefaultParagraphFont"/>
    <w:link w:val="BodyText"/>
    <w:uiPriority w:val="1"/>
    <w:rsid w:val="0086501B"/>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7680">
      <w:bodyDiv w:val="1"/>
      <w:marLeft w:val="0"/>
      <w:marRight w:val="0"/>
      <w:marTop w:val="0"/>
      <w:marBottom w:val="0"/>
      <w:divBdr>
        <w:top w:val="none" w:sz="0" w:space="0" w:color="auto"/>
        <w:left w:val="none" w:sz="0" w:space="0" w:color="auto"/>
        <w:bottom w:val="none" w:sz="0" w:space="0" w:color="auto"/>
        <w:right w:val="none" w:sz="0" w:space="0" w:color="auto"/>
      </w:divBdr>
    </w:div>
    <w:div w:id="28922748">
      <w:bodyDiv w:val="1"/>
      <w:marLeft w:val="0"/>
      <w:marRight w:val="0"/>
      <w:marTop w:val="0"/>
      <w:marBottom w:val="0"/>
      <w:divBdr>
        <w:top w:val="none" w:sz="0" w:space="0" w:color="auto"/>
        <w:left w:val="none" w:sz="0" w:space="0" w:color="auto"/>
        <w:bottom w:val="none" w:sz="0" w:space="0" w:color="auto"/>
        <w:right w:val="none" w:sz="0" w:space="0" w:color="auto"/>
      </w:divBdr>
    </w:div>
    <w:div w:id="32702516">
      <w:bodyDiv w:val="1"/>
      <w:marLeft w:val="0"/>
      <w:marRight w:val="0"/>
      <w:marTop w:val="0"/>
      <w:marBottom w:val="0"/>
      <w:divBdr>
        <w:top w:val="none" w:sz="0" w:space="0" w:color="auto"/>
        <w:left w:val="none" w:sz="0" w:space="0" w:color="auto"/>
        <w:bottom w:val="none" w:sz="0" w:space="0" w:color="auto"/>
        <w:right w:val="none" w:sz="0" w:space="0" w:color="auto"/>
      </w:divBdr>
    </w:div>
    <w:div w:id="47802570">
      <w:bodyDiv w:val="1"/>
      <w:marLeft w:val="0"/>
      <w:marRight w:val="0"/>
      <w:marTop w:val="0"/>
      <w:marBottom w:val="0"/>
      <w:divBdr>
        <w:top w:val="none" w:sz="0" w:space="0" w:color="auto"/>
        <w:left w:val="none" w:sz="0" w:space="0" w:color="auto"/>
        <w:bottom w:val="none" w:sz="0" w:space="0" w:color="auto"/>
        <w:right w:val="none" w:sz="0" w:space="0" w:color="auto"/>
      </w:divBdr>
    </w:div>
    <w:div w:id="132914309">
      <w:bodyDiv w:val="1"/>
      <w:marLeft w:val="0"/>
      <w:marRight w:val="0"/>
      <w:marTop w:val="0"/>
      <w:marBottom w:val="0"/>
      <w:divBdr>
        <w:top w:val="none" w:sz="0" w:space="0" w:color="auto"/>
        <w:left w:val="none" w:sz="0" w:space="0" w:color="auto"/>
        <w:bottom w:val="none" w:sz="0" w:space="0" w:color="auto"/>
        <w:right w:val="none" w:sz="0" w:space="0" w:color="auto"/>
      </w:divBdr>
    </w:div>
    <w:div w:id="161969868">
      <w:bodyDiv w:val="1"/>
      <w:marLeft w:val="0"/>
      <w:marRight w:val="0"/>
      <w:marTop w:val="0"/>
      <w:marBottom w:val="0"/>
      <w:divBdr>
        <w:top w:val="none" w:sz="0" w:space="0" w:color="auto"/>
        <w:left w:val="none" w:sz="0" w:space="0" w:color="auto"/>
        <w:bottom w:val="none" w:sz="0" w:space="0" w:color="auto"/>
        <w:right w:val="none" w:sz="0" w:space="0" w:color="auto"/>
      </w:divBdr>
    </w:div>
    <w:div w:id="188954134">
      <w:bodyDiv w:val="1"/>
      <w:marLeft w:val="0"/>
      <w:marRight w:val="0"/>
      <w:marTop w:val="0"/>
      <w:marBottom w:val="0"/>
      <w:divBdr>
        <w:top w:val="none" w:sz="0" w:space="0" w:color="auto"/>
        <w:left w:val="none" w:sz="0" w:space="0" w:color="auto"/>
        <w:bottom w:val="none" w:sz="0" w:space="0" w:color="auto"/>
        <w:right w:val="none" w:sz="0" w:space="0" w:color="auto"/>
      </w:divBdr>
    </w:div>
    <w:div w:id="270939888">
      <w:bodyDiv w:val="1"/>
      <w:marLeft w:val="0"/>
      <w:marRight w:val="0"/>
      <w:marTop w:val="0"/>
      <w:marBottom w:val="0"/>
      <w:divBdr>
        <w:top w:val="none" w:sz="0" w:space="0" w:color="auto"/>
        <w:left w:val="none" w:sz="0" w:space="0" w:color="auto"/>
        <w:bottom w:val="none" w:sz="0" w:space="0" w:color="auto"/>
        <w:right w:val="none" w:sz="0" w:space="0" w:color="auto"/>
      </w:divBdr>
    </w:div>
    <w:div w:id="297153498">
      <w:bodyDiv w:val="1"/>
      <w:marLeft w:val="0"/>
      <w:marRight w:val="0"/>
      <w:marTop w:val="0"/>
      <w:marBottom w:val="0"/>
      <w:divBdr>
        <w:top w:val="none" w:sz="0" w:space="0" w:color="auto"/>
        <w:left w:val="none" w:sz="0" w:space="0" w:color="auto"/>
        <w:bottom w:val="none" w:sz="0" w:space="0" w:color="auto"/>
        <w:right w:val="none" w:sz="0" w:space="0" w:color="auto"/>
      </w:divBdr>
    </w:div>
    <w:div w:id="301038486">
      <w:bodyDiv w:val="1"/>
      <w:marLeft w:val="0"/>
      <w:marRight w:val="0"/>
      <w:marTop w:val="0"/>
      <w:marBottom w:val="0"/>
      <w:divBdr>
        <w:top w:val="none" w:sz="0" w:space="0" w:color="auto"/>
        <w:left w:val="none" w:sz="0" w:space="0" w:color="auto"/>
        <w:bottom w:val="none" w:sz="0" w:space="0" w:color="auto"/>
        <w:right w:val="none" w:sz="0" w:space="0" w:color="auto"/>
      </w:divBdr>
    </w:div>
    <w:div w:id="329065245">
      <w:bodyDiv w:val="1"/>
      <w:marLeft w:val="0"/>
      <w:marRight w:val="0"/>
      <w:marTop w:val="0"/>
      <w:marBottom w:val="0"/>
      <w:divBdr>
        <w:top w:val="none" w:sz="0" w:space="0" w:color="auto"/>
        <w:left w:val="none" w:sz="0" w:space="0" w:color="auto"/>
        <w:bottom w:val="none" w:sz="0" w:space="0" w:color="auto"/>
        <w:right w:val="none" w:sz="0" w:space="0" w:color="auto"/>
      </w:divBdr>
    </w:div>
    <w:div w:id="341712482">
      <w:bodyDiv w:val="1"/>
      <w:marLeft w:val="0"/>
      <w:marRight w:val="0"/>
      <w:marTop w:val="0"/>
      <w:marBottom w:val="0"/>
      <w:divBdr>
        <w:top w:val="none" w:sz="0" w:space="0" w:color="auto"/>
        <w:left w:val="none" w:sz="0" w:space="0" w:color="auto"/>
        <w:bottom w:val="none" w:sz="0" w:space="0" w:color="auto"/>
        <w:right w:val="none" w:sz="0" w:space="0" w:color="auto"/>
      </w:divBdr>
    </w:div>
    <w:div w:id="350450902">
      <w:bodyDiv w:val="1"/>
      <w:marLeft w:val="0"/>
      <w:marRight w:val="0"/>
      <w:marTop w:val="0"/>
      <w:marBottom w:val="0"/>
      <w:divBdr>
        <w:top w:val="none" w:sz="0" w:space="0" w:color="auto"/>
        <w:left w:val="none" w:sz="0" w:space="0" w:color="auto"/>
        <w:bottom w:val="none" w:sz="0" w:space="0" w:color="auto"/>
        <w:right w:val="none" w:sz="0" w:space="0" w:color="auto"/>
      </w:divBdr>
    </w:div>
    <w:div w:id="404032987">
      <w:bodyDiv w:val="1"/>
      <w:marLeft w:val="0"/>
      <w:marRight w:val="0"/>
      <w:marTop w:val="0"/>
      <w:marBottom w:val="0"/>
      <w:divBdr>
        <w:top w:val="none" w:sz="0" w:space="0" w:color="auto"/>
        <w:left w:val="none" w:sz="0" w:space="0" w:color="auto"/>
        <w:bottom w:val="none" w:sz="0" w:space="0" w:color="auto"/>
        <w:right w:val="none" w:sz="0" w:space="0" w:color="auto"/>
      </w:divBdr>
    </w:div>
    <w:div w:id="407848527">
      <w:bodyDiv w:val="1"/>
      <w:marLeft w:val="0"/>
      <w:marRight w:val="0"/>
      <w:marTop w:val="0"/>
      <w:marBottom w:val="0"/>
      <w:divBdr>
        <w:top w:val="none" w:sz="0" w:space="0" w:color="auto"/>
        <w:left w:val="none" w:sz="0" w:space="0" w:color="auto"/>
        <w:bottom w:val="none" w:sz="0" w:space="0" w:color="auto"/>
        <w:right w:val="none" w:sz="0" w:space="0" w:color="auto"/>
      </w:divBdr>
    </w:div>
    <w:div w:id="472023037">
      <w:bodyDiv w:val="1"/>
      <w:marLeft w:val="0"/>
      <w:marRight w:val="0"/>
      <w:marTop w:val="0"/>
      <w:marBottom w:val="0"/>
      <w:divBdr>
        <w:top w:val="none" w:sz="0" w:space="0" w:color="auto"/>
        <w:left w:val="none" w:sz="0" w:space="0" w:color="auto"/>
        <w:bottom w:val="none" w:sz="0" w:space="0" w:color="auto"/>
        <w:right w:val="none" w:sz="0" w:space="0" w:color="auto"/>
      </w:divBdr>
    </w:div>
    <w:div w:id="486556572">
      <w:bodyDiv w:val="1"/>
      <w:marLeft w:val="0"/>
      <w:marRight w:val="0"/>
      <w:marTop w:val="0"/>
      <w:marBottom w:val="0"/>
      <w:divBdr>
        <w:top w:val="none" w:sz="0" w:space="0" w:color="auto"/>
        <w:left w:val="none" w:sz="0" w:space="0" w:color="auto"/>
        <w:bottom w:val="none" w:sz="0" w:space="0" w:color="auto"/>
        <w:right w:val="none" w:sz="0" w:space="0" w:color="auto"/>
      </w:divBdr>
    </w:div>
    <w:div w:id="507792829">
      <w:bodyDiv w:val="1"/>
      <w:marLeft w:val="0"/>
      <w:marRight w:val="0"/>
      <w:marTop w:val="0"/>
      <w:marBottom w:val="0"/>
      <w:divBdr>
        <w:top w:val="none" w:sz="0" w:space="0" w:color="auto"/>
        <w:left w:val="none" w:sz="0" w:space="0" w:color="auto"/>
        <w:bottom w:val="none" w:sz="0" w:space="0" w:color="auto"/>
        <w:right w:val="none" w:sz="0" w:space="0" w:color="auto"/>
      </w:divBdr>
      <w:divsChild>
        <w:div w:id="719522040">
          <w:marLeft w:val="0"/>
          <w:marRight w:val="0"/>
          <w:marTop w:val="0"/>
          <w:marBottom w:val="0"/>
          <w:divBdr>
            <w:top w:val="none" w:sz="0" w:space="0" w:color="auto"/>
            <w:left w:val="none" w:sz="0" w:space="0" w:color="auto"/>
            <w:bottom w:val="none" w:sz="0" w:space="0" w:color="auto"/>
            <w:right w:val="none" w:sz="0" w:space="0" w:color="auto"/>
          </w:divBdr>
        </w:div>
      </w:divsChild>
    </w:div>
    <w:div w:id="615526580">
      <w:bodyDiv w:val="1"/>
      <w:marLeft w:val="0"/>
      <w:marRight w:val="0"/>
      <w:marTop w:val="0"/>
      <w:marBottom w:val="0"/>
      <w:divBdr>
        <w:top w:val="none" w:sz="0" w:space="0" w:color="auto"/>
        <w:left w:val="none" w:sz="0" w:space="0" w:color="auto"/>
        <w:bottom w:val="none" w:sz="0" w:space="0" w:color="auto"/>
        <w:right w:val="none" w:sz="0" w:space="0" w:color="auto"/>
      </w:divBdr>
    </w:div>
    <w:div w:id="767046112">
      <w:bodyDiv w:val="1"/>
      <w:marLeft w:val="0"/>
      <w:marRight w:val="0"/>
      <w:marTop w:val="0"/>
      <w:marBottom w:val="0"/>
      <w:divBdr>
        <w:top w:val="none" w:sz="0" w:space="0" w:color="auto"/>
        <w:left w:val="none" w:sz="0" w:space="0" w:color="auto"/>
        <w:bottom w:val="none" w:sz="0" w:space="0" w:color="auto"/>
        <w:right w:val="none" w:sz="0" w:space="0" w:color="auto"/>
      </w:divBdr>
    </w:div>
    <w:div w:id="869998803">
      <w:bodyDiv w:val="1"/>
      <w:marLeft w:val="0"/>
      <w:marRight w:val="0"/>
      <w:marTop w:val="0"/>
      <w:marBottom w:val="0"/>
      <w:divBdr>
        <w:top w:val="none" w:sz="0" w:space="0" w:color="auto"/>
        <w:left w:val="none" w:sz="0" w:space="0" w:color="auto"/>
        <w:bottom w:val="none" w:sz="0" w:space="0" w:color="auto"/>
        <w:right w:val="none" w:sz="0" w:space="0" w:color="auto"/>
      </w:divBdr>
    </w:div>
    <w:div w:id="882982365">
      <w:bodyDiv w:val="1"/>
      <w:marLeft w:val="0"/>
      <w:marRight w:val="0"/>
      <w:marTop w:val="0"/>
      <w:marBottom w:val="0"/>
      <w:divBdr>
        <w:top w:val="none" w:sz="0" w:space="0" w:color="auto"/>
        <w:left w:val="none" w:sz="0" w:space="0" w:color="auto"/>
        <w:bottom w:val="none" w:sz="0" w:space="0" w:color="auto"/>
        <w:right w:val="none" w:sz="0" w:space="0" w:color="auto"/>
      </w:divBdr>
    </w:div>
    <w:div w:id="896626120">
      <w:bodyDiv w:val="1"/>
      <w:marLeft w:val="0"/>
      <w:marRight w:val="0"/>
      <w:marTop w:val="0"/>
      <w:marBottom w:val="0"/>
      <w:divBdr>
        <w:top w:val="none" w:sz="0" w:space="0" w:color="auto"/>
        <w:left w:val="none" w:sz="0" w:space="0" w:color="auto"/>
        <w:bottom w:val="none" w:sz="0" w:space="0" w:color="auto"/>
        <w:right w:val="none" w:sz="0" w:space="0" w:color="auto"/>
      </w:divBdr>
    </w:div>
    <w:div w:id="916279669">
      <w:bodyDiv w:val="1"/>
      <w:marLeft w:val="0"/>
      <w:marRight w:val="0"/>
      <w:marTop w:val="0"/>
      <w:marBottom w:val="0"/>
      <w:divBdr>
        <w:top w:val="none" w:sz="0" w:space="0" w:color="auto"/>
        <w:left w:val="none" w:sz="0" w:space="0" w:color="auto"/>
        <w:bottom w:val="none" w:sz="0" w:space="0" w:color="auto"/>
        <w:right w:val="none" w:sz="0" w:space="0" w:color="auto"/>
      </w:divBdr>
    </w:div>
    <w:div w:id="963730604">
      <w:bodyDiv w:val="1"/>
      <w:marLeft w:val="0"/>
      <w:marRight w:val="0"/>
      <w:marTop w:val="0"/>
      <w:marBottom w:val="0"/>
      <w:divBdr>
        <w:top w:val="none" w:sz="0" w:space="0" w:color="auto"/>
        <w:left w:val="none" w:sz="0" w:space="0" w:color="auto"/>
        <w:bottom w:val="none" w:sz="0" w:space="0" w:color="auto"/>
        <w:right w:val="none" w:sz="0" w:space="0" w:color="auto"/>
      </w:divBdr>
    </w:div>
    <w:div w:id="994068447">
      <w:bodyDiv w:val="1"/>
      <w:marLeft w:val="0"/>
      <w:marRight w:val="0"/>
      <w:marTop w:val="0"/>
      <w:marBottom w:val="0"/>
      <w:divBdr>
        <w:top w:val="none" w:sz="0" w:space="0" w:color="auto"/>
        <w:left w:val="none" w:sz="0" w:space="0" w:color="auto"/>
        <w:bottom w:val="none" w:sz="0" w:space="0" w:color="auto"/>
        <w:right w:val="none" w:sz="0" w:space="0" w:color="auto"/>
      </w:divBdr>
    </w:div>
    <w:div w:id="1036350098">
      <w:bodyDiv w:val="1"/>
      <w:marLeft w:val="0"/>
      <w:marRight w:val="0"/>
      <w:marTop w:val="0"/>
      <w:marBottom w:val="0"/>
      <w:divBdr>
        <w:top w:val="none" w:sz="0" w:space="0" w:color="auto"/>
        <w:left w:val="none" w:sz="0" w:space="0" w:color="auto"/>
        <w:bottom w:val="none" w:sz="0" w:space="0" w:color="auto"/>
        <w:right w:val="none" w:sz="0" w:space="0" w:color="auto"/>
      </w:divBdr>
    </w:div>
    <w:div w:id="1054427758">
      <w:bodyDiv w:val="1"/>
      <w:marLeft w:val="0"/>
      <w:marRight w:val="0"/>
      <w:marTop w:val="0"/>
      <w:marBottom w:val="0"/>
      <w:divBdr>
        <w:top w:val="none" w:sz="0" w:space="0" w:color="auto"/>
        <w:left w:val="none" w:sz="0" w:space="0" w:color="auto"/>
        <w:bottom w:val="none" w:sz="0" w:space="0" w:color="auto"/>
        <w:right w:val="none" w:sz="0" w:space="0" w:color="auto"/>
      </w:divBdr>
    </w:div>
    <w:div w:id="1136024401">
      <w:bodyDiv w:val="1"/>
      <w:marLeft w:val="0"/>
      <w:marRight w:val="0"/>
      <w:marTop w:val="0"/>
      <w:marBottom w:val="0"/>
      <w:divBdr>
        <w:top w:val="none" w:sz="0" w:space="0" w:color="auto"/>
        <w:left w:val="none" w:sz="0" w:space="0" w:color="auto"/>
        <w:bottom w:val="none" w:sz="0" w:space="0" w:color="auto"/>
        <w:right w:val="none" w:sz="0" w:space="0" w:color="auto"/>
      </w:divBdr>
    </w:div>
    <w:div w:id="1147014893">
      <w:bodyDiv w:val="1"/>
      <w:marLeft w:val="0"/>
      <w:marRight w:val="0"/>
      <w:marTop w:val="0"/>
      <w:marBottom w:val="0"/>
      <w:divBdr>
        <w:top w:val="none" w:sz="0" w:space="0" w:color="auto"/>
        <w:left w:val="none" w:sz="0" w:space="0" w:color="auto"/>
        <w:bottom w:val="none" w:sz="0" w:space="0" w:color="auto"/>
        <w:right w:val="none" w:sz="0" w:space="0" w:color="auto"/>
      </w:divBdr>
    </w:div>
    <w:div w:id="1185634161">
      <w:bodyDiv w:val="1"/>
      <w:marLeft w:val="0"/>
      <w:marRight w:val="0"/>
      <w:marTop w:val="0"/>
      <w:marBottom w:val="0"/>
      <w:divBdr>
        <w:top w:val="none" w:sz="0" w:space="0" w:color="auto"/>
        <w:left w:val="none" w:sz="0" w:space="0" w:color="auto"/>
        <w:bottom w:val="none" w:sz="0" w:space="0" w:color="auto"/>
        <w:right w:val="none" w:sz="0" w:space="0" w:color="auto"/>
      </w:divBdr>
    </w:div>
    <w:div w:id="1244532784">
      <w:bodyDiv w:val="1"/>
      <w:marLeft w:val="0"/>
      <w:marRight w:val="0"/>
      <w:marTop w:val="0"/>
      <w:marBottom w:val="0"/>
      <w:divBdr>
        <w:top w:val="none" w:sz="0" w:space="0" w:color="auto"/>
        <w:left w:val="none" w:sz="0" w:space="0" w:color="auto"/>
        <w:bottom w:val="none" w:sz="0" w:space="0" w:color="auto"/>
        <w:right w:val="none" w:sz="0" w:space="0" w:color="auto"/>
      </w:divBdr>
    </w:div>
    <w:div w:id="1262252468">
      <w:bodyDiv w:val="1"/>
      <w:marLeft w:val="0"/>
      <w:marRight w:val="0"/>
      <w:marTop w:val="0"/>
      <w:marBottom w:val="0"/>
      <w:divBdr>
        <w:top w:val="none" w:sz="0" w:space="0" w:color="auto"/>
        <w:left w:val="none" w:sz="0" w:space="0" w:color="auto"/>
        <w:bottom w:val="none" w:sz="0" w:space="0" w:color="auto"/>
        <w:right w:val="none" w:sz="0" w:space="0" w:color="auto"/>
      </w:divBdr>
    </w:div>
    <w:div w:id="1276138330">
      <w:bodyDiv w:val="1"/>
      <w:marLeft w:val="0"/>
      <w:marRight w:val="0"/>
      <w:marTop w:val="0"/>
      <w:marBottom w:val="0"/>
      <w:divBdr>
        <w:top w:val="none" w:sz="0" w:space="0" w:color="auto"/>
        <w:left w:val="none" w:sz="0" w:space="0" w:color="auto"/>
        <w:bottom w:val="none" w:sz="0" w:space="0" w:color="auto"/>
        <w:right w:val="none" w:sz="0" w:space="0" w:color="auto"/>
      </w:divBdr>
    </w:div>
    <w:div w:id="1280332721">
      <w:bodyDiv w:val="1"/>
      <w:marLeft w:val="0"/>
      <w:marRight w:val="0"/>
      <w:marTop w:val="0"/>
      <w:marBottom w:val="0"/>
      <w:divBdr>
        <w:top w:val="none" w:sz="0" w:space="0" w:color="auto"/>
        <w:left w:val="none" w:sz="0" w:space="0" w:color="auto"/>
        <w:bottom w:val="none" w:sz="0" w:space="0" w:color="auto"/>
        <w:right w:val="none" w:sz="0" w:space="0" w:color="auto"/>
      </w:divBdr>
    </w:div>
    <w:div w:id="1312518390">
      <w:bodyDiv w:val="1"/>
      <w:marLeft w:val="0"/>
      <w:marRight w:val="0"/>
      <w:marTop w:val="0"/>
      <w:marBottom w:val="0"/>
      <w:divBdr>
        <w:top w:val="none" w:sz="0" w:space="0" w:color="auto"/>
        <w:left w:val="none" w:sz="0" w:space="0" w:color="auto"/>
        <w:bottom w:val="none" w:sz="0" w:space="0" w:color="auto"/>
        <w:right w:val="none" w:sz="0" w:space="0" w:color="auto"/>
      </w:divBdr>
    </w:div>
    <w:div w:id="1343124398">
      <w:bodyDiv w:val="1"/>
      <w:marLeft w:val="0"/>
      <w:marRight w:val="0"/>
      <w:marTop w:val="0"/>
      <w:marBottom w:val="0"/>
      <w:divBdr>
        <w:top w:val="none" w:sz="0" w:space="0" w:color="auto"/>
        <w:left w:val="none" w:sz="0" w:space="0" w:color="auto"/>
        <w:bottom w:val="none" w:sz="0" w:space="0" w:color="auto"/>
        <w:right w:val="none" w:sz="0" w:space="0" w:color="auto"/>
      </w:divBdr>
    </w:div>
    <w:div w:id="1376855332">
      <w:bodyDiv w:val="1"/>
      <w:marLeft w:val="0"/>
      <w:marRight w:val="0"/>
      <w:marTop w:val="0"/>
      <w:marBottom w:val="0"/>
      <w:divBdr>
        <w:top w:val="none" w:sz="0" w:space="0" w:color="auto"/>
        <w:left w:val="none" w:sz="0" w:space="0" w:color="auto"/>
        <w:bottom w:val="none" w:sz="0" w:space="0" w:color="auto"/>
        <w:right w:val="none" w:sz="0" w:space="0" w:color="auto"/>
      </w:divBdr>
    </w:div>
    <w:div w:id="1421945015">
      <w:bodyDiv w:val="1"/>
      <w:marLeft w:val="0"/>
      <w:marRight w:val="0"/>
      <w:marTop w:val="0"/>
      <w:marBottom w:val="0"/>
      <w:divBdr>
        <w:top w:val="none" w:sz="0" w:space="0" w:color="auto"/>
        <w:left w:val="none" w:sz="0" w:space="0" w:color="auto"/>
        <w:bottom w:val="none" w:sz="0" w:space="0" w:color="auto"/>
        <w:right w:val="none" w:sz="0" w:space="0" w:color="auto"/>
      </w:divBdr>
    </w:div>
    <w:div w:id="1527254427">
      <w:bodyDiv w:val="1"/>
      <w:marLeft w:val="0"/>
      <w:marRight w:val="0"/>
      <w:marTop w:val="0"/>
      <w:marBottom w:val="0"/>
      <w:divBdr>
        <w:top w:val="none" w:sz="0" w:space="0" w:color="auto"/>
        <w:left w:val="none" w:sz="0" w:space="0" w:color="auto"/>
        <w:bottom w:val="none" w:sz="0" w:space="0" w:color="auto"/>
        <w:right w:val="none" w:sz="0" w:space="0" w:color="auto"/>
      </w:divBdr>
      <w:divsChild>
        <w:div w:id="646208146">
          <w:marLeft w:val="0"/>
          <w:marRight w:val="0"/>
          <w:marTop w:val="0"/>
          <w:marBottom w:val="0"/>
          <w:divBdr>
            <w:top w:val="none" w:sz="0" w:space="0" w:color="auto"/>
            <w:left w:val="none" w:sz="0" w:space="0" w:color="auto"/>
            <w:bottom w:val="none" w:sz="0" w:space="0" w:color="auto"/>
            <w:right w:val="none" w:sz="0" w:space="0" w:color="auto"/>
          </w:divBdr>
        </w:div>
        <w:div w:id="1688093830">
          <w:marLeft w:val="0"/>
          <w:marRight w:val="0"/>
          <w:marTop w:val="0"/>
          <w:marBottom w:val="0"/>
          <w:divBdr>
            <w:top w:val="none" w:sz="0" w:space="0" w:color="auto"/>
            <w:left w:val="none" w:sz="0" w:space="0" w:color="auto"/>
            <w:bottom w:val="none" w:sz="0" w:space="0" w:color="auto"/>
            <w:right w:val="none" w:sz="0" w:space="0" w:color="auto"/>
          </w:divBdr>
          <w:divsChild>
            <w:div w:id="36695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881092">
      <w:bodyDiv w:val="1"/>
      <w:marLeft w:val="0"/>
      <w:marRight w:val="0"/>
      <w:marTop w:val="0"/>
      <w:marBottom w:val="0"/>
      <w:divBdr>
        <w:top w:val="none" w:sz="0" w:space="0" w:color="auto"/>
        <w:left w:val="none" w:sz="0" w:space="0" w:color="auto"/>
        <w:bottom w:val="none" w:sz="0" w:space="0" w:color="auto"/>
        <w:right w:val="none" w:sz="0" w:space="0" w:color="auto"/>
      </w:divBdr>
    </w:div>
    <w:div w:id="1606812350">
      <w:bodyDiv w:val="1"/>
      <w:marLeft w:val="0"/>
      <w:marRight w:val="0"/>
      <w:marTop w:val="0"/>
      <w:marBottom w:val="0"/>
      <w:divBdr>
        <w:top w:val="none" w:sz="0" w:space="0" w:color="auto"/>
        <w:left w:val="none" w:sz="0" w:space="0" w:color="auto"/>
        <w:bottom w:val="none" w:sz="0" w:space="0" w:color="auto"/>
        <w:right w:val="none" w:sz="0" w:space="0" w:color="auto"/>
      </w:divBdr>
    </w:div>
    <w:div w:id="1615014636">
      <w:bodyDiv w:val="1"/>
      <w:marLeft w:val="0"/>
      <w:marRight w:val="0"/>
      <w:marTop w:val="0"/>
      <w:marBottom w:val="0"/>
      <w:divBdr>
        <w:top w:val="none" w:sz="0" w:space="0" w:color="auto"/>
        <w:left w:val="none" w:sz="0" w:space="0" w:color="auto"/>
        <w:bottom w:val="none" w:sz="0" w:space="0" w:color="auto"/>
        <w:right w:val="none" w:sz="0" w:space="0" w:color="auto"/>
      </w:divBdr>
    </w:div>
    <w:div w:id="1655839144">
      <w:bodyDiv w:val="1"/>
      <w:marLeft w:val="0"/>
      <w:marRight w:val="0"/>
      <w:marTop w:val="0"/>
      <w:marBottom w:val="0"/>
      <w:divBdr>
        <w:top w:val="none" w:sz="0" w:space="0" w:color="auto"/>
        <w:left w:val="none" w:sz="0" w:space="0" w:color="auto"/>
        <w:bottom w:val="none" w:sz="0" w:space="0" w:color="auto"/>
        <w:right w:val="none" w:sz="0" w:space="0" w:color="auto"/>
      </w:divBdr>
    </w:div>
    <w:div w:id="1656109609">
      <w:bodyDiv w:val="1"/>
      <w:marLeft w:val="0"/>
      <w:marRight w:val="0"/>
      <w:marTop w:val="0"/>
      <w:marBottom w:val="0"/>
      <w:divBdr>
        <w:top w:val="none" w:sz="0" w:space="0" w:color="auto"/>
        <w:left w:val="none" w:sz="0" w:space="0" w:color="auto"/>
        <w:bottom w:val="none" w:sz="0" w:space="0" w:color="auto"/>
        <w:right w:val="none" w:sz="0" w:space="0" w:color="auto"/>
      </w:divBdr>
    </w:div>
    <w:div w:id="1749880032">
      <w:bodyDiv w:val="1"/>
      <w:marLeft w:val="0"/>
      <w:marRight w:val="0"/>
      <w:marTop w:val="0"/>
      <w:marBottom w:val="0"/>
      <w:divBdr>
        <w:top w:val="none" w:sz="0" w:space="0" w:color="auto"/>
        <w:left w:val="none" w:sz="0" w:space="0" w:color="auto"/>
        <w:bottom w:val="none" w:sz="0" w:space="0" w:color="auto"/>
        <w:right w:val="none" w:sz="0" w:space="0" w:color="auto"/>
      </w:divBdr>
    </w:div>
    <w:div w:id="1753698028">
      <w:bodyDiv w:val="1"/>
      <w:marLeft w:val="0"/>
      <w:marRight w:val="0"/>
      <w:marTop w:val="0"/>
      <w:marBottom w:val="0"/>
      <w:divBdr>
        <w:top w:val="none" w:sz="0" w:space="0" w:color="auto"/>
        <w:left w:val="none" w:sz="0" w:space="0" w:color="auto"/>
        <w:bottom w:val="none" w:sz="0" w:space="0" w:color="auto"/>
        <w:right w:val="none" w:sz="0" w:space="0" w:color="auto"/>
      </w:divBdr>
    </w:div>
    <w:div w:id="1787651231">
      <w:bodyDiv w:val="1"/>
      <w:marLeft w:val="0"/>
      <w:marRight w:val="0"/>
      <w:marTop w:val="0"/>
      <w:marBottom w:val="0"/>
      <w:divBdr>
        <w:top w:val="none" w:sz="0" w:space="0" w:color="auto"/>
        <w:left w:val="none" w:sz="0" w:space="0" w:color="auto"/>
        <w:bottom w:val="none" w:sz="0" w:space="0" w:color="auto"/>
        <w:right w:val="none" w:sz="0" w:space="0" w:color="auto"/>
      </w:divBdr>
    </w:div>
    <w:div w:id="1838888096">
      <w:bodyDiv w:val="1"/>
      <w:marLeft w:val="0"/>
      <w:marRight w:val="0"/>
      <w:marTop w:val="0"/>
      <w:marBottom w:val="0"/>
      <w:divBdr>
        <w:top w:val="none" w:sz="0" w:space="0" w:color="auto"/>
        <w:left w:val="none" w:sz="0" w:space="0" w:color="auto"/>
        <w:bottom w:val="none" w:sz="0" w:space="0" w:color="auto"/>
        <w:right w:val="none" w:sz="0" w:space="0" w:color="auto"/>
      </w:divBdr>
    </w:div>
    <w:div w:id="1971477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nlta.nl.ca/home/" TargetMode="External"/><Relationship Id="rId21" Type="http://schemas.openxmlformats.org/officeDocument/2006/relationships/hyperlink" Target="https://www.canlii.org/en/nl/laws/stat/rsnl-1990-c-p-25/latest/rsnl-1990-c-p-25.html" TargetMode="External"/><Relationship Id="rId34" Type="http://schemas.openxmlformats.org/officeDocument/2006/relationships/hyperlink" Target="https://cnib.ca/en/support-us/advocate/know-your-rights?region=nl" TargetMode="External"/><Relationship Id="rId42" Type="http://schemas.openxmlformats.org/officeDocument/2006/relationships/hyperlink" Target="https://apsea.ca/" TargetMode="External"/><Relationship Id="rId47" Type="http://schemas.openxmlformats.org/officeDocument/2006/relationships/hyperlink" Target="https://www.gov.nl.ca/education/studentaid/disabilities/" TargetMode="External"/><Relationship Id="rId50" Type="http://schemas.openxmlformats.org/officeDocument/2006/relationships/hyperlink" Target="https://www.legalaid.nl.ca/apply/" TargetMode="External"/><Relationship Id="rId55" Type="http://schemas.openxmlformats.org/officeDocument/2006/relationships/hyperlink" Target="mailto:a2j@publiclegalinfo.com" TargetMode="External"/><Relationship Id="rId63" Type="http://schemas.openxmlformats.org/officeDocument/2006/relationships/hyperlink" Target="mailto:humanrights@gov.nl.ca" TargetMode="External"/><Relationship Id="rId68" Type="http://schemas.openxmlformats.org/officeDocument/2006/relationships/hyperlink" Target="https://www.childandyouthadvocate.nl.ca/contact-us/" TargetMode="External"/><Relationship Id="rId76" Type="http://schemas.openxmlformats.org/officeDocument/2006/relationships/hyperlink" Target="https://www.gov.nl.ca/education/k12/studentsupportservices/exceptionalities/" TargetMode="External"/><Relationship Id="rId84" Type="http://schemas.openxmlformats.org/officeDocument/2006/relationships/hyperlink" Target="https://cnib.ca/en/event?region=nl" TargetMode="External"/><Relationship Id="rId89" Type="http://schemas.openxmlformats.org/officeDocument/2006/relationships/hyperlink" Target="https://key2access.com/" TargetMode="External"/><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apsea.ca" TargetMode="External"/><Relationship Id="rId92" Type="http://schemas.openxmlformats.org/officeDocument/2006/relationships/hyperlink" Target="https://www.afb.org/aw/13/4/15820" TargetMode="External"/><Relationship Id="rId2" Type="http://schemas.openxmlformats.org/officeDocument/2006/relationships/numbering" Target="numbering.xml"/><Relationship Id="rId16" Type="http://schemas.openxmlformats.org/officeDocument/2006/relationships/hyperlink" Target="https://www.canlii.org/en/nl/laws/stat/snl-2010-c-h-13.1/latest/snl-2010-c-h-13.1.html" TargetMode="External"/><Relationship Id="rId29" Type="http://schemas.openxmlformats.org/officeDocument/2006/relationships/hyperlink" Target="https://thinkhumanrights.ca/" TargetMode="External"/><Relationship Id="rId11" Type="http://schemas.openxmlformats.org/officeDocument/2006/relationships/hyperlink" Target="https://lawfoundation.on.ca/" TargetMode="External"/><Relationship Id="rId24" Type="http://schemas.openxmlformats.org/officeDocument/2006/relationships/hyperlink" Target="https://thinkhumanrights.ca/the-complaint-process/" TargetMode="External"/><Relationship Id="rId32" Type="http://schemas.openxmlformats.org/officeDocument/2006/relationships/hyperlink" Target="https://www.childandyouthadvocate.nl.ca/" TargetMode="External"/><Relationship Id="rId37" Type="http://schemas.openxmlformats.org/officeDocument/2006/relationships/hyperlink" Target="https://www.cna.nl.ca/student-support/accessibility-services.aspx" TargetMode="External"/><Relationship Id="rId40" Type="http://schemas.openxmlformats.org/officeDocument/2006/relationships/hyperlink" Target="https://apsea.ca/families-students/eligibility-service.html" TargetMode="External"/><Relationship Id="rId45" Type="http://schemas.openxmlformats.org/officeDocument/2006/relationships/hyperlink" Target="https://www.mun.ca/student/about-us/units-and-contacts/accessibility-services---the-blundon-centre/" TargetMode="External"/><Relationship Id="rId53" Type="http://schemas.openxmlformats.org/officeDocument/2006/relationships/hyperlink" Target="https://publiclegalinfo.com/lawyer-referral-service/" TargetMode="External"/><Relationship Id="rId58" Type="http://schemas.openxmlformats.org/officeDocument/2006/relationships/hyperlink" Target="https://thinkhumanrights.ca/guidelines-and-faqs/" TargetMode="External"/><Relationship Id="rId66" Type="http://schemas.openxmlformats.org/officeDocument/2006/relationships/hyperlink" Target="https://www.citizensrep.nl.ca/complaints.htm" TargetMode="External"/><Relationship Id="rId74" Type="http://schemas.openxmlformats.org/officeDocument/2006/relationships/hyperlink" Target="https://apsea.ca/professionals/production-library-services.html" TargetMode="External"/><Relationship Id="rId79" Type="http://schemas.openxmlformats.org/officeDocument/2006/relationships/hyperlink" Target="https://www.neads.ca/en/norc/eag/" TargetMode="External"/><Relationship Id="rId87" Type="http://schemas.openxmlformats.org/officeDocument/2006/relationships/hyperlink" Target="mailto:infonl@cnib.ca" TargetMode="External"/><Relationship Id="rId5" Type="http://schemas.openxmlformats.org/officeDocument/2006/relationships/webSettings" Target="webSettings.xml"/><Relationship Id="rId61" Type="http://schemas.openxmlformats.org/officeDocument/2006/relationships/hyperlink" Target="https://thinkhumanrights.ca" TargetMode="External"/><Relationship Id="rId82" Type="http://schemas.openxmlformats.org/officeDocument/2006/relationships/hyperlink" Target="https://cnib.ca/en/children-youth-programs?region=nl" TargetMode="External"/><Relationship Id="rId90" Type="http://schemas.openxmlformats.org/officeDocument/2006/relationships/hyperlink" Target="http://accessnow.me/" TargetMode="External"/><Relationship Id="rId95" Type="http://schemas.openxmlformats.org/officeDocument/2006/relationships/footer" Target="footer1.xml"/><Relationship Id="rId19" Type="http://schemas.openxmlformats.org/officeDocument/2006/relationships/hyperlink" Target="https://www.canlii.org/en/nl/laws/stat/rsnl-1990-c-m-7/latest/rsnl-1990-c-m-7.html" TargetMode="External"/><Relationship Id="rId14" Type="http://schemas.openxmlformats.org/officeDocument/2006/relationships/image" Target="media/image5.png"/><Relationship Id="rId22" Type="http://schemas.openxmlformats.org/officeDocument/2006/relationships/hyperlink" Target="https://www.gov.nl.ca/education/" TargetMode="External"/><Relationship Id="rId27" Type="http://schemas.openxmlformats.org/officeDocument/2006/relationships/hyperlink" Target="https://www.citizensrep.nl.ca/complaints.htm" TargetMode="External"/><Relationship Id="rId30" Type="http://schemas.openxmlformats.org/officeDocument/2006/relationships/hyperlink" Target="mailto:humanrights@gov.nl.ca" TargetMode="External"/><Relationship Id="rId35" Type="http://schemas.openxmlformats.org/officeDocument/2006/relationships/hyperlink" Target="https://www.childandyouthadvocate.nl.ca/" TargetMode="External"/><Relationship Id="rId43" Type="http://schemas.openxmlformats.org/officeDocument/2006/relationships/hyperlink" Target="https://www.gov.nl.ca/education/studentaid/disabilities/" TargetMode="External"/><Relationship Id="rId48" Type="http://schemas.openxmlformats.org/officeDocument/2006/relationships/hyperlink" Target="https://apsea.ca/" TargetMode="External"/><Relationship Id="rId56" Type="http://schemas.openxmlformats.org/officeDocument/2006/relationships/hyperlink" Target="mailto:labrador@publiclegalinfo.com" TargetMode="External"/><Relationship Id="rId64" Type="http://schemas.openxmlformats.org/officeDocument/2006/relationships/hyperlink" Target="https://www.citizensrep.nl.ca/contact.htm" TargetMode="External"/><Relationship Id="rId69" Type="http://schemas.openxmlformats.org/officeDocument/2006/relationships/hyperlink" Target="mailto:office@ocya.nl.ca" TargetMode="External"/><Relationship Id="rId77" Type="http://schemas.openxmlformats.org/officeDocument/2006/relationships/hyperlink" Target="https://www.gov.nl.ca/education/files/k12_safeandcaring_handbook_parents_children_exceptionalities.pdf" TargetMode="External"/><Relationship Id="rId8" Type="http://schemas.openxmlformats.org/officeDocument/2006/relationships/image" Target="media/image1.jpg"/><Relationship Id="rId51" Type="http://schemas.openxmlformats.org/officeDocument/2006/relationships/hyperlink" Target="https://www.legalaid.nl.ca/faq/" TargetMode="External"/><Relationship Id="rId72" Type="http://schemas.openxmlformats.org/officeDocument/2006/relationships/hyperlink" Target="https://apsea.ca/families-students/eligibility-service.html" TargetMode="External"/><Relationship Id="rId80" Type="http://schemas.openxmlformats.org/officeDocument/2006/relationships/hyperlink" Target="https://celalibrary.ca/" TargetMode="External"/><Relationship Id="rId85" Type="http://schemas.openxmlformats.org/officeDocument/2006/relationships/hyperlink" Target="https://cnibsmartlife.ca/" TargetMode="External"/><Relationship Id="rId93" Type="http://schemas.openxmlformats.org/officeDocument/2006/relationships/image" Target="media/image7.jpg"/><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yperlink" Target="https://www.canlii.org/en/nl/laws/stat/snl-1997-c-s-12.2/latest/snl-1997-c-s-12.2.html" TargetMode="External"/><Relationship Id="rId25" Type="http://schemas.openxmlformats.org/officeDocument/2006/relationships/hyperlink" Target="https://thinkhumanrights.ca" TargetMode="External"/><Relationship Id="rId33" Type="http://schemas.openxmlformats.org/officeDocument/2006/relationships/hyperlink" Target="https://www.gov.nl.ca/education/k12/studentsupportservices/exceptionalities/" TargetMode="External"/><Relationship Id="rId38" Type="http://schemas.openxmlformats.org/officeDocument/2006/relationships/hyperlink" Target="https://www.mun.ca/student/about-us/units-and-contacts/accessibility-services---the-blundon-centre/" TargetMode="External"/><Relationship Id="rId46" Type="http://schemas.openxmlformats.org/officeDocument/2006/relationships/hyperlink" Target="https://apsea.ca/" TargetMode="External"/><Relationship Id="rId59" Type="http://schemas.openxmlformats.org/officeDocument/2006/relationships/hyperlink" Target="https://thinkhumanrights.ca/faqs/" TargetMode="External"/><Relationship Id="rId67" Type="http://schemas.openxmlformats.org/officeDocument/2006/relationships/hyperlink" Target="https://www.childandyouthadvocate.nl.ca/" TargetMode="External"/><Relationship Id="rId20" Type="http://schemas.openxmlformats.org/officeDocument/2006/relationships/hyperlink" Target="https://www.canlii.org/en/nl/laws/stat/snl-1996-c-c-22.1/latest/snl-1996-c-c-22.1.html" TargetMode="External"/><Relationship Id="rId41" Type="http://schemas.openxmlformats.org/officeDocument/2006/relationships/hyperlink" Target="https://cnib.ca/en/support-us/advocate/know-your-rights?region=nl" TargetMode="External"/><Relationship Id="rId54" Type="http://schemas.openxmlformats.org/officeDocument/2006/relationships/hyperlink" Target="mailto:info@publiclegalinfo.com" TargetMode="External"/><Relationship Id="rId62" Type="http://schemas.openxmlformats.org/officeDocument/2006/relationships/hyperlink" Target="https://thinkhumanrights.ca/contact-us/" TargetMode="External"/><Relationship Id="rId70" Type="http://schemas.openxmlformats.org/officeDocument/2006/relationships/hyperlink" Target="https://www.childandyouthadvocate.nl.ca/faqs-2/" TargetMode="External"/><Relationship Id="rId75" Type="http://schemas.openxmlformats.org/officeDocument/2006/relationships/hyperlink" Target="https://www.gov.nl.ca/education/files/k12_studentsupportservices_website_information_for_gc_and_ep.pdf" TargetMode="External"/><Relationship Id="rId83" Type="http://schemas.openxmlformats.org/officeDocument/2006/relationships/hyperlink" Target="https://cnib.ca/en/cnibs-virtual-program-offerings?region=nl" TargetMode="External"/><Relationship Id="rId88" Type="http://schemas.openxmlformats.org/officeDocument/2006/relationships/hyperlink" Target="http://www.blindsquare.com/about/" TargetMode="External"/><Relationship Id="rId91" Type="http://schemas.openxmlformats.org/officeDocument/2006/relationships/hyperlink" Target="https://www.bemyeyes.com/" TargetMode="External"/><Relationship Id="rId9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svg"/><Relationship Id="rId23" Type="http://schemas.openxmlformats.org/officeDocument/2006/relationships/hyperlink" Target="https://cnib.ca/en/support-us/advocate/know-your-rights?region=nl" TargetMode="External"/><Relationship Id="rId28" Type="http://schemas.openxmlformats.org/officeDocument/2006/relationships/hyperlink" Target="https://www.citizensrep.nl.ca/" TargetMode="External"/><Relationship Id="rId36" Type="http://schemas.openxmlformats.org/officeDocument/2006/relationships/hyperlink" Target="https://apsea.ca/" TargetMode="External"/><Relationship Id="rId49" Type="http://schemas.openxmlformats.org/officeDocument/2006/relationships/hyperlink" Target="https://www.legalaid.nl.ca/eligible/" TargetMode="External"/><Relationship Id="rId57" Type="http://schemas.openxmlformats.org/officeDocument/2006/relationships/hyperlink" Target="https://www.canlii.org/en/nl/laws/stat/snl-2010-c-h-13.1/latest/snl-2010-c-h-13.1.html" TargetMode="External"/><Relationship Id="rId10" Type="http://schemas.openxmlformats.org/officeDocument/2006/relationships/hyperlink" Target="http://lawfoundationnl.com/" TargetMode="External"/><Relationship Id="rId31" Type="http://schemas.openxmlformats.org/officeDocument/2006/relationships/hyperlink" Target="mailto:online" TargetMode="External"/><Relationship Id="rId44" Type="http://schemas.openxmlformats.org/officeDocument/2006/relationships/hyperlink" Target="https://www.cna.nl.ca/student-support/accessibility-services.aspx" TargetMode="External"/><Relationship Id="rId52" Type="http://schemas.openxmlformats.org/officeDocument/2006/relationships/hyperlink" Target="https://publiclegalinfo.com/" TargetMode="External"/><Relationship Id="rId60" Type="http://schemas.openxmlformats.org/officeDocument/2006/relationships/hyperlink" Target="https://thinkhumanrights.ca/the-complaint-process/" TargetMode="External"/><Relationship Id="rId65" Type="http://schemas.openxmlformats.org/officeDocument/2006/relationships/hyperlink" Target="mailto:citrep@gov.nl.ca" TargetMode="External"/><Relationship Id="rId73" Type="http://schemas.openxmlformats.org/officeDocument/2006/relationships/hyperlink" Target="https://apsea.ca/professionals/blind-or-visually-impaired/" TargetMode="External"/><Relationship Id="rId78" Type="http://schemas.openxmlformats.org/officeDocument/2006/relationships/hyperlink" Target="mailto:education@gov.nl.ca" TargetMode="External"/><Relationship Id="rId81" Type="http://schemas.openxmlformats.org/officeDocument/2006/relationships/hyperlink" Target="https://nnels.ca/" TargetMode="External"/><Relationship Id="rId86" Type="http://schemas.openxmlformats.org/officeDocument/2006/relationships/hyperlink" Target="https://cnib.ca/en/programs-and-services/live/cnib-guide-dogs?region=nl" TargetMode="External"/><Relationship Id="rId9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image" Target="media/image4.jpeg"/><Relationship Id="rId18" Type="http://schemas.openxmlformats.org/officeDocument/2006/relationships/hyperlink" Target="https://www.canlii.org/en/nl/laws/stat/snl-2010-c-h-13.1/latest/snl-2010-c-h-13.1.html" TargetMode="External"/><Relationship Id="rId39" Type="http://schemas.openxmlformats.org/officeDocument/2006/relationships/hyperlink" Target="https://apsea.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F42F7-E3A6-4FFD-8DB6-7C32795DF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6039</Words>
  <Characters>34425</Characters>
  <Application>Microsoft Office Word</Application>
  <DocSecurity>0</DocSecurity>
  <Lines>286</Lines>
  <Paragraphs>80</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
      <vt:lpstr>My Legal Rights </vt:lpstr>
      <vt:lpstr>        Q: What legal rights do I have when it comes to education in Newfoundland and La</vt:lpstr>
      <vt:lpstr>        Duty to Accommodate &amp; Undue Hardship</vt:lpstr>
      <vt:lpstr>        Q: Where do my legal rights come from?</vt:lpstr>
      <vt:lpstr>        Q: Who must comply with Newfoundland and Labrador’s laws related to education?</vt:lpstr>
      <vt:lpstr>        Q: What can I do to enforce my legal rights?</vt:lpstr>
      <vt:lpstr>Common Scenarios </vt:lpstr>
      <vt:lpstr>    Elementary and Secondary School</vt:lpstr>
      <vt:lpstr>        Q: My child will be starting school.  What can I do to ensure that my child's si</vt:lpstr>
      <vt:lpstr>        Q: The school board implemented an accommodation plan to support my child's sigh</vt:lpstr>
      <vt:lpstr>    Parents with Sight Loss</vt:lpstr>
      <vt:lpstr>        Q:  My child's school has sent me written information that is not in an accessib</vt:lpstr>
      <vt:lpstr>    Post-secondary Programs</vt:lpstr>
      <vt:lpstr>        Q:  I've been accepted to a post-secondary institution, but I'm uncertain about </vt:lpstr>
      <vt:lpstr>        Q: Despite my requests, I have not received the accommodations that I require.  </vt:lpstr>
      <vt:lpstr>        Q: My post-secondary institution has advised me that I am required to secure and</vt:lpstr>
      <vt:lpstr>        Q: The accommodations that have been put in place by my post-secondary instituti</vt:lpstr>
      <vt:lpstr>Getting Help </vt:lpstr>
      <vt:lpstr>    Legal Services and Information</vt:lpstr>
      <vt:lpstr>    Essential Non-Legal Services</vt:lpstr>
      <vt:lpstr>    Library Services </vt:lpstr>
      <vt:lpstr>    CNIB Services (Non-Legal)</vt:lpstr>
      <vt:lpstr>    Vision Loss Rehabilitation </vt:lpstr>
      <vt:lpstr>    Wayfinding </vt:lpstr>
    </vt:vector>
  </TitlesOfParts>
  <LinksUpToDate>false</LinksUpToDate>
  <CharactersWithSpaces>40384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2022-09-24T02:09:00Z</dcterms:created>
  <dcterms:modified xsi:type="dcterms:W3CDTF">2022-09-27T01:34:00Z</dcterms:modified>
</cp:coreProperties>
</file>