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5ECE" w14:textId="1C512C89" w:rsidR="00DB356E" w:rsidRPr="00DB356E" w:rsidRDefault="00781B6F" w:rsidP="00FD09AD">
      <w:pPr>
        <w:tabs>
          <w:tab w:val="left" w:pos="-270"/>
        </w:tabs>
        <w:spacing w:line="180" w:lineRule="auto"/>
        <w:ind w:left="-270"/>
        <w:rPr>
          <w:rFonts w:ascii="Arial Black" w:hAnsi="Arial Black"/>
          <w:sz w:val="82"/>
          <w:szCs w:val="82"/>
        </w:rPr>
      </w:pPr>
      <w:r>
        <w:rPr>
          <w:rFonts w:ascii="Arial Black" w:hAnsi="Arial Black"/>
          <w:sz w:val="82"/>
          <w:szCs w:val="82"/>
        </w:rPr>
        <w:t>Healthcare</w:t>
      </w:r>
    </w:p>
    <w:p w14:paraId="69B74AB4" w14:textId="336E4AF6" w:rsidR="00DB356E" w:rsidRDefault="000C4F44" w:rsidP="00FD09AD">
      <w:pPr>
        <w:tabs>
          <w:tab w:val="left" w:pos="-270"/>
        </w:tabs>
        <w:ind w:left="-270"/>
        <w:rPr>
          <w:rFonts w:ascii="Arial Black" w:hAnsi="Arial Black"/>
          <w:sz w:val="36"/>
          <w:szCs w:val="28"/>
        </w:rPr>
      </w:pPr>
      <w:r>
        <w:rPr>
          <w:rFonts w:ascii="Arial Black" w:hAnsi="Arial Black"/>
          <w:sz w:val="36"/>
          <w:szCs w:val="28"/>
        </w:rPr>
        <w:t>Know Your Rights – Legal Information Handbook</w:t>
      </w:r>
    </w:p>
    <w:p w14:paraId="6F4FB1B7" w14:textId="631EE619" w:rsidR="00DB356E" w:rsidRDefault="00F36AB7" w:rsidP="007633DB">
      <w:pPr>
        <w:pStyle w:val="NoSpacing"/>
      </w:pPr>
      <w:r>
        <w:rPr>
          <w:noProof/>
        </w:rPr>
        <w:drawing>
          <wp:anchor distT="0" distB="0" distL="114300" distR="114300" simplePos="0" relativeHeight="251658240" behindDoc="1" locked="0" layoutInCell="1" allowOverlap="1" wp14:anchorId="021A0E01" wp14:editId="293E9F34">
            <wp:simplePos x="0" y="0"/>
            <wp:positionH relativeFrom="column">
              <wp:posOffset>-629920</wp:posOffset>
            </wp:positionH>
            <wp:positionV relativeFrom="paragraph">
              <wp:posOffset>164</wp:posOffset>
            </wp:positionV>
            <wp:extent cx="7761600" cy="6465600"/>
            <wp:effectExtent l="0" t="0" r="3175" b="1905"/>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a:extLst>
                        <a:ext uri="{28A0092B-C50C-407E-A947-70E740481C1C}">
                          <a14:useLocalDpi xmlns:a14="http://schemas.microsoft.com/office/drawing/2010/main" val="0"/>
                        </a:ext>
                      </a:extLst>
                    </a:blip>
                    <a:stretch>
                      <a:fillRect/>
                    </a:stretch>
                  </pic:blipFill>
                  <pic:spPr>
                    <a:xfrm>
                      <a:off x="0" y="0"/>
                      <a:ext cx="7761600" cy="6465600"/>
                    </a:xfrm>
                    <a:prstGeom prst="rect">
                      <a:avLst/>
                    </a:prstGeom>
                  </pic:spPr>
                </pic:pic>
              </a:graphicData>
            </a:graphic>
            <wp14:sizeRelH relativeFrom="margin">
              <wp14:pctWidth>0</wp14:pctWidth>
            </wp14:sizeRelH>
            <wp14:sizeRelV relativeFrom="margin">
              <wp14:pctHeight>0</wp14:pctHeight>
            </wp14:sizeRelV>
          </wp:anchor>
        </w:drawing>
      </w:r>
    </w:p>
    <w:p w14:paraId="4358CC6D" w14:textId="14CEBB6E" w:rsidR="002B3548" w:rsidRPr="00983965" w:rsidRDefault="00000000" w:rsidP="007633DB">
      <w:pPr>
        <w:pStyle w:val="NoSpacing"/>
      </w:pPr>
    </w:p>
    <w:p w14:paraId="774B513C" w14:textId="77777777" w:rsidR="00744F6B" w:rsidRDefault="00744F6B" w:rsidP="007633DB">
      <w:pPr>
        <w:pStyle w:val="NoSpacing"/>
        <w:rPr>
          <w:b/>
        </w:rPr>
      </w:pPr>
    </w:p>
    <w:p w14:paraId="65B41E87" w14:textId="342AF3AA" w:rsidR="00744F6B" w:rsidRDefault="00744F6B" w:rsidP="007633DB">
      <w:pPr>
        <w:pStyle w:val="NoSpacing"/>
        <w:rPr>
          <w:b/>
        </w:rPr>
      </w:pPr>
    </w:p>
    <w:p w14:paraId="16DED4B7" w14:textId="7C59E7AD" w:rsidR="00744F6B" w:rsidRDefault="00744F6B" w:rsidP="007633DB">
      <w:pPr>
        <w:pStyle w:val="NoSpacing"/>
        <w:rPr>
          <w:b/>
        </w:rPr>
      </w:pPr>
    </w:p>
    <w:p w14:paraId="11A3567F" w14:textId="54B9C8A5" w:rsidR="00744F6B" w:rsidRDefault="00744F6B" w:rsidP="007633DB">
      <w:pPr>
        <w:pStyle w:val="NoSpacing"/>
        <w:rPr>
          <w:b/>
        </w:rPr>
      </w:pPr>
    </w:p>
    <w:p w14:paraId="474075A7" w14:textId="61BBA3E1" w:rsidR="00744F6B" w:rsidRDefault="00744F6B" w:rsidP="007633DB">
      <w:pPr>
        <w:pStyle w:val="NoSpacing"/>
        <w:rPr>
          <w:b/>
        </w:rPr>
      </w:pPr>
    </w:p>
    <w:p w14:paraId="6A2B0961" w14:textId="4D414137" w:rsidR="00744F6B" w:rsidRDefault="00744F6B" w:rsidP="007633DB">
      <w:pPr>
        <w:pStyle w:val="NoSpacing"/>
        <w:rPr>
          <w:b/>
        </w:rPr>
      </w:pPr>
    </w:p>
    <w:p w14:paraId="5B6FC035" w14:textId="692D9A4D" w:rsidR="007633DB" w:rsidRDefault="007633DB" w:rsidP="007633DB">
      <w:pPr>
        <w:pStyle w:val="NoSpacing"/>
        <w:rPr>
          <w:b/>
        </w:rPr>
      </w:pPr>
    </w:p>
    <w:p w14:paraId="15856F24" w14:textId="3B057286" w:rsidR="007633DB" w:rsidRDefault="007633DB" w:rsidP="007633DB">
      <w:pPr>
        <w:pStyle w:val="NoSpacing"/>
        <w:rPr>
          <w:b/>
        </w:rPr>
      </w:pPr>
    </w:p>
    <w:p w14:paraId="5B074C3B" w14:textId="42044D33" w:rsidR="007633DB" w:rsidRDefault="007633DB" w:rsidP="007633DB">
      <w:pPr>
        <w:pStyle w:val="NoSpacing"/>
        <w:rPr>
          <w:b/>
        </w:rPr>
      </w:pPr>
    </w:p>
    <w:p w14:paraId="3A12683B" w14:textId="6F357CF1" w:rsidR="007633DB" w:rsidRDefault="007633DB" w:rsidP="007633DB">
      <w:pPr>
        <w:pStyle w:val="NoSpacing"/>
        <w:rPr>
          <w:b/>
        </w:rPr>
      </w:pPr>
    </w:p>
    <w:p w14:paraId="72071DC3" w14:textId="160DB78E" w:rsidR="007633DB" w:rsidRDefault="007633DB" w:rsidP="007633DB">
      <w:pPr>
        <w:pStyle w:val="NoSpacing"/>
        <w:rPr>
          <w:b/>
        </w:rPr>
      </w:pPr>
    </w:p>
    <w:p w14:paraId="274783DA" w14:textId="7D99FDAF" w:rsidR="007633DB" w:rsidRDefault="007633DB" w:rsidP="007633DB">
      <w:pPr>
        <w:pStyle w:val="NoSpacing"/>
        <w:rPr>
          <w:b/>
        </w:rPr>
      </w:pPr>
    </w:p>
    <w:p w14:paraId="17A62B52" w14:textId="5CD8AF4C" w:rsidR="007633DB" w:rsidRDefault="007633DB" w:rsidP="007633DB">
      <w:pPr>
        <w:pStyle w:val="NoSpacing"/>
        <w:rPr>
          <w:b/>
        </w:rPr>
      </w:pPr>
    </w:p>
    <w:p w14:paraId="7FC9CD86" w14:textId="7BDE827D" w:rsidR="007633DB" w:rsidRDefault="007633DB" w:rsidP="007633DB">
      <w:pPr>
        <w:pStyle w:val="NoSpacing"/>
        <w:rPr>
          <w:b/>
        </w:rPr>
      </w:pPr>
    </w:p>
    <w:p w14:paraId="2240FC82" w14:textId="3223CDE3" w:rsidR="007633DB" w:rsidRDefault="007633DB" w:rsidP="007633DB">
      <w:pPr>
        <w:pStyle w:val="NoSpacing"/>
        <w:rPr>
          <w:b/>
        </w:rPr>
      </w:pPr>
    </w:p>
    <w:p w14:paraId="229E3BF5" w14:textId="2B6EEC37" w:rsidR="007633DB" w:rsidRDefault="007633DB" w:rsidP="007633DB">
      <w:pPr>
        <w:pStyle w:val="NoSpacing"/>
        <w:rPr>
          <w:b/>
        </w:rPr>
      </w:pPr>
    </w:p>
    <w:p w14:paraId="5968B506" w14:textId="20F5861E" w:rsidR="007633DB" w:rsidRDefault="007633DB" w:rsidP="007633DB">
      <w:pPr>
        <w:pStyle w:val="NoSpacing"/>
        <w:rPr>
          <w:b/>
        </w:rPr>
      </w:pPr>
    </w:p>
    <w:p w14:paraId="0626E5B3" w14:textId="1D46AB5E" w:rsidR="007633DB" w:rsidRDefault="007633DB" w:rsidP="007633DB">
      <w:pPr>
        <w:pStyle w:val="NoSpacing"/>
        <w:rPr>
          <w:b/>
        </w:rPr>
      </w:pPr>
    </w:p>
    <w:p w14:paraId="3B28F67D" w14:textId="2D84DBDF" w:rsidR="007633DB" w:rsidRDefault="007633DB" w:rsidP="007633DB">
      <w:pPr>
        <w:pStyle w:val="NoSpacing"/>
        <w:rPr>
          <w:b/>
        </w:rPr>
      </w:pPr>
    </w:p>
    <w:p w14:paraId="5CF3D845" w14:textId="11BCBC3D" w:rsidR="007633DB" w:rsidRDefault="007633DB" w:rsidP="007633DB">
      <w:pPr>
        <w:pStyle w:val="NoSpacing"/>
        <w:rPr>
          <w:b/>
        </w:rPr>
      </w:pPr>
    </w:p>
    <w:p w14:paraId="108E3C97" w14:textId="3BB72AD2" w:rsidR="007633DB" w:rsidRDefault="007633DB" w:rsidP="007633DB">
      <w:pPr>
        <w:pStyle w:val="NoSpacing"/>
        <w:rPr>
          <w:b/>
        </w:rPr>
      </w:pPr>
    </w:p>
    <w:p w14:paraId="7CF29C71" w14:textId="0268994F" w:rsidR="007633DB" w:rsidRDefault="007633DB" w:rsidP="007633DB">
      <w:pPr>
        <w:pStyle w:val="NoSpacing"/>
        <w:rPr>
          <w:b/>
        </w:rPr>
      </w:pPr>
    </w:p>
    <w:p w14:paraId="01CE21BA" w14:textId="5BF08EA0" w:rsidR="007633DB" w:rsidRDefault="007633DB" w:rsidP="007633DB">
      <w:pPr>
        <w:pStyle w:val="NoSpacing"/>
        <w:rPr>
          <w:b/>
        </w:rPr>
      </w:pPr>
    </w:p>
    <w:p w14:paraId="369C677D" w14:textId="293AF0AA" w:rsidR="007633DB" w:rsidRDefault="007633DB" w:rsidP="007633DB">
      <w:pPr>
        <w:pStyle w:val="NoSpacing"/>
        <w:rPr>
          <w:b/>
        </w:rPr>
      </w:pPr>
    </w:p>
    <w:p w14:paraId="552F83D2" w14:textId="77777777" w:rsidR="007633DB" w:rsidRDefault="007633DB" w:rsidP="007633DB">
      <w:pPr>
        <w:pStyle w:val="NoSpacing"/>
        <w:rPr>
          <w:b/>
        </w:rPr>
      </w:pPr>
    </w:p>
    <w:p w14:paraId="6059F3F3" w14:textId="01649D59" w:rsidR="00744F6B" w:rsidRDefault="00744F6B" w:rsidP="007633DB">
      <w:pPr>
        <w:pStyle w:val="NoSpacing"/>
        <w:rPr>
          <w:b/>
        </w:rPr>
      </w:pPr>
    </w:p>
    <w:p w14:paraId="299CBDFC" w14:textId="0F3E8775" w:rsidR="00744F6B" w:rsidRDefault="00744F6B" w:rsidP="007633DB">
      <w:pPr>
        <w:pStyle w:val="NoSpacing"/>
        <w:rPr>
          <w:b/>
        </w:rPr>
      </w:pPr>
    </w:p>
    <w:p w14:paraId="62D9BE80" w14:textId="5ACF6D5D" w:rsidR="00744F6B" w:rsidRDefault="00744F6B" w:rsidP="007633DB">
      <w:pPr>
        <w:pStyle w:val="NoSpacing"/>
        <w:rPr>
          <w:b/>
        </w:rPr>
      </w:pPr>
    </w:p>
    <w:p w14:paraId="5C8CB333" w14:textId="77777777" w:rsidR="00744F6B" w:rsidRDefault="00744F6B" w:rsidP="007633DB">
      <w:pPr>
        <w:pStyle w:val="NoSpacing"/>
        <w:rPr>
          <w:b/>
        </w:rPr>
      </w:pPr>
    </w:p>
    <w:p w14:paraId="1652DCA1" w14:textId="77777777" w:rsidR="00744F6B" w:rsidRDefault="00744F6B" w:rsidP="007633DB">
      <w:pPr>
        <w:pStyle w:val="NoSpacing"/>
        <w:rPr>
          <w:b/>
        </w:rPr>
      </w:pPr>
    </w:p>
    <w:p w14:paraId="3941456E" w14:textId="091ECA18" w:rsidR="00E609DC" w:rsidRDefault="00E609DC" w:rsidP="007633DB">
      <w:pPr>
        <w:pStyle w:val="NoSpacing"/>
        <w:rPr>
          <w:b/>
        </w:rPr>
      </w:pPr>
    </w:p>
    <w:p w14:paraId="7D3BBB9A" w14:textId="77777777" w:rsidR="00DE060D" w:rsidRDefault="00DE060D" w:rsidP="007633DB">
      <w:pPr>
        <w:pStyle w:val="NoSpacing"/>
        <w:rPr>
          <w:b/>
        </w:rPr>
      </w:pPr>
    </w:p>
    <w:p w14:paraId="5B881B5B" w14:textId="77777777" w:rsidR="008123F7" w:rsidRDefault="008123F7" w:rsidP="007633DB">
      <w:pPr>
        <w:pStyle w:val="NoSpacing"/>
        <w:rPr>
          <w:b/>
        </w:rPr>
      </w:pPr>
    </w:p>
    <w:p w14:paraId="148C37B2" w14:textId="77777777" w:rsidR="00744F6B" w:rsidRDefault="00744F6B" w:rsidP="007633DB">
      <w:pPr>
        <w:pStyle w:val="NoSpacing"/>
        <w:rPr>
          <w:b/>
        </w:rPr>
      </w:pPr>
    </w:p>
    <w:p w14:paraId="0191B89C" w14:textId="4BE6E951" w:rsidR="00407E45" w:rsidRDefault="00407E45" w:rsidP="007633DB">
      <w:pPr>
        <w:pStyle w:val="NoSpacing"/>
        <w:rPr>
          <w:b/>
        </w:rPr>
      </w:pPr>
    </w:p>
    <w:p w14:paraId="7491A63C" w14:textId="40BCAACD" w:rsidR="00A70FA2" w:rsidRDefault="00A70FA2" w:rsidP="007633DB">
      <w:pPr>
        <w:pStyle w:val="NoSpacing"/>
        <w:rPr>
          <w:b/>
        </w:rPr>
      </w:pPr>
    </w:p>
    <w:p w14:paraId="41870809" w14:textId="767A6197" w:rsidR="00C660A0" w:rsidRDefault="00445BC1" w:rsidP="007633DB">
      <w:pPr>
        <w:pStyle w:val="NoSpacing"/>
        <w:rPr>
          <w:b/>
        </w:rPr>
      </w:pPr>
      <w:r>
        <w:rPr>
          <w:b/>
        </w:rPr>
        <w:t>November 2021</w:t>
      </w:r>
    </w:p>
    <w:p w14:paraId="6FA8D0EA" w14:textId="106B7FBD" w:rsidR="00D649B5" w:rsidRDefault="00BD6CFA" w:rsidP="008C1F8A">
      <w:pPr>
        <w:jc w:val="right"/>
        <w:rPr>
          <w:b/>
        </w:rPr>
      </w:pPr>
      <w:r>
        <w:rPr>
          <w:b/>
          <w:noProof/>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297D595C" w14:textId="77777777" w:rsidR="001366CA" w:rsidRDefault="001366CA" w:rsidP="001366CA">
      <w:pPr>
        <w:spacing w:after="240"/>
        <w:rPr>
          <w:b/>
        </w:rPr>
      </w:pPr>
      <w:bookmarkStart w:id="0" w:name="_Hlk112153611"/>
      <w:bookmarkStart w:id="1" w:name="_Hlk115702684"/>
      <w:r>
        <w:rPr>
          <w:b/>
        </w:rPr>
        <w:lastRenderedPageBreak/>
        <w:t>Disclaimer</w:t>
      </w:r>
    </w:p>
    <w:p w14:paraId="48D9F364" w14:textId="72D3E204" w:rsidR="001366CA" w:rsidRDefault="001366CA" w:rsidP="001366CA">
      <w:pPr>
        <w:widowControl w:val="0"/>
        <w:autoSpaceDE w:val="0"/>
        <w:autoSpaceDN w:val="0"/>
        <w:spacing w:before="0" w:after="240"/>
        <w:ind w:right="740"/>
        <w:rPr>
          <w:rFonts w:eastAsia="Arial" w:cs="Arial"/>
        </w:rPr>
      </w:pPr>
      <w:r>
        <w:rPr>
          <w:rFonts w:eastAsia="Arial" w:cs="Arial"/>
        </w:rPr>
        <w:t xml:space="preserve">This content is provided as general information and is not legal advice. If you need advice about a specific legal problem, contact a lawyer or a community legal </w:t>
      </w:r>
      <w:r w:rsidR="00E23DA4">
        <w:rPr>
          <w:rFonts w:eastAsia="Arial" w:cs="Arial"/>
        </w:rPr>
        <w:t>service</w:t>
      </w:r>
      <w:r>
        <w:rPr>
          <w:rFonts w:eastAsia="Arial" w:cs="Arial"/>
        </w:rPr>
        <w:t>.</w:t>
      </w:r>
    </w:p>
    <w:p w14:paraId="6C5B1C6A" w14:textId="77777777" w:rsidR="001366CA" w:rsidRDefault="001366CA" w:rsidP="001366CA">
      <w:pPr>
        <w:spacing w:after="240"/>
      </w:pPr>
      <w:r>
        <w:rPr>
          <w:b/>
          <w:bCs/>
        </w:rPr>
        <w:t>Acknowledgements</w:t>
      </w:r>
    </w:p>
    <w:p w14:paraId="7E5E0D95" w14:textId="77777777" w:rsidR="001366CA" w:rsidRDefault="001366CA" w:rsidP="001366CA">
      <w:pPr>
        <w:tabs>
          <w:tab w:val="left" w:pos="8190"/>
        </w:tabs>
        <w:spacing w:after="240"/>
        <w:rPr>
          <w:shd w:val="clear" w:color="auto" w:fill="FFFFFF"/>
        </w:rPr>
      </w:pPr>
      <w:r>
        <w:rPr>
          <w:shd w:val="clear" w:color="auto" w:fill="FFFFFF"/>
        </w:rPr>
        <w:t>Thank you to the</w:t>
      </w:r>
      <w:r>
        <w:t xml:space="preserve"> </w:t>
      </w:r>
      <w:hyperlink r:id="rId10" w:history="1">
        <w:r w:rsidRPr="00586784">
          <w:rPr>
            <w:rStyle w:val="Hyperlink"/>
          </w:rPr>
          <w:t>Law Foundation of Prince Edward Island</w:t>
        </w:r>
      </w:hyperlink>
      <w:r>
        <w:t xml:space="preserve"> </w:t>
      </w:r>
      <w:r>
        <w:rPr>
          <w:shd w:val="clear" w:color="auto" w:fill="FFFFFF"/>
        </w:rPr>
        <w:t xml:space="preserve">and </w:t>
      </w:r>
      <w:hyperlink r:id="rId11" w:history="1">
        <w:r w:rsidRPr="004A34AF">
          <w:rPr>
            <w:rStyle w:val="Hyperlink"/>
            <w:shd w:val="clear" w:color="auto" w:fill="FFFFFF"/>
          </w:rPr>
          <w:t>The Law Foundation of Ontario</w:t>
        </w:r>
      </w:hyperlink>
      <w:r>
        <w:rPr>
          <w:shd w:val="clear" w:color="auto" w:fill="FFFFFF"/>
        </w:rPr>
        <w:t xml:space="preserve"> for making the Know Your Rights – Prince Edwards Island Project possible. </w:t>
      </w:r>
      <w:r>
        <w:rPr>
          <w:color w:val="000000"/>
        </w:rPr>
        <w:t xml:space="preserve">While financially supported by a grant from the Law Foundation of Prince Edward Island and a grant from The Law Foundation of Ontario’s Access to Justice Fund, CNIB is solely responsible for all content.            </w:t>
      </w:r>
      <w:r>
        <w:rPr>
          <w:noProof/>
          <w:color w:val="0F0F0F"/>
          <w:sz w:val="28"/>
          <w:szCs w:val="28"/>
          <w:shd w:val="clear" w:color="auto" w:fill="FFFFFF"/>
        </w:rPr>
        <w:drawing>
          <wp:inline distT="0" distB="0" distL="0" distR="0" wp14:anchorId="568609FE" wp14:editId="6F3A3D59">
            <wp:extent cx="6684010" cy="1637665"/>
            <wp:effectExtent l="0" t="0" r="2540" b="635"/>
            <wp:docPr id="1" name="Picture 1" descr="The Law Foundation of Prince Edward Island and The Law Foundation of Ontario's respective log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Law Foundation of Prince Edward Island and The Law Foundation of Ontario's respective logos&#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4010" cy="1637665"/>
                    </a:xfrm>
                    <a:prstGeom prst="rect">
                      <a:avLst/>
                    </a:prstGeom>
                    <a:noFill/>
                    <a:ln>
                      <a:noFill/>
                    </a:ln>
                  </pic:spPr>
                </pic:pic>
              </a:graphicData>
            </a:graphic>
          </wp:inline>
        </w:drawing>
      </w:r>
      <w:r w:rsidRPr="00C3111B">
        <w:rPr>
          <w:rFonts w:asciiTheme="minorHAnsi" w:hAnsiTheme="minorHAnsi"/>
          <w:noProof/>
          <w:color w:val="0F0F0F"/>
          <w:sz w:val="28"/>
          <w:szCs w:val="28"/>
          <w:shd w:val="clear" w:color="auto" w:fill="FFFFFF"/>
        </w:rPr>
        <w:t xml:space="preserve"> </w:t>
      </w:r>
    </w:p>
    <w:p w14:paraId="793C0FBA" w14:textId="77777777" w:rsidR="001366CA" w:rsidRDefault="001366CA" w:rsidP="001366CA">
      <w:pPr>
        <w:tabs>
          <w:tab w:val="left" w:pos="8190"/>
        </w:tabs>
        <w:spacing w:after="0"/>
        <w:rPr>
          <w:shd w:val="clear" w:color="auto" w:fill="FFFFFF"/>
        </w:rPr>
      </w:pPr>
      <w:r>
        <w:rPr>
          <w:shd w:val="clear" w:color="auto" w:fill="FFFFFF"/>
        </w:rPr>
        <w:t xml:space="preserve">Thank you also to the wonderful teams at McInnes Cooper and Pro Bono Students Canada for their dedication and provision of in-kind legal research and writing.   </w:t>
      </w:r>
    </w:p>
    <w:p w14:paraId="1034437E" w14:textId="77777777" w:rsidR="001366CA" w:rsidRDefault="001366CA" w:rsidP="001366CA">
      <w:pPr>
        <w:tabs>
          <w:tab w:val="left" w:pos="8190"/>
        </w:tabs>
        <w:spacing w:after="0"/>
        <w:ind w:left="1440"/>
        <w:rPr>
          <w:shd w:val="clear" w:color="auto" w:fill="FFFFFF"/>
        </w:rPr>
      </w:pPr>
      <w:r>
        <w:rPr>
          <w:noProof/>
          <w:shd w:val="clear" w:color="auto" w:fill="FFFFFF"/>
        </w:rPr>
        <w:drawing>
          <wp:inline distT="0" distB="0" distL="0" distR="0" wp14:anchorId="285064A3" wp14:editId="2F318ADF">
            <wp:extent cx="4876800" cy="1533525"/>
            <wp:effectExtent l="0" t="0" r="0" b="9525"/>
            <wp:docPr id="5" name="Picture 5" descr="McInnes Cooper and Pro Bono Students Canada's respectiv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cInnes Cooper and Pro Bono Students Canada's respective log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1533525"/>
                    </a:xfrm>
                    <a:prstGeom prst="rect">
                      <a:avLst/>
                    </a:prstGeom>
                    <a:noFill/>
                    <a:ln>
                      <a:noFill/>
                    </a:ln>
                  </pic:spPr>
                </pic:pic>
              </a:graphicData>
            </a:graphic>
          </wp:inline>
        </w:drawing>
      </w:r>
    </w:p>
    <w:p w14:paraId="400DE20F" w14:textId="77777777" w:rsidR="001366CA" w:rsidRDefault="001366CA" w:rsidP="001366CA">
      <w:pPr>
        <w:tabs>
          <w:tab w:val="left" w:pos="8190"/>
        </w:tabs>
        <w:spacing w:after="240"/>
        <w:rPr>
          <w:shd w:val="clear" w:color="auto" w:fill="FFFFFF"/>
        </w:rPr>
      </w:pPr>
      <w:r>
        <w:rPr>
          <w:shd w:val="clear" w:color="auto" w:fill="FFFFFF"/>
        </w:rPr>
        <w:t>Thank you as well to the many individual volunteers who contributed to the development of this legal information handbook, particularly the Focus Group and Working Group participants.</w:t>
      </w:r>
    </w:p>
    <w:p w14:paraId="6CE6FFC0" w14:textId="06536FEF" w:rsidR="00085AB7" w:rsidRPr="00964CA3" w:rsidRDefault="001366CA" w:rsidP="001366CA">
      <w:pPr>
        <w:tabs>
          <w:tab w:val="left" w:pos="8190"/>
        </w:tabs>
        <w:spacing w:after="240"/>
        <w:rPr>
          <w:shd w:val="clear" w:color="auto" w:fill="FFFFFF"/>
        </w:rPr>
      </w:pPr>
      <w:r>
        <w:rPr>
          <w:shd w:val="clear" w:color="auto" w:fill="FFFFFF"/>
        </w:rPr>
        <w:t xml:space="preserve">To learn more about the Know Your Rights – Prince Edward Island Project, please visit our </w:t>
      </w:r>
      <w:bookmarkStart w:id="2" w:name="_Hlk111556002"/>
      <w:r>
        <w:fldChar w:fldCharType="begin"/>
      </w:r>
      <w:r>
        <w:instrText xml:space="preserve"> HYPERLINK "https://www.cnib.ca/en/support-us/advocate/know-your-rights?region=pe" </w:instrText>
      </w:r>
      <w:r>
        <w:fldChar w:fldCharType="separate"/>
      </w:r>
      <w:r w:rsidRPr="00586784">
        <w:rPr>
          <w:rStyle w:val="Hyperlink"/>
        </w:rPr>
        <w:t xml:space="preserve">Know Your Rights – Prince Edward Island </w:t>
      </w:r>
      <w:r w:rsidRPr="00586784">
        <w:rPr>
          <w:rStyle w:val="Hyperlink"/>
          <w:shd w:val="clear" w:color="auto" w:fill="FFFFFF"/>
        </w:rPr>
        <w:t>webpage</w:t>
      </w:r>
      <w:bookmarkEnd w:id="2"/>
      <w:r>
        <w:fldChar w:fldCharType="end"/>
      </w:r>
      <w:r>
        <w:rPr>
          <w:shd w:val="clear" w:color="auto" w:fill="FFFFFF"/>
        </w:rPr>
        <w:t>.</w:t>
      </w:r>
      <w:bookmarkEnd w:id="0"/>
      <w:bookmarkEnd w:id="1"/>
    </w:p>
    <w:sdt>
      <w:sdtPr>
        <w:rPr>
          <w:rFonts w:ascii="Arial" w:eastAsiaTheme="minorHAnsi" w:hAnsi="Arial" w:cstheme="minorBidi"/>
          <w:b/>
          <w:bCs/>
          <w:color w:val="auto"/>
          <w:sz w:val="24"/>
          <w:szCs w:val="24"/>
        </w:rPr>
        <w:id w:val="901333548"/>
        <w:docPartObj>
          <w:docPartGallery w:val="Table of Contents"/>
          <w:docPartUnique/>
        </w:docPartObj>
      </w:sdtPr>
      <w:sdtEndPr>
        <w:rPr>
          <w:noProof/>
        </w:rPr>
      </w:sdtEndPr>
      <w:sdtContent>
        <w:p w14:paraId="4B394BF0" w14:textId="4DFA49B5" w:rsidR="0002741D" w:rsidRPr="0064341A" w:rsidRDefault="00B72910">
          <w:pPr>
            <w:pStyle w:val="TOCHeading"/>
            <w:rPr>
              <w:rFonts w:ascii="Arial" w:hAnsi="Arial" w:cs="Arial"/>
              <w:b/>
              <w:bCs/>
              <w:color w:val="auto"/>
            </w:rPr>
          </w:pPr>
          <w:r>
            <w:rPr>
              <w:rFonts w:ascii="Arial" w:hAnsi="Arial" w:cs="Arial"/>
              <w:b/>
              <w:bCs/>
              <w:color w:val="auto"/>
            </w:rPr>
            <w:t>Table of C</w:t>
          </w:r>
          <w:r w:rsidR="0002741D" w:rsidRPr="0064341A">
            <w:rPr>
              <w:rFonts w:ascii="Arial" w:hAnsi="Arial" w:cs="Arial"/>
              <w:b/>
              <w:bCs/>
              <w:color w:val="auto"/>
            </w:rPr>
            <w:t>ontents</w:t>
          </w:r>
        </w:p>
        <w:p w14:paraId="5824963E" w14:textId="215F862A" w:rsidR="00987866" w:rsidRDefault="00D73804">
          <w:pPr>
            <w:pStyle w:val="TOC1"/>
            <w:rPr>
              <w:rFonts w:asciiTheme="minorHAnsi" w:eastAsiaTheme="minorEastAsia" w:hAnsiTheme="minorHAnsi"/>
              <w:b w:val="0"/>
              <w:sz w:val="22"/>
              <w:szCs w:val="22"/>
              <w:lang w:val="en-CA" w:eastAsia="en-CA"/>
            </w:rPr>
          </w:pPr>
          <w:r>
            <w:fldChar w:fldCharType="begin"/>
          </w:r>
          <w:r>
            <w:instrText xml:space="preserve"> TOC \o "1-4" \h \z \u </w:instrText>
          </w:r>
          <w:r>
            <w:fldChar w:fldCharType="separate"/>
          </w:r>
          <w:hyperlink w:anchor="_Toc115730581" w:history="1">
            <w:r w:rsidR="00987866" w:rsidRPr="004D4AD2">
              <w:rPr>
                <w:rStyle w:val="Hyperlink"/>
              </w:rPr>
              <w:t>My Legal Rights</w:t>
            </w:r>
            <w:r w:rsidR="00987866">
              <w:rPr>
                <w:webHidden/>
              </w:rPr>
              <w:tab/>
            </w:r>
            <w:r w:rsidR="00987866">
              <w:rPr>
                <w:rStyle w:val="Hyperlink"/>
              </w:rPr>
              <w:fldChar w:fldCharType="begin"/>
            </w:r>
            <w:r w:rsidR="00987866">
              <w:rPr>
                <w:webHidden/>
              </w:rPr>
              <w:instrText xml:space="preserve"> PAGEREF _Toc115730581 \h </w:instrText>
            </w:r>
            <w:r w:rsidR="00987866">
              <w:rPr>
                <w:rStyle w:val="Hyperlink"/>
              </w:rPr>
            </w:r>
            <w:r w:rsidR="00987866">
              <w:rPr>
                <w:rStyle w:val="Hyperlink"/>
              </w:rPr>
              <w:fldChar w:fldCharType="separate"/>
            </w:r>
            <w:r w:rsidR="00987866">
              <w:rPr>
                <w:webHidden/>
              </w:rPr>
              <w:t>4</w:t>
            </w:r>
            <w:r w:rsidR="00987866">
              <w:rPr>
                <w:rStyle w:val="Hyperlink"/>
              </w:rPr>
              <w:fldChar w:fldCharType="end"/>
            </w:r>
          </w:hyperlink>
        </w:p>
        <w:p w14:paraId="0EA4A19E" w14:textId="42FC6B16" w:rsidR="00987866" w:rsidRDefault="00000000">
          <w:pPr>
            <w:pStyle w:val="TOC3"/>
            <w:tabs>
              <w:tab w:val="right" w:leader="dot" w:pos="10516"/>
            </w:tabs>
            <w:rPr>
              <w:rFonts w:asciiTheme="minorHAnsi" w:eastAsiaTheme="minorEastAsia" w:hAnsiTheme="minorHAnsi"/>
              <w:noProof/>
              <w:sz w:val="22"/>
              <w:szCs w:val="22"/>
              <w:lang w:val="en-CA" w:eastAsia="en-CA"/>
            </w:rPr>
          </w:pPr>
          <w:hyperlink w:anchor="_Toc115730582" w:history="1">
            <w:r w:rsidR="00987866" w:rsidRPr="004D4AD2">
              <w:rPr>
                <w:rStyle w:val="Hyperlink"/>
                <w:noProof/>
              </w:rPr>
              <w:t>Q: What legal rights do I have when it comes to healthcare services in Prince Edward Island?</w:t>
            </w:r>
            <w:r w:rsidR="00987866">
              <w:rPr>
                <w:noProof/>
                <w:webHidden/>
              </w:rPr>
              <w:tab/>
            </w:r>
            <w:r w:rsidR="00987866">
              <w:rPr>
                <w:rStyle w:val="Hyperlink"/>
                <w:noProof/>
              </w:rPr>
              <w:fldChar w:fldCharType="begin"/>
            </w:r>
            <w:r w:rsidR="00987866">
              <w:rPr>
                <w:noProof/>
                <w:webHidden/>
              </w:rPr>
              <w:instrText xml:space="preserve"> PAGEREF _Toc115730582 \h </w:instrText>
            </w:r>
            <w:r w:rsidR="00987866">
              <w:rPr>
                <w:rStyle w:val="Hyperlink"/>
                <w:noProof/>
              </w:rPr>
            </w:r>
            <w:r w:rsidR="00987866">
              <w:rPr>
                <w:rStyle w:val="Hyperlink"/>
                <w:noProof/>
              </w:rPr>
              <w:fldChar w:fldCharType="separate"/>
            </w:r>
            <w:r w:rsidR="00987866">
              <w:rPr>
                <w:noProof/>
                <w:webHidden/>
              </w:rPr>
              <w:t>4</w:t>
            </w:r>
            <w:r w:rsidR="00987866">
              <w:rPr>
                <w:rStyle w:val="Hyperlink"/>
                <w:noProof/>
              </w:rPr>
              <w:fldChar w:fldCharType="end"/>
            </w:r>
          </w:hyperlink>
        </w:p>
        <w:p w14:paraId="5CD8DCC0" w14:textId="288288EB" w:rsidR="00987866" w:rsidRDefault="00000000">
          <w:pPr>
            <w:pStyle w:val="TOC3"/>
            <w:tabs>
              <w:tab w:val="right" w:leader="dot" w:pos="10516"/>
            </w:tabs>
            <w:rPr>
              <w:rFonts w:asciiTheme="minorHAnsi" w:eastAsiaTheme="minorEastAsia" w:hAnsiTheme="minorHAnsi"/>
              <w:noProof/>
              <w:sz w:val="22"/>
              <w:szCs w:val="22"/>
              <w:lang w:val="en-CA" w:eastAsia="en-CA"/>
            </w:rPr>
          </w:pPr>
          <w:hyperlink w:anchor="_Toc115730583" w:history="1">
            <w:r w:rsidR="00987866" w:rsidRPr="004D4AD2">
              <w:rPr>
                <w:rStyle w:val="Hyperlink"/>
                <w:noProof/>
              </w:rPr>
              <w:t>Duty to Accommodate &amp; Undue Hardship</w:t>
            </w:r>
            <w:r w:rsidR="00987866">
              <w:rPr>
                <w:noProof/>
                <w:webHidden/>
              </w:rPr>
              <w:tab/>
            </w:r>
            <w:r w:rsidR="00987866">
              <w:rPr>
                <w:rStyle w:val="Hyperlink"/>
                <w:noProof/>
              </w:rPr>
              <w:fldChar w:fldCharType="begin"/>
            </w:r>
            <w:r w:rsidR="00987866">
              <w:rPr>
                <w:noProof/>
                <w:webHidden/>
              </w:rPr>
              <w:instrText xml:space="preserve"> PAGEREF _Toc115730583 \h </w:instrText>
            </w:r>
            <w:r w:rsidR="00987866">
              <w:rPr>
                <w:rStyle w:val="Hyperlink"/>
                <w:noProof/>
              </w:rPr>
            </w:r>
            <w:r w:rsidR="00987866">
              <w:rPr>
                <w:rStyle w:val="Hyperlink"/>
                <w:noProof/>
              </w:rPr>
              <w:fldChar w:fldCharType="separate"/>
            </w:r>
            <w:r w:rsidR="00987866">
              <w:rPr>
                <w:noProof/>
                <w:webHidden/>
              </w:rPr>
              <w:t>5</w:t>
            </w:r>
            <w:r w:rsidR="00987866">
              <w:rPr>
                <w:rStyle w:val="Hyperlink"/>
                <w:noProof/>
              </w:rPr>
              <w:fldChar w:fldCharType="end"/>
            </w:r>
          </w:hyperlink>
        </w:p>
        <w:p w14:paraId="06998DFE" w14:textId="5083E41F" w:rsidR="00987866" w:rsidRDefault="00000000">
          <w:pPr>
            <w:pStyle w:val="TOC3"/>
            <w:tabs>
              <w:tab w:val="right" w:leader="dot" w:pos="10516"/>
            </w:tabs>
            <w:rPr>
              <w:rFonts w:asciiTheme="minorHAnsi" w:eastAsiaTheme="minorEastAsia" w:hAnsiTheme="minorHAnsi"/>
              <w:noProof/>
              <w:sz w:val="22"/>
              <w:szCs w:val="22"/>
              <w:lang w:val="en-CA" w:eastAsia="en-CA"/>
            </w:rPr>
          </w:pPr>
          <w:hyperlink w:anchor="_Toc115730584" w:history="1">
            <w:r w:rsidR="00987866" w:rsidRPr="004D4AD2">
              <w:rPr>
                <w:rStyle w:val="Hyperlink"/>
                <w:noProof/>
              </w:rPr>
              <w:t>Q: Where do my legal rights come from?</w:t>
            </w:r>
            <w:r w:rsidR="00987866">
              <w:rPr>
                <w:noProof/>
                <w:webHidden/>
              </w:rPr>
              <w:tab/>
            </w:r>
            <w:r w:rsidR="00987866">
              <w:rPr>
                <w:rStyle w:val="Hyperlink"/>
                <w:noProof/>
              </w:rPr>
              <w:fldChar w:fldCharType="begin"/>
            </w:r>
            <w:r w:rsidR="00987866">
              <w:rPr>
                <w:noProof/>
                <w:webHidden/>
              </w:rPr>
              <w:instrText xml:space="preserve"> PAGEREF _Toc115730584 \h </w:instrText>
            </w:r>
            <w:r w:rsidR="00987866">
              <w:rPr>
                <w:rStyle w:val="Hyperlink"/>
                <w:noProof/>
              </w:rPr>
            </w:r>
            <w:r w:rsidR="00987866">
              <w:rPr>
                <w:rStyle w:val="Hyperlink"/>
                <w:noProof/>
              </w:rPr>
              <w:fldChar w:fldCharType="separate"/>
            </w:r>
            <w:r w:rsidR="00987866">
              <w:rPr>
                <w:noProof/>
                <w:webHidden/>
              </w:rPr>
              <w:t>5</w:t>
            </w:r>
            <w:r w:rsidR="00987866">
              <w:rPr>
                <w:rStyle w:val="Hyperlink"/>
                <w:noProof/>
              </w:rPr>
              <w:fldChar w:fldCharType="end"/>
            </w:r>
          </w:hyperlink>
        </w:p>
        <w:p w14:paraId="4BE8ED63" w14:textId="7E0D385D" w:rsidR="00987866" w:rsidRDefault="00000000">
          <w:pPr>
            <w:pStyle w:val="TOC3"/>
            <w:tabs>
              <w:tab w:val="right" w:leader="dot" w:pos="10516"/>
            </w:tabs>
            <w:rPr>
              <w:rFonts w:asciiTheme="minorHAnsi" w:eastAsiaTheme="minorEastAsia" w:hAnsiTheme="minorHAnsi"/>
              <w:noProof/>
              <w:sz w:val="22"/>
              <w:szCs w:val="22"/>
              <w:lang w:val="en-CA" w:eastAsia="en-CA"/>
            </w:rPr>
          </w:pPr>
          <w:hyperlink w:anchor="_Toc115730585" w:history="1">
            <w:r w:rsidR="00987866" w:rsidRPr="004D4AD2">
              <w:rPr>
                <w:rStyle w:val="Hyperlink"/>
                <w:noProof/>
              </w:rPr>
              <w:t>Q: Who must comply with Prince Edward Island's healthcare laws?</w:t>
            </w:r>
            <w:r w:rsidR="00987866">
              <w:rPr>
                <w:noProof/>
                <w:webHidden/>
              </w:rPr>
              <w:tab/>
            </w:r>
            <w:r w:rsidR="00987866">
              <w:rPr>
                <w:rStyle w:val="Hyperlink"/>
                <w:noProof/>
              </w:rPr>
              <w:fldChar w:fldCharType="begin"/>
            </w:r>
            <w:r w:rsidR="00987866">
              <w:rPr>
                <w:noProof/>
                <w:webHidden/>
              </w:rPr>
              <w:instrText xml:space="preserve"> PAGEREF _Toc115730585 \h </w:instrText>
            </w:r>
            <w:r w:rsidR="00987866">
              <w:rPr>
                <w:rStyle w:val="Hyperlink"/>
                <w:noProof/>
              </w:rPr>
            </w:r>
            <w:r w:rsidR="00987866">
              <w:rPr>
                <w:rStyle w:val="Hyperlink"/>
                <w:noProof/>
              </w:rPr>
              <w:fldChar w:fldCharType="separate"/>
            </w:r>
            <w:r w:rsidR="00987866">
              <w:rPr>
                <w:noProof/>
                <w:webHidden/>
              </w:rPr>
              <w:t>6</w:t>
            </w:r>
            <w:r w:rsidR="00987866">
              <w:rPr>
                <w:rStyle w:val="Hyperlink"/>
                <w:noProof/>
              </w:rPr>
              <w:fldChar w:fldCharType="end"/>
            </w:r>
          </w:hyperlink>
        </w:p>
        <w:p w14:paraId="41E7DDEF" w14:textId="269C4498" w:rsidR="00987866" w:rsidRDefault="00000000">
          <w:pPr>
            <w:pStyle w:val="TOC3"/>
            <w:tabs>
              <w:tab w:val="right" w:leader="dot" w:pos="10516"/>
            </w:tabs>
            <w:rPr>
              <w:rFonts w:asciiTheme="minorHAnsi" w:eastAsiaTheme="minorEastAsia" w:hAnsiTheme="minorHAnsi"/>
              <w:noProof/>
              <w:sz w:val="22"/>
              <w:szCs w:val="22"/>
              <w:lang w:val="en-CA" w:eastAsia="en-CA"/>
            </w:rPr>
          </w:pPr>
          <w:hyperlink w:anchor="_Toc115730586" w:history="1">
            <w:r w:rsidR="00987866" w:rsidRPr="004D4AD2">
              <w:rPr>
                <w:rStyle w:val="Hyperlink"/>
                <w:noProof/>
              </w:rPr>
              <w:t>Q: What can I do to enforce my legal rights?</w:t>
            </w:r>
            <w:r w:rsidR="00987866">
              <w:rPr>
                <w:noProof/>
                <w:webHidden/>
              </w:rPr>
              <w:tab/>
            </w:r>
            <w:r w:rsidR="00987866">
              <w:rPr>
                <w:rStyle w:val="Hyperlink"/>
                <w:noProof/>
              </w:rPr>
              <w:fldChar w:fldCharType="begin"/>
            </w:r>
            <w:r w:rsidR="00987866">
              <w:rPr>
                <w:noProof/>
                <w:webHidden/>
              </w:rPr>
              <w:instrText xml:space="preserve"> PAGEREF _Toc115730586 \h </w:instrText>
            </w:r>
            <w:r w:rsidR="00987866">
              <w:rPr>
                <w:rStyle w:val="Hyperlink"/>
                <w:noProof/>
              </w:rPr>
            </w:r>
            <w:r w:rsidR="00987866">
              <w:rPr>
                <w:rStyle w:val="Hyperlink"/>
                <w:noProof/>
              </w:rPr>
              <w:fldChar w:fldCharType="separate"/>
            </w:r>
            <w:r w:rsidR="00987866">
              <w:rPr>
                <w:noProof/>
                <w:webHidden/>
              </w:rPr>
              <w:t>6</w:t>
            </w:r>
            <w:r w:rsidR="00987866">
              <w:rPr>
                <w:rStyle w:val="Hyperlink"/>
                <w:noProof/>
              </w:rPr>
              <w:fldChar w:fldCharType="end"/>
            </w:r>
          </w:hyperlink>
        </w:p>
        <w:p w14:paraId="7739F409" w14:textId="4469CFB0" w:rsidR="00987866" w:rsidRDefault="00000000">
          <w:pPr>
            <w:pStyle w:val="TOC1"/>
            <w:rPr>
              <w:rFonts w:asciiTheme="minorHAnsi" w:eastAsiaTheme="minorEastAsia" w:hAnsiTheme="minorHAnsi"/>
              <w:b w:val="0"/>
              <w:sz w:val="22"/>
              <w:szCs w:val="22"/>
              <w:lang w:val="en-CA" w:eastAsia="en-CA"/>
            </w:rPr>
          </w:pPr>
          <w:hyperlink w:anchor="_Toc115730587" w:history="1">
            <w:r w:rsidR="00987866" w:rsidRPr="004D4AD2">
              <w:rPr>
                <w:rStyle w:val="Hyperlink"/>
              </w:rPr>
              <w:t>Common Scenarios</w:t>
            </w:r>
            <w:r w:rsidR="00987866">
              <w:rPr>
                <w:webHidden/>
              </w:rPr>
              <w:tab/>
            </w:r>
            <w:r w:rsidR="00987866">
              <w:rPr>
                <w:rStyle w:val="Hyperlink"/>
              </w:rPr>
              <w:fldChar w:fldCharType="begin"/>
            </w:r>
            <w:r w:rsidR="00987866">
              <w:rPr>
                <w:webHidden/>
              </w:rPr>
              <w:instrText xml:space="preserve"> PAGEREF _Toc115730587 \h </w:instrText>
            </w:r>
            <w:r w:rsidR="00987866">
              <w:rPr>
                <w:rStyle w:val="Hyperlink"/>
              </w:rPr>
            </w:r>
            <w:r w:rsidR="00987866">
              <w:rPr>
                <w:rStyle w:val="Hyperlink"/>
              </w:rPr>
              <w:fldChar w:fldCharType="separate"/>
            </w:r>
            <w:r w:rsidR="00987866">
              <w:rPr>
                <w:webHidden/>
              </w:rPr>
              <w:t>7</w:t>
            </w:r>
            <w:r w:rsidR="00987866">
              <w:rPr>
                <w:rStyle w:val="Hyperlink"/>
              </w:rPr>
              <w:fldChar w:fldCharType="end"/>
            </w:r>
          </w:hyperlink>
        </w:p>
        <w:p w14:paraId="0553F1C9" w14:textId="49DA7FEB" w:rsidR="0098786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30588" w:history="1">
            <w:r w:rsidR="00987866" w:rsidRPr="004D4AD2">
              <w:rPr>
                <w:rStyle w:val="Hyperlink"/>
                <w:noProof/>
              </w:rPr>
              <w:t>Inaccessible Information &amp; Procedures</w:t>
            </w:r>
            <w:r w:rsidR="00987866">
              <w:rPr>
                <w:noProof/>
                <w:webHidden/>
              </w:rPr>
              <w:tab/>
            </w:r>
            <w:r w:rsidR="00987866">
              <w:rPr>
                <w:rStyle w:val="Hyperlink"/>
                <w:noProof/>
              </w:rPr>
              <w:fldChar w:fldCharType="begin"/>
            </w:r>
            <w:r w:rsidR="00987866">
              <w:rPr>
                <w:noProof/>
                <w:webHidden/>
              </w:rPr>
              <w:instrText xml:space="preserve"> PAGEREF _Toc115730588 \h </w:instrText>
            </w:r>
            <w:r w:rsidR="00987866">
              <w:rPr>
                <w:rStyle w:val="Hyperlink"/>
                <w:noProof/>
              </w:rPr>
            </w:r>
            <w:r w:rsidR="00987866">
              <w:rPr>
                <w:rStyle w:val="Hyperlink"/>
                <w:noProof/>
              </w:rPr>
              <w:fldChar w:fldCharType="separate"/>
            </w:r>
            <w:r w:rsidR="00987866">
              <w:rPr>
                <w:noProof/>
                <w:webHidden/>
              </w:rPr>
              <w:t>8</w:t>
            </w:r>
            <w:r w:rsidR="00987866">
              <w:rPr>
                <w:rStyle w:val="Hyperlink"/>
                <w:noProof/>
              </w:rPr>
              <w:fldChar w:fldCharType="end"/>
            </w:r>
          </w:hyperlink>
        </w:p>
        <w:p w14:paraId="006F70E2" w14:textId="1FBAA4CC" w:rsidR="00987866" w:rsidRDefault="00000000">
          <w:pPr>
            <w:pStyle w:val="TOC3"/>
            <w:tabs>
              <w:tab w:val="right" w:leader="dot" w:pos="10516"/>
            </w:tabs>
            <w:rPr>
              <w:rFonts w:asciiTheme="minorHAnsi" w:eastAsiaTheme="minorEastAsia" w:hAnsiTheme="minorHAnsi"/>
              <w:noProof/>
              <w:sz w:val="22"/>
              <w:szCs w:val="22"/>
              <w:lang w:val="en-CA" w:eastAsia="en-CA"/>
            </w:rPr>
          </w:pPr>
          <w:hyperlink w:anchor="_Toc115730589" w:history="1">
            <w:r w:rsidR="00987866" w:rsidRPr="004D4AD2">
              <w:rPr>
                <w:rStyle w:val="Hyperlink"/>
                <w:noProof/>
              </w:rPr>
              <w:t>Q: I've been asked to fill out medical forms that are not in an accessible format.  What can I do?</w:t>
            </w:r>
            <w:r w:rsidR="00987866">
              <w:rPr>
                <w:noProof/>
                <w:webHidden/>
              </w:rPr>
              <w:tab/>
            </w:r>
            <w:r w:rsidR="00987866">
              <w:rPr>
                <w:rStyle w:val="Hyperlink"/>
                <w:noProof/>
              </w:rPr>
              <w:fldChar w:fldCharType="begin"/>
            </w:r>
            <w:r w:rsidR="00987866">
              <w:rPr>
                <w:noProof/>
                <w:webHidden/>
              </w:rPr>
              <w:instrText xml:space="preserve"> PAGEREF _Toc115730589 \h </w:instrText>
            </w:r>
            <w:r w:rsidR="00987866">
              <w:rPr>
                <w:rStyle w:val="Hyperlink"/>
                <w:noProof/>
              </w:rPr>
            </w:r>
            <w:r w:rsidR="00987866">
              <w:rPr>
                <w:rStyle w:val="Hyperlink"/>
                <w:noProof/>
              </w:rPr>
              <w:fldChar w:fldCharType="separate"/>
            </w:r>
            <w:r w:rsidR="00987866">
              <w:rPr>
                <w:noProof/>
                <w:webHidden/>
              </w:rPr>
              <w:t>8</w:t>
            </w:r>
            <w:r w:rsidR="00987866">
              <w:rPr>
                <w:rStyle w:val="Hyperlink"/>
                <w:noProof/>
              </w:rPr>
              <w:fldChar w:fldCharType="end"/>
            </w:r>
          </w:hyperlink>
        </w:p>
        <w:p w14:paraId="4E4A3ECE" w14:textId="7A609EAE" w:rsidR="00987866" w:rsidRDefault="00000000">
          <w:pPr>
            <w:pStyle w:val="TOC3"/>
            <w:tabs>
              <w:tab w:val="right" w:leader="dot" w:pos="10516"/>
            </w:tabs>
            <w:rPr>
              <w:rFonts w:asciiTheme="minorHAnsi" w:eastAsiaTheme="minorEastAsia" w:hAnsiTheme="minorHAnsi"/>
              <w:noProof/>
              <w:sz w:val="22"/>
              <w:szCs w:val="22"/>
              <w:lang w:val="en-CA" w:eastAsia="en-CA"/>
            </w:rPr>
          </w:pPr>
          <w:hyperlink w:anchor="_Toc115730590" w:history="1">
            <w:r w:rsidR="00987866" w:rsidRPr="004D4AD2">
              <w:rPr>
                <w:rStyle w:val="Hyperlink"/>
                <w:noProof/>
              </w:rPr>
              <w:t>Q: I need to see a doctor, but the medical clinic's waiting room has an inaccessible queue (e.g. take a number system).  What can I do?</w:t>
            </w:r>
            <w:r w:rsidR="00987866">
              <w:rPr>
                <w:noProof/>
                <w:webHidden/>
              </w:rPr>
              <w:tab/>
            </w:r>
            <w:r w:rsidR="00987866">
              <w:rPr>
                <w:rStyle w:val="Hyperlink"/>
                <w:noProof/>
              </w:rPr>
              <w:fldChar w:fldCharType="begin"/>
            </w:r>
            <w:r w:rsidR="00987866">
              <w:rPr>
                <w:noProof/>
                <w:webHidden/>
              </w:rPr>
              <w:instrText xml:space="preserve"> PAGEREF _Toc115730590 \h </w:instrText>
            </w:r>
            <w:r w:rsidR="00987866">
              <w:rPr>
                <w:rStyle w:val="Hyperlink"/>
                <w:noProof/>
              </w:rPr>
            </w:r>
            <w:r w:rsidR="00987866">
              <w:rPr>
                <w:rStyle w:val="Hyperlink"/>
                <w:noProof/>
              </w:rPr>
              <w:fldChar w:fldCharType="separate"/>
            </w:r>
            <w:r w:rsidR="00987866">
              <w:rPr>
                <w:noProof/>
                <w:webHidden/>
              </w:rPr>
              <w:t>9</w:t>
            </w:r>
            <w:r w:rsidR="00987866">
              <w:rPr>
                <w:rStyle w:val="Hyperlink"/>
                <w:noProof/>
              </w:rPr>
              <w:fldChar w:fldCharType="end"/>
            </w:r>
          </w:hyperlink>
        </w:p>
        <w:p w14:paraId="1158413A" w14:textId="236F9DC5" w:rsidR="00987866" w:rsidRDefault="00000000">
          <w:pPr>
            <w:pStyle w:val="TOC3"/>
            <w:tabs>
              <w:tab w:val="right" w:leader="dot" w:pos="10516"/>
            </w:tabs>
            <w:rPr>
              <w:rFonts w:asciiTheme="minorHAnsi" w:eastAsiaTheme="minorEastAsia" w:hAnsiTheme="minorHAnsi"/>
              <w:noProof/>
              <w:sz w:val="22"/>
              <w:szCs w:val="22"/>
              <w:lang w:val="en-CA" w:eastAsia="en-CA"/>
            </w:rPr>
          </w:pPr>
          <w:hyperlink w:anchor="_Toc115730591" w:history="1">
            <w:r w:rsidR="00987866" w:rsidRPr="004D4AD2">
              <w:rPr>
                <w:rStyle w:val="Hyperlink"/>
                <w:noProof/>
              </w:rPr>
              <w:t>Q: When prescribed medication, I’ve been given instructions and information in an inaccessible format. What can I do?</w:t>
            </w:r>
            <w:r w:rsidR="00987866">
              <w:rPr>
                <w:noProof/>
                <w:webHidden/>
              </w:rPr>
              <w:tab/>
            </w:r>
            <w:r w:rsidR="00987866">
              <w:rPr>
                <w:rStyle w:val="Hyperlink"/>
                <w:noProof/>
              </w:rPr>
              <w:fldChar w:fldCharType="begin"/>
            </w:r>
            <w:r w:rsidR="00987866">
              <w:rPr>
                <w:noProof/>
                <w:webHidden/>
              </w:rPr>
              <w:instrText xml:space="preserve"> PAGEREF _Toc115730591 \h </w:instrText>
            </w:r>
            <w:r w:rsidR="00987866">
              <w:rPr>
                <w:rStyle w:val="Hyperlink"/>
                <w:noProof/>
              </w:rPr>
            </w:r>
            <w:r w:rsidR="00987866">
              <w:rPr>
                <w:rStyle w:val="Hyperlink"/>
                <w:noProof/>
              </w:rPr>
              <w:fldChar w:fldCharType="separate"/>
            </w:r>
            <w:r w:rsidR="00987866">
              <w:rPr>
                <w:noProof/>
                <w:webHidden/>
              </w:rPr>
              <w:t>9</w:t>
            </w:r>
            <w:r w:rsidR="00987866">
              <w:rPr>
                <w:rStyle w:val="Hyperlink"/>
                <w:noProof/>
              </w:rPr>
              <w:fldChar w:fldCharType="end"/>
            </w:r>
          </w:hyperlink>
        </w:p>
        <w:p w14:paraId="01CB0B97" w14:textId="22E8E87B" w:rsidR="0098786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30592" w:history="1">
            <w:r w:rsidR="00987866" w:rsidRPr="004D4AD2">
              <w:rPr>
                <w:rStyle w:val="Hyperlink"/>
                <w:noProof/>
              </w:rPr>
              <w:t>Poor Etiquette</w:t>
            </w:r>
            <w:r w:rsidR="00987866">
              <w:rPr>
                <w:noProof/>
                <w:webHidden/>
              </w:rPr>
              <w:tab/>
            </w:r>
            <w:r w:rsidR="00987866">
              <w:rPr>
                <w:rStyle w:val="Hyperlink"/>
                <w:noProof/>
              </w:rPr>
              <w:fldChar w:fldCharType="begin"/>
            </w:r>
            <w:r w:rsidR="00987866">
              <w:rPr>
                <w:noProof/>
                <w:webHidden/>
              </w:rPr>
              <w:instrText xml:space="preserve"> PAGEREF _Toc115730592 \h </w:instrText>
            </w:r>
            <w:r w:rsidR="00987866">
              <w:rPr>
                <w:rStyle w:val="Hyperlink"/>
                <w:noProof/>
              </w:rPr>
            </w:r>
            <w:r w:rsidR="00987866">
              <w:rPr>
                <w:rStyle w:val="Hyperlink"/>
                <w:noProof/>
              </w:rPr>
              <w:fldChar w:fldCharType="separate"/>
            </w:r>
            <w:r w:rsidR="00987866">
              <w:rPr>
                <w:noProof/>
                <w:webHidden/>
              </w:rPr>
              <w:t>10</w:t>
            </w:r>
            <w:r w:rsidR="00987866">
              <w:rPr>
                <w:rStyle w:val="Hyperlink"/>
                <w:noProof/>
              </w:rPr>
              <w:fldChar w:fldCharType="end"/>
            </w:r>
          </w:hyperlink>
        </w:p>
        <w:p w14:paraId="65885833" w14:textId="6F7AB27F" w:rsidR="00987866" w:rsidRDefault="00000000">
          <w:pPr>
            <w:pStyle w:val="TOC3"/>
            <w:tabs>
              <w:tab w:val="right" w:leader="dot" w:pos="10516"/>
            </w:tabs>
            <w:rPr>
              <w:rFonts w:asciiTheme="minorHAnsi" w:eastAsiaTheme="minorEastAsia" w:hAnsiTheme="minorHAnsi"/>
              <w:noProof/>
              <w:sz w:val="22"/>
              <w:szCs w:val="22"/>
              <w:lang w:val="en-CA" w:eastAsia="en-CA"/>
            </w:rPr>
          </w:pPr>
          <w:hyperlink w:anchor="_Toc115730593" w:history="1">
            <w:r w:rsidR="00987866" w:rsidRPr="004D4AD2">
              <w:rPr>
                <w:rStyle w:val="Hyperlink"/>
                <w:noProof/>
              </w:rPr>
              <w:t>Q: I feel that I'm being treated poorly by medical staff who do not understand my needs or lack basic etiquette when dealing with people who have sight loss.  What can I do?</w:t>
            </w:r>
            <w:r w:rsidR="00987866">
              <w:rPr>
                <w:noProof/>
                <w:webHidden/>
              </w:rPr>
              <w:tab/>
            </w:r>
            <w:r w:rsidR="00987866">
              <w:rPr>
                <w:rStyle w:val="Hyperlink"/>
                <w:noProof/>
              </w:rPr>
              <w:fldChar w:fldCharType="begin"/>
            </w:r>
            <w:r w:rsidR="00987866">
              <w:rPr>
                <w:noProof/>
                <w:webHidden/>
              </w:rPr>
              <w:instrText xml:space="preserve"> PAGEREF _Toc115730593 \h </w:instrText>
            </w:r>
            <w:r w:rsidR="00987866">
              <w:rPr>
                <w:rStyle w:val="Hyperlink"/>
                <w:noProof/>
              </w:rPr>
            </w:r>
            <w:r w:rsidR="00987866">
              <w:rPr>
                <w:rStyle w:val="Hyperlink"/>
                <w:noProof/>
              </w:rPr>
              <w:fldChar w:fldCharType="separate"/>
            </w:r>
            <w:r w:rsidR="00987866">
              <w:rPr>
                <w:noProof/>
                <w:webHidden/>
              </w:rPr>
              <w:t>10</w:t>
            </w:r>
            <w:r w:rsidR="00987866">
              <w:rPr>
                <w:rStyle w:val="Hyperlink"/>
                <w:noProof/>
              </w:rPr>
              <w:fldChar w:fldCharType="end"/>
            </w:r>
          </w:hyperlink>
        </w:p>
        <w:p w14:paraId="3AAC8D26" w14:textId="6C348E6C" w:rsidR="00987866" w:rsidRDefault="00000000">
          <w:pPr>
            <w:pStyle w:val="TOC3"/>
            <w:tabs>
              <w:tab w:val="right" w:leader="dot" w:pos="10516"/>
            </w:tabs>
            <w:rPr>
              <w:rFonts w:asciiTheme="minorHAnsi" w:eastAsiaTheme="minorEastAsia" w:hAnsiTheme="minorHAnsi"/>
              <w:noProof/>
              <w:sz w:val="22"/>
              <w:szCs w:val="22"/>
              <w:lang w:val="en-CA" w:eastAsia="en-CA"/>
            </w:rPr>
          </w:pPr>
          <w:hyperlink w:anchor="_Toc115730594" w:history="1">
            <w:r w:rsidR="00987866" w:rsidRPr="004D4AD2">
              <w:rPr>
                <w:rStyle w:val="Hyperlink"/>
                <w:noProof/>
              </w:rPr>
              <w:t>Q: I’ve been told that I have to pay for my healthcare-related accommodations – is this true?</w:t>
            </w:r>
            <w:r w:rsidR="00987866">
              <w:rPr>
                <w:noProof/>
                <w:webHidden/>
              </w:rPr>
              <w:tab/>
            </w:r>
            <w:r w:rsidR="00987866">
              <w:rPr>
                <w:rStyle w:val="Hyperlink"/>
                <w:noProof/>
              </w:rPr>
              <w:fldChar w:fldCharType="begin"/>
            </w:r>
            <w:r w:rsidR="00987866">
              <w:rPr>
                <w:noProof/>
                <w:webHidden/>
              </w:rPr>
              <w:instrText xml:space="preserve"> PAGEREF _Toc115730594 \h </w:instrText>
            </w:r>
            <w:r w:rsidR="00987866">
              <w:rPr>
                <w:rStyle w:val="Hyperlink"/>
                <w:noProof/>
              </w:rPr>
            </w:r>
            <w:r w:rsidR="00987866">
              <w:rPr>
                <w:rStyle w:val="Hyperlink"/>
                <w:noProof/>
              </w:rPr>
              <w:fldChar w:fldCharType="separate"/>
            </w:r>
            <w:r w:rsidR="00987866">
              <w:rPr>
                <w:noProof/>
                <w:webHidden/>
              </w:rPr>
              <w:t>11</w:t>
            </w:r>
            <w:r w:rsidR="00987866">
              <w:rPr>
                <w:rStyle w:val="Hyperlink"/>
                <w:noProof/>
              </w:rPr>
              <w:fldChar w:fldCharType="end"/>
            </w:r>
          </w:hyperlink>
        </w:p>
        <w:p w14:paraId="08AFB583" w14:textId="58FC419A" w:rsidR="0098786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30595" w:history="1">
            <w:r w:rsidR="00987866" w:rsidRPr="004D4AD2">
              <w:rPr>
                <w:rStyle w:val="Hyperlink"/>
                <w:noProof/>
              </w:rPr>
              <w:t>Community Care Facilities and Nursing Homes</w:t>
            </w:r>
            <w:r w:rsidR="00987866">
              <w:rPr>
                <w:noProof/>
                <w:webHidden/>
              </w:rPr>
              <w:tab/>
            </w:r>
            <w:r w:rsidR="00987866">
              <w:rPr>
                <w:rStyle w:val="Hyperlink"/>
                <w:noProof/>
              </w:rPr>
              <w:fldChar w:fldCharType="begin"/>
            </w:r>
            <w:r w:rsidR="00987866">
              <w:rPr>
                <w:noProof/>
                <w:webHidden/>
              </w:rPr>
              <w:instrText xml:space="preserve"> PAGEREF _Toc115730595 \h </w:instrText>
            </w:r>
            <w:r w:rsidR="00987866">
              <w:rPr>
                <w:rStyle w:val="Hyperlink"/>
                <w:noProof/>
              </w:rPr>
            </w:r>
            <w:r w:rsidR="00987866">
              <w:rPr>
                <w:rStyle w:val="Hyperlink"/>
                <w:noProof/>
              </w:rPr>
              <w:fldChar w:fldCharType="separate"/>
            </w:r>
            <w:r w:rsidR="00987866">
              <w:rPr>
                <w:noProof/>
                <w:webHidden/>
              </w:rPr>
              <w:t>11</w:t>
            </w:r>
            <w:r w:rsidR="00987866">
              <w:rPr>
                <w:rStyle w:val="Hyperlink"/>
                <w:noProof/>
              </w:rPr>
              <w:fldChar w:fldCharType="end"/>
            </w:r>
          </w:hyperlink>
        </w:p>
        <w:p w14:paraId="57D319BC" w14:textId="60C87091" w:rsidR="00987866" w:rsidRDefault="00000000">
          <w:pPr>
            <w:pStyle w:val="TOC3"/>
            <w:tabs>
              <w:tab w:val="right" w:leader="dot" w:pos="10516"/>
            </w:tabs>
            <w:rPr>
              <w:rFonts w:asciiTheme="minorHAnsi" w:eastAsiaTheme="minorEastAsia" w:hAnsiTheme="minorHAnsi"/>
              <w:noProof/>
              <w:sz w:val="22"/>
              <w:szCs w:val="22"/>
              <w:lang w:val="en-CA" w:eastAsia="en-CA"/>
            </w:rPr>
          </w:pPr>
          <w:hyperlink w:anchor="_Toc115730596" w:history="1">
            <w:r w:rsidR="00987866" w:rsidRPr="004D4AD2">
              <w:rPr>
                <w:rStyle w:val="Hyperlink"/>
                <w:rFonts w:eastAsia="Verdana"/>
                <w:noProof/>
              </w:rPr>
              <w:t>Q:  I am a resident of a Community Care Facility or Nursing Home and I feel that my rights have been violated.  What can I do?</w:t>
            </w:r>
            <w:r w:rsidR="00987866">
              <w:rPr>
                <w:noProof/>
                <w:webHidden/>
              </w:rPr>
              <w:tab/>
            </w:r>
            <w:r w:rsidR="00987866">
              <w:rPr>
                <w:rStyle w:val="Hyperlink"/>
                <w:noProof/>
              </w:rPr>
              <w:fldChar w:fldCharType="begin"/>
            </w:r>
            <w:r w:rsidR="00987866">
              <w:rPr>
                <w:noProof/>
                <w:webHidden/>
              </w:rPr>
              <w:instrText xml:space="preserve"> PAGEREF _Toc115730596 \h </w:instrText>
            </w:r>
            <w:r w:rsidR="00987866">
              <w:rPr>
                <w:rStyle w:val="Hyperlink"/>
                <w:noProof/>
              </w:rPr>
            </w:r>
            <w:r w:rsidR="00987866">
              <w:rPr>
                <w:rStyle w:val="Hyperlink"/>
                <w:noProof/>
              </w:rPr>
              <w:fldChar w:fldCharType="separate"/>
            </w:r>
            <w:r w:rsidR="00987866">
              <w:rPr>
                <w:noProof/>
                <w:webHidden/>
              </w:rPr>
              <w:t>11</w:t>
            </w:r>
            <w:r w:rsidR="00987866">
              <w:rPr>
                <w:rStyle w:val="Hyperlink"/>
                <w:noProof/>
              </w:rPr>
              <w:fldChar w:fldCharType="end"/>
            </w:r>
          </w:hyperlink>
        </w:p>
        <w:p w14:paraId="588F3582" w14:textId="119BEDC6" w:rsidR="00987866" w:rsidRDefault="00000000">
          <w:pPr>
            <w:pStyle w:val="TOC1"/>
            <w:rPr>
              <w:rFonts w:asciiTheme="minorHAnsi" w:eastAsiaTheme="minorEastAsia" w:hAnsiTheme="minorHAnsi"/>
              <w:b w:val="0"/>
              <w:sz w:val="22"/>
              <w:szCs w:val="22"/>
              <w:lang w:val="en-CA" w:eastAsia="en-CA"/>
            </w:rPr>
          </w:pPr>
          <w:hyperlink w:anchor="_Toc115730597" w:history="1">
            <w:r w:rsidR="00987866" w:rsidRPr="004D4AD2">
              <w:rPr>
                <w:rStyle w:val="Hyperlink"/>
                <w:rFonts w:eastAsiaTheme="majorEastAsia" w:cstheme="majorBidi"/>
                <w:b/>
                <w:lang w:val="en-CA"/>
              </w:rPr>
              <w:t>Getting Help</w:t>
            </w:r>
            <w:r w:rsidR="00987866">
              <w:rPr>
                <w:webHidden/>
              </w:rPr>
              <w:tab/>
            </w:r>
            <w:r w:rsidR="00987866">
              <w:rPr>
                <w:rStyle w:val="Hyperlink"/>
              </w:rPr>
              <w:fldChar w:fldCharType="begin"/>
            </w:r>
            <w:r w:rsidR="00987866">
              <w:rPr>
                <w:webHidden/>
              </w:rPr>
              <w:instrText xml:space="preserve"> PAGEREF _Toc115730597 \h </w:instrText>
            </w:r>
            <w:r w:rsidR="00987866">
              <w:rPr>
                <w:rStyle w:val="Hyperlink"/>
              </w:rPr>
            </w:r>
            <w:r w:rsidR="00987866">
              <w:rPr>
                <w:rStyle w:val="Hyperlink"/>
              </w:rPr>
              <w:fldChar w:fldCharType="separate"/>
            </w:r>
            <w:r w:rsidR="00987866">
              <w:rPr>
                <w:webHidden/>
              </w:rPr>
              <w:t>12</w:t>
            </w:r>
            <w:r w:rsidR="00987866">
              <w:rPr>
                <w:rStyle w:val="Hyperlink"/>
              </w:rPr>
              <w:fldChar w:fldCharType="end"/>
            </w:r>
          </w:hyperlink>
        </w:p>
        <w:p w14:paraId="0904B1DE" w14:textId="16734E91" w:rsidR="0098786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30598" w:history="1">
            <w:r w:rsidR="00987866" w:rsidRPr="004D4AD2">
              <w:rPr>
                <w:rStyle w:val="Hyperlink"/>
                <w:rFonts w:eastAsiaTheme="majorEastAsia" w:cstheme="majorBidi"/>
                <w:b/>
                <w:noProof/>
                <w:lang w:val="en-CA"/>
              </w:rPr>
              <w:t>Legal Resources</w:t>
            </w:r>
            <w:r w:rsidR="00987866">
              <w:rPr>
                <w:noProof/>
                <w:webHidden/>
              </w:rPr>
              <w:tab/>
            </w:r>
            <w:r w:rsidR="00987866">
              <w:rPr>
                <w:rStyle w:val="Hyperlink"/>
                <w:noProof/>
              </w:rPr>
              <w:fldChar w:fldCharType="begin"/>
            </w:r>
            <w:r w:rsidR="00987866">
              <w:rPr>
                <w:noProof/>
                <w:webHidden/>
              </w:rPr>
              <w:instrText xml:space="preserve"> PAGEREF _Toc115730598 \h </w:instrText>
            </w:r>
            <w:r w:rsidR="00987866">
              <w:rPr>
                <w:rStyle w:val="Hyperlink"/>
                <w:noProof/>
              </w:rPr>
            </w:r>
            <w:r w:rsidR="00987866">
              <w:rPr>
                <w:rStyle w:val="Hyperlink"/>
                <w:noProof/>
              </w:rPr>
              <w:fldChar w:fldCharType="separate"/>
            </w:r>
            <w:r w:rsidR="00987866">
              <w:rPr>
                <w:noProof/>
                <w:webHidden/>
              </w:rPr>
              <w:t>12</w:t>
            </w:r>
            <w:r w:rsidR="00987866">
              <w:rPr>
                <w:rStyle w:val="Hyperlink"/>
                <w:noProof/>
              </w:rPr>
              <w:fldChar w:fldCharType="end"/>
            </w:r>
          </w:hyperlink>
        </w:p>
        <w:p w14:paraId="14284BDF" w14:textId="4E6238B7" w:rsidR="0098786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30599" w:history="1">
            <w:r w:rsidR="00987866" w:rsidRPr="004D4AD2">
              <w:rPr>
                <w:rStyle w:val="Hyperlink"/>
                <w:rFonts w:eastAsiaTheme="majorEastAsia" w:cstheme="majorBidi"/>
                <w:b/>
                <w:noProof/>
                <w:lang w:val="en-CA"/>
              </w:rPr>
              <w:t>Essential Non-Legal Resources</w:t>
            </w:r>
            <w:r w:rsidR="00987866">
              <w:rPr>
                <w:noProof/>
                <w:webHidden/>
              </w:rPr>
              <w:tab/>
            </w:r>
            <w:r w:rsidR="00987866">
              <w:rPr>
                <w:rStyle w:val="Hyperlink"/>
                <w:noProof/>
              </w:rPr>
              <w:fldChar w:fldCharType="begin"/>
            </w:r>
            <w:r w:rsidR="00987866">
              <w:rPr>
                <w:noProof/>
                <w:webHidden/>
              </w:rPr>
              <w:instrText xml:space="preserve"> PAGEREF _Toc115730599 \h </w:instrText>
            </w:r>
            <w:r w:rsidR="00987866">
              <w:rPr>
                <w:rStyle w:val="Hyperlink"/>
                <w:noProof/>
              </w:rPr>
            </w:r>
            <w:r w:rsidR="00987866">
              <w:rPr>
                <w:rStyle w:val="Hyperlink"/>
                <w:noProof/>
              </w:rPr>
              <w:fldChar w:fldCharType="separate"/>
            </w:r>
            <w:r w:rsidR="00987866">
              <w:rPr>
                <w:noProof/>
                <w:webHidden/>
              </w:rPr>
              <w:t>14</w:t>
            </w:r>
            <w:r w:rsidR="00987866">
              <w:rPr>
                <w:rStyle w:val="Hyperlink"/>
                <w:noProof/>
              </w:rPr>
              <w:fldChar w:fldCharType="end"/>
            </w:r>
          </w:hyperlink>
        </w:p>
        <w:p w14:paraId="68F362A8" w14:textId="307AFC4F" w:rsidR="0098786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30600" w:history="1">
            <w:r w:rsidR="00987866" w:rsidRPr="004D4AD2">
              <w:rPr>
                <w:rStyle w:val="Hyperlink"/>
                <w:rFonts w:eastAsiaTheme="majorEastAsia" w:cstheme="majorBidi"/>
                <w:b/>
                <w:noProof/>
                <w:lang w:val="en-CA"/>
              </w:rPr>
              <w:t>CNIB Programs</w:t>
            </w:r>
            <w:r w:rsidR="00987866">
              <w:rPr>
                <w:noProof/>
                <w:webHidden/>
              </w:rPr>
              <w:tab/>
            </w:r>
            <w:r w:rsidR="00987866">
              <w:rPr>
                <w:rStyle w:val="Hyperlink"/>
                <w:noProof/>
              </w:rPr>
              <w:fldChar w:fldCharType="begin"/>
            </w:r>
            <w:r w:rsidR="00987866">
              <w:rPr>
                <w:noProof/>
                <w:webHidden/>
              </w:rPr>
              <w:instrText xml:space="preserve"> PAGEREF _Toc115730600 \h </w:instrText>
            </w:r>
            <w:r w:rsidR="00987866">
              <w:rPr>
                <w:rStyle w:val="Hyperlink"/>
                <w:noProof/>
              </w:rPr>
            </w:r>
            <w:r w:rsidR="00987866">
              <w:rPr>
                <w:rStyle w:val="Hyperlink"/>
                <w:noProof/>
              </w:rPr>
              <w:fldChar w:fldCharType="separate"/>
            </w:r>
            <w:r w:rsidR="00987866">
              <w:rPr>
                <w:noProof/>
                <w:webHidden/>
              </w:rPr>
              <w:t>15</w:t>
            </w:r>
            <w:r w:rsidR="00987866">
              <w:rPr>
                <w:rStyle w:val="Hyperlink"/>
                <w:noProof/>
              </w:rPr>
              <w:fldChar w:fldCharType="end"/>
            </w:r>
          </w:hyperlink>
        </w:p>
        <w:p w14:paraId="5C1CAD28" w14:textId="0AA64A1D" w:rsidR="0098786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30601" w:history="1">
            <w:r w:rsidR="00987866" w:rsidRPr="004D4AD2">
              <w:rPr>
                <w:rStyle w:val="Hyperlink"/>
                <w:rFonts w:eastAsiaTheme="majorEastAsia" w:cstheme="majorBidi"/>
                <w:b/>
                <w:bCs/>
                <w:noProof/>
                <w:lang w:val="en-CA"/>
              </w:rPr>
              <w:t>Vision Loss Rehabilitation Canada</w:t>
            </w:r>
            <w:r w:rsidR="00987866">
              <w:rPr>
                <w:noProof/>
                <w:webHidden/>
              </w:rPr>
              <w:tab/>
            </w:r>
            <w:r w:rsidR="00987866">
              <w:rPr>
                <w:rStyle w:val="Hyperlink"/>
                <w:noProof/>
              </w:rPr>
              <w:fldChar w:fldCharType="begin"/>
            </w:r>
            <w:r w:rsidR="00987866">
              <w:rPr>
                <w:noProof/>
                <w:webHidden/>
              </w:rPr>
              <w:instrText xml:space="preserve"> PAGEREF _Toc115730601 \h </w:instrText>
            </w:r>
            <w:r w:rsidR="00987866">
              <w:rPr>
                <w:rStyle w:val="Hyperlink"/>
                <w:noProof/>
              </w:rPr>
            </w:r>
            <w:r w:rsidR="00987866">
              <w:rPr>
                <w:rStyle w:val="Hyperlink"/>
                <w:noProof/>
              </w:rPr>
              <w:fldChar w:fldCharType="separate"/>
            </w:r>
            <w:r w:rsidR="00987866">
              <w:rPr>
                <w:noProof/>
                <w:webHidden/>
              </w:rPr>
              <w:t>16</w:t>
            </w:r>
            <w:r w:rsidR="00987866">
              <w:rPr>
                <w:rStyle w:val="Hyperlink"/>
                <w:noProof/>
              </w:rPr>
              <w:fldChar w:fldCharType="end"/>
            </w:r>
          </w:hyperlink>
        </w:p>
        <w:p w14:paraId="532BC779" w14:textId="40A3C86D" w:rsidR="0098786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30602" w:history="1">
            <w:r w:rsidR="00987866" w:rsidRPr="004D4AD2">
              <w:rPr>
                <w:rStyle w:val="Hyperlink"/>
                <w:rFonts w:eastAsiaTheme="majorEastAsia" w:cstheme="majorBidi"/>
                <w:b/>
                <w:noProof/>
                <w:lang w:val="en-CA"/>
              </w:rPr>
              <w:t>Wayfinding</w:t>
            </w:r>
            <w:r w:rsidR="00987866">
              <w:rPr>
                <w:noProof/>
                <w:webHidden/>
              </w:rPr>
              <w:tab/>
            </w:r>
            <w:r w:rsidR="00987866">
              <w:rPr>
                <w:rStyle w:val="Hyperlink"/>
                <w:noProof/>
              </w:rPr>
              <w:fldChar w:fldCharType="begin"/>
            </w:r>
            <w:r w:rsidR="00987866">
              <w:rPr>
                <w:noProof/>
                <w:webHidden/>
              </w:rPr>
              <w:instrText xml:space="preserve"> PAGEREF _Toc115730602 \h </w:instrText>
            </w:r>
            <w:r w:rsidR="00987866">
              <w:rPr>
                <w:rStyle w:val="Hyperlink"/>
                <w:noProof/>
              </w:rPr>
            </w:r>
            <w:r w:rsidR="00987866">
              <w:rPr>
                <w:rStyle w:val="Hyperlink"/>
                <w:noProof/>
              </w:rPr>
              <w:fldChar w:fldCharType="separate"/>
            </w:r>
            <w:r w:rsidR="00987866">
              <w:rPr>
                <w:noProof/>
                <w:webHidden/>
              </w:rPr>
              <w:t>17</w:t>
            </w:r>
            <w:r w:rsidR="00987866">
              <w:rPr>
                <w:rStyle w:val="Hyperlink"/>
                <w:noProof/>
              </w:rPr>
              <w:fldChar w:fldCharType="end"/>
            </w:r>
          </w:hyperlink>
        </w:p>
        <w:p w14:paraId="702304DC" w14:textId="51905508" w:rsidR="0002741D" w:rsidRDefault="00D73804" w:rsidP="002302B7">
          <w:pPr>
            <w:spacing w:line="240" w:lineRule="auto"/>
          </w:pPr>
          <w:r>
            <w:fldChar w:fldCharType="end"/>
          </w:r>
        </w:p>
      </w:sdtContent>
    </w:sdt>
    <w:p w14:paraId="34657AAD" w14:textId="46B65F55" w:rsidR="002D61E0" w:rsidRDefault="002D61E0">
      <w:pPr>
        <w:rPr>
          <w:rFonts w:cs="Arial"/>
          <w:sz w:val="28"/>
          <w:szCs w:val="28"/>
        </w:rPr>
      </w:pPr>
    </w:p>
    <w:p w14:paraId="2D3A77F2" w14:textId="6E61535B" w:rsidR="00B72C4D" w:rsidRDefault="005B12EE">
      <w:pPr>
        <w:spacing w:line="240" w:lineRule="auto"/>
      </w:pPr>
      <w:r>
        <w:rPr>
          <w:rFonts w:cs="Arial"/>
          <w:sz w:val="28"/>
          <w:szCs w:val="28"/>
        </w:rPr>
        <w:br w:type="page"/>
      </w:r>
    </w:p>
    <w:p w14:paraId="2B967B31" w14:textId="77777777" w:rsidR="00412228" w:rsidRPr="00FA2873" w:rsidRDefault="00412228" w:rsidP="00D649B5">
      <w:pPr>
        <w:pStyle w:val="Heading1"/>
        <w:ind w:left="0" w:firstLine="0"/>
      </w:pPr>
      <w:bookmarkStart w:id="3" w:name="_My_Legal_Rights"/>
      <w:bookmarkStart w:id="4" w:name="_Toc5879907"/>
      <w:bookmarkStart w:id="5" w:name="_Toc16173765"/>
      <w:bookmarkStart w:id="6" w:name="_Toc115730581"/>
      <w:bookmarkStart w:id="7" w:name="_Toc177805"/>
      <w:bookmarkStart w:id="8" w:name="_Toc181611"/>
      <w:bookmarkEnd w:id="3"/>
      <w:r w:rsidRPr="00FA2873">
        <w:t>My Legal Rights</w:t>
      </w:r>
      <w:bookmarkEnd w:id="4"/>
      <w:bookmarkEnd w:id="5"/>
      <w:bookmarkEnd w:id="6"/>
      <w:r w:rsidRPr="00FA2873">
        <w:t xml:space="preserve"> </w:t>
      </w:r>
    </w:p>
    <w:p w14:paraId="42A10E40" w14:textId="68B35BD3" w:rsidR="00420AE7" w:rsidRPr="008B09DB" w:rsidRDefault="00420AE7" w:rsidP="00652BAA">
      <w:pPr>
        <w:pStyle w:val="QuestionTitle"/>
      </w:pPr>
      <w:bookmarkStart w:id="9" w:name="_Toc20405446"/>
      <w:bookmarkStart w:id="10" w:name="_Toc115730582"/>
      <w:bookmarkStart w:id="11" w:name="_Toc5879908"/>
      <w:bookmarkStart w:id="12" w:name="_Toc5879913"/>
      <w:bookmarkStart w:id="13" w:name="_Toc177806"/>
      <w:bookmarkStart w:id="14" w:name="_Toc181612"/>
      <w:r w:rsidRPr="008B09DB">
        <w:t xml:space="preserve">Q: What legal rights do I have when it comes to healthcare services in </w:t>
      </w:r>
      <w:r w:rsidR="00C2603A">
        <w:t>Prince Edward Island</w:t>
      </w:r>
      <w:r w:rsidRPr="008B09DB">
        <w:t>?</w:t>
      </w:r>
      <w:bookmarkEnd w:id="9"/>
      <w:bookmarkEnd w:id="10"/>
    </w:p>
    <w:p w14:paraId="37AC8751" w14:textId="097D0AC0" w:rsidR="00420AE7" w:rsidRPr="008B09DB" w:rsidRDefault="00420AE7" w:rsidP="00420AE7">
      <w:r w:rsidRPr="008B09DB">
        <w:rPr>
          <w:b/>
          <w:bCs/>
        </w:rPr>
        <w:t>A:</w:t>
      </w:r>
      <w:r w:rsidRPr="008B09DB">
        <w:t xml:space="preserve"> Under </w:t>
      </w:r>
      <w:r w:rsidR="00C2603A">
        <w:t>Prince Edward Island</w:t>
      </w:r>
      <w:r w:rsidRPr="008B09DB">
        <w:t xml:space="preserve"> laws, people with disabilities have important legal rights when it comes to healthcare</w:t>
      </w:r>
      <w:r w:rsidR="00FD4495">
        <w:t>, including:</w:t>
      </w:r>
    </w:p>
    <w:bookmarkEnd w:id="11"/>
    <w:p w14:paraId="70CFEEA3" w14:textId="121E1598" w:rsidR="00420AE7" w:rsidRDefault="00420AE7" w:rsidP="00FD4495">
      <w:pPr>
        <w:pStyle w:val="ListParagraph"/>
      </w:pPr>
      <w:r w:rsidRPr="008B09DB">
        <w:t xml:space="preserve">You have the right to receive an equal level of service from healthcare providers as anyone else without discrimination because of your disability.  </w:t>
      </w:r>
    </w:p>
    <w:p w14:paraId="272F307D" w14:textId="28013A60" w:rsidR="00960A40" w:rsidRPr="008B09DB" w:rsidRDefault="00960A40" w:rsidP="00FD4495">
      <w:pPr>
        <w:pStyle w:val="ListParagraph"/>
      </w:pPr>
      <w:r>
        <w:t>You have the right to receive accommodations from healthcare providers up to the point of undue hardship.</w:t>
      </w:r>
    </w:p>
    <w:p w14:paraId="60639E76" w14:textId="61075367" w:rsidR="00C2603A" w:rsidRDefault="00C2603A" w:rsidP="00FD4495">
      <w:pPr>
        <w:pStyle w:val="ListParagraph"/>
      </w:pPr>
      <w:r>
        <w:t>You have the right to be treated with dignity and respect.</w:t>
      </w:r>
    </w:p>
    <w:p w14:paraId="5CFC60CF" w14:textId="0B3E6128" w:rsidR="00724243" w:rsidRPr="00724243" w:rsidRDefault="00724243" w:rsidP="00FD4495">
      <w:pPr>
        <w:pStyle w:val="ListParagraph"/>
        <w:rPr>
          <w:b/>
          <w:bCs/>
        </w:rPr>
      </w:pPr>
      <w:r w:rsidRPr="00724243">
        <w:t>You have the right to ask questions and receive information about your healthcare in a way you can understand</w:t>
      </w:r>
      <w:r>
        <w:t>.</w:t>
      </w:r>
    </w:p>
    <w:p w14:paraId="618C8255" w14:textId="674DB960" w:rsidR="00A546EB" w:rsidRDefault="006510F6" w:rsidP="00FD4495">
      <w:pPr>
        <w:pStyle w:val="ListParagraph"/>
        <w:rPr>
          <w:b/>
          <w:bCs/>
        </w:rPr>
      </w:pPr>
      <w:r>
        <w:t xml:space="preserve">You have the right to have your health information kept confidential. </w:t>
      </w:r>
    </w:p>
    <w:p w14:paraId="2BCD91EF" w14:textId="1F9C4479" w:rsidR="00FD4495" w:rsidRPr="00FD4495" w:rsidRDefault="00FD4495" w:rsidP="00FD4495">
      <w:pPr>
        <w:pStyle w:val="ListParagraph"/>
      </w:pPr>
      <w:r>
        <w:t>You have the right to receive safe, quality health care.</w:t>
      </w:r>
    </w:p>
    <w:p w14:paraId="38F7B3A5" w14:textId="77777777" w:rsidR="00FD4495" w:rsidRPr="00015705" w:rsidRDefault="00FD4495" w:rsidP="00FD4495">
      <w:pPr>
        <w:pStyle w:val="ListParagraph"/>
        <w:numPr>
          <w:ilvl w:val="0"/>
          <w:numId w:val="2"/>
        </w:numPr>
        <w:suppressAutoHyphens w:val="0"/>
        <w:autoSpaceDN/>
        <w:textAlignment w:val="auto"/>
      </w:pPr>
      <w:r w:rsidRPr="00015705">
        <w:t>If you are a resident of a</w:t>
      </w:r>
      <w:r>
        <w:t xml:space="preserve"> Community Care Facility or Nursing</w:t>
      </w:r>
      <w:r w:rsidRPr="00015705">
        <w:t xml:space="preserve"> Home, you have additional rights under the </w:t>
      </w:r>
      <w:hyperlink r:id="rId14" w:history="1">
        <w:r w:rsidRPr="00015705">
          <w:rPr>
            <w:rStyle w:val="Hyperlink"/>
          </w:rPr>
          <w:t>Community Care Facilities and Nursing Homes Act Regulations</w:t>
        </w:r>
      </w:hyperlink>
      <w:r w:rsidRPr="00015705">
        <w:t xml:space="preserve">, including: </w:t>
      </w:r>
    </w:p>
    <w:p w14:paraId="11B39CF5" w14:textId="77777777" w:rsidR="00FD4495" w:rsidRPr="00263890" w:rsidRDefault="00FD4495" w:rsidP="00FD4495">
      <w:pPr>
        <w:pStyle w:val="ListParagraph"/>
        <w:numPr>
          <w:ilvl w:val="0"/>
          <w:numId w:val="29"/>
        </w:numPr>
        <w:spacing w:before="0" w:after="160"/>
        <w:ind w:right="-144"/>
      </w:pPr>
      <w:r w:rsidRPr="00263890">
        <w:t>The right to be involved with decisions made regarding the operation of the facility</w:t>
      </w:r>
    </w:p>
    <w:p w14:paraId="32991894" w14:textId="77777777" w:rsidR="00FD4495" w:rsidRPr="00263890" w:rsidRDefault="00FD4495" w:rsidP="00FD4495">
      <w:pPr>
        <w:pStyle w:val="ListParagraph"/>
        <w:numPr>
          <w:ilvl w:val="0"/>
          <w:numId w:val="29"/>
        </w:numPr>
        <w:spacing w:before="0" w:after="160"/>
        <w:ind w:right="-144"/>
      </w:pPr>
      <w:r w:rsidRPr="00263890">
        <w:t xml:space="preserve">The right to a well-kept, </w:t>
      </w:r>
      <w:proofErr w:type="gramStart"/>
      <w:r w:rsidRPr="00263890">
        <w:t>comfortable</w:t>
      </w:r>
      <w:proofErr w:type="gramEnd"/>
      <w:r w:rsidRPr="00263890">
        <w:t xml:space="preserve"> and safe facility.</w:t>
      </w:r>
    </w:p>
    <w:p w14:paraId="3650BABC" w14:textId="77777777" w:rsidR="00FD4495" w:rsidRPr="00263890" w:rsidRDefault="00FD4495" w:rsidP="00FD4495">
      <w:pPr>
        <w:pStyle w:val="ListParagraph"/>
        <w:numPr>
          <w:ilvl w:val="0"/>
          <w:numId w:val="29"/>
        </w:numPr>
        <w:spacing w:before="0" w:after="160"/>
        <w:ind w:right="-144"/>
      </w:pPr>
      <w:r w:rsidRPr="00263890">
        <w:t xml:space="preserve">The right to receive consistent, </w:t>
      </w:r>
      <w:proofErr w:type="gramStart"/>
      <w:r w:rsidRPr="00263890">
        <w:t>nutritious</w:t>
      </w:r>
      <w:proofErr w:type="gramEnd"/>
      <w:r w:rsidRPr="00263890">
        <w:t xml:space="preserve"> and culturally or dietary appropriate foods and meals</w:t>
      </w:r>
    </w:p>
    <w:p w14:paraId="1D2191E4" w14:textId="785A5B0F" w:rsidR="00420AE7" w:rsidRDefault="00FD4495" w:rsidP="00FD4495">
      <w:pPr>
        <w:pStyle w:val="ListParagraph"/>
        <w:numPr>
          <w:ilvl w:val="0"/>
          <w:numId w:val="29"/>
        </w:numPr>
        <w:spacing w:before="0" w:after="160"/>
        <w:ind w:right="-144"/>
      </w:pPr>
      <w:r w:rsidRPr="00015705">
        <w:t>The right to be provided with opportunities for social, leisure and recreational activity</w:t>
      </w:r>
    </w:p>
    <w:p w14:paraId="2BE693D9" w14:textId="18EE54E0" w:rsidR="00420AE7" w:rsidRPr="007D4274" w:rsidRDefault="001366CA" w:rsidP="001366CA">
      <w:pPr>
        <w:pStyle w:val="Box"/>
      </w:pPr>
      <w:r>
        <w:t>To</w:t>
      </w:r>
      <w:r w:rsidR="00CC7BCD">
        <w:t xml:space="preserve"> learn more about the rights and responsibilities of patients</w:t>
      </w:r>
      <w:r w:rsidR="00D20684">
        <w:t xml:space="preserve"> on PEI, visit Health PEI’s </w:t>
      </w:r>
      <w:hyperlink r:id="rId15" w:history="1">
        <w:r w:rsidR="00D20684" w:rsidRPr="00D20684">
          <w:rPr>
            <w:rStyle w:val="Hyperlink"/>
          </w:rPr>
          <w:t>Patient Rights and Responsibilities webpage</w:t>
        </w:r>
      </w:hyperlink>
      <w:r w:rsidR="00D20684">
        <w:t>.</w:t>
      </w:r>
      <w:r w:rsidR="00420AE7">
        <w:br w:type="page"/>
      </w:r>
    </w:p>
    <w:p w14:paraId="47C2B244" w14:textId="77777777" w:rsidR="00420AE7" w:rsidRPr="001708C5" w:rsidRDefault="00420AE7" w:rsidP="001366CA">
      <w:pPr>
        <w:pStyle w:val="Heading3"/>
      </w:pPr>
      <w:bookmarkStart w:id="15" w:name="_Duty_to_Accommodate"/>
      <w:bookmarkStart w:id="16" w:name="_Toc20405447"/>
      <w:bookmarkStart w:id="17" w:name="_Toc115730583"/>
      <w:bookmarkEnd w:id="15"/>
      <w:r w:rsidRPr="001708C5">
        <w:t>Duty to Accommodate &amp; Undue Hardship</w:t>
      </w:r>
      <w:bookmarkEnd w:id="16"/>
      <w:bookmarkEnd w:id="17"/>
    </w:p>
    <w:p w14:paraId="646C7D94" w14:textId="77777777" w:rsidR="00A00039" w:rsidRDefault="000F5B3E" w:rsidP="00A00039">
      <w:pPr>
        <w:pStyle w:val="InformationBox"/>
      </w:pPr>
      <w:r w:rsidRPr="003E4ACA">
        <w:t>A healthcare provider’s “duty to accommodate” means that they are legally required to provide you with the supports/accommodations you need to receive the same level of service as anyone else.</w:t>
      </w:r>
      <w:r>
        <w:t xml:space="preserve"> </w:t>
      </w:r>
      <w:bookmarkStart w:id="18" w:name="_Toc5879909"/>
      <w:bookmarkStart w:id="19" w:name="_Toc20405448"/>
    </w:p>
    <w:p w14:paraId="401573D6" w14:textId="2900FD93" w:rsidR="00A00039" w:rsidRDefault="00A00039" w:rsidP="00A00039">
      <w:pPr>
        <w:pStyle w:val="InformationBox"/>
      </w:pPr>
      <w:r>
        <w:t>T</w:t>
      </w:r>
      <w:r w:rsidRPr="008A71B9">
        <w:t>he duty to accommodate</w:t>
      </w:r>
      <w:r>
        <w:t>, however,</w:t>
      </w:r>
      <w:r w:rsidRPr="008A71B9">
        <w:t xml:space="preserve"> has a limit and this limit is called "</w:t>
      </w:r>
      <w:r w:rsidRPr="008A71B9">
        <w:rPr>
          <w:b/>
          <w:bCs/>
        </w:rPr>
        <w:t>undue hardship</w:t>
      </w:r>
      <w:r w:rsidRPr="008A71B9">
        <w:t>." </w:t>
      </w:r>
    </w:p>
    <w:p w14:paraId="1209B97B" w14:textId="6E48AED7" w:rsidR="00A00039" w:rsidRPr="00452066" w:rsidRDefault="00A00039" w:rsidP="00A00039">
      <w:pPr>
        <w:pBdr>
          <w:top w:val="single" w:sz="4" w:space="1" w:color="auto"/>
          <w:left w:val="single" w:sz="4" w:space="4" w:color="auto"/>
          <w:bottom w:val="single" w:sz="4" w:space="1" w:color="auto"/>
          <w:right w:val="single" w:sz="4" w:space="4" w:color="auto"/>
        </w:pBdr>
        <w:shd w:val="clear" w:color="auto" w:fill="FBFBFB"/>
        <w:ind w:left="720"/>
        <w:rPr>
          <w:lang w:val="en-CA"/>
        </w:rPr>
      </w:pPr>
      <w:r w:rsidRPr="00D5638A">
        <w:rPr>
          <w:rFonts w:cs="Arial"/>
        </w:rPr>
        <w:t>“</w:t>
      </w:r>
      <w:r w:rsidRPr="00D72C1B">
        <w:rPr>
          <w:rFonts w:cs="Arial"/>
          <w:b/>
          <w:bCs/>
        </w:rPr>
        <w:t>Undue hardship</w:t>
      </w:r>
      <w:r w:rsidRPr="00D5638A">
        <w:rPr>
          <w:rFonts w:cs="Arial"/>
        </w:rPr>
        <w:t>” is a legal term</w:t>
      </w:r>
      <w:r>
        <w:rPr>
          <w:rFonts w:cs="Arial"/>
        </w:rPr>
        <w:t>. It</w:t>
      </w:r>
      <w:r w:rsidRPr="00D5638A">
        <w:rPr>
          <w:rFonts w:cs="Arial"/>
        </w:rPr>
        <w:t xml:space="preserve"> means that if a </w:t>
      </w:r>
      <w:r>
        <w:rPr>
          <w:rFonts w:cs="Arial"/>
        </w:rPr>
        <w:t xml:space="preserve">healthcare </w:t>
      </w:r>
      <w:r w:rsidRPr="00D5638A">
        <w:rPr>
          <w:rFonts w:cs="Arial"/>
        </w:rPr>
        <w:t xml:space="preserve">provider can show that it is very difficult to provide a certain type of accommodation, </w:t>
      </w:r>
      <w:r>
        <w:rPr>
          <w:rFonts w:cs="Arial"/>
        </w:rPr>
        <w:t>then they don’t need to provide it.</w:t>
      </w:r>
    </w:p>
    <w:p w14:paraId="1A1D524B" w14:textId="56BA3E8D" w:rsidR="00A00039" w:rsidRDefault="00A00039" w:rsidP="00A00039">
      <w:pPr>
        <w:pStyle w:val="InformationBox"/>
        <w:rPr>
          <w:rFonts w:cs="Arial"/>
        </w:rPr>
      </w:pPr>
      <w:bookmarkStart w:id="20" w:name="_Hlk110429764"/>
      <w:r>
        <w:t xml:space="preserve">It’s important to note that it’s </w:t>
      </w:r>
      <w:r w:rsidRPr="00D075A2">
        <w:rPr>
          <w:b/>
          <w:bCs/>
        </w:rPr>
        <w:t>not enough</w:t>
      </w:r>
      <w:r>
        <w:t xml:space="preserve"> for a healthcare provider to </w:t>
      </w:r>
      <w:r w:rsidRPr="0031266A">
        <w:rPr>
          <w:b/>
          <w:bCs/>
        </w:rPr>
        <w:t>simply claim</w:t>
      </w:r>
      <w:r>
        <w:t xml:space="preserve"> undue hardship</w:t>
      </w:r>
      <w:bookmarkEnd w:id="20"/>
      <w:r>
        <w:t xml:space="preserve">.  A healthcare provider </w:t>
      </w:r>
      <w:r w:rsidRPr="0031266A">
        <w:rPr>
          <w:b/>
          <w:bCs/>
        </w:rPr>
        <w:t>must show clear evidence</w:t>
      </w:r>
      <w:r>
        <w:t xml:space="preserve"> of undue hardship.</w:t>
      </w:r>
      <w:r>
        <w:rPr>
          <w:rFonts w:cs="Arial"/>
        </w:rPr>
        <w:t xml:space="preserve"> Their evidence can relate to factors such as:</w:t>
      </w:r>
    </w:p>
    <w:p w14:paraId="71EAB9F8" w14:textId="77777777" w:rsidR="00A00039" w:rsidRPr="009E3279" w:rsidRDefault="00A00039" w:rsidP="00A00039">
      <w:pPr>
        <w:pStyle w:val="InformationBox"/>
      </w:pPr>
      <w:r w:rsidRPr="009E3279">
        <w:t xml:space="preserve">1. Whether the cost of </w:t>
      </w:r>
      <w:r>
        <w:t>the</w:t>
      </w:r>
      <w:r w:rsidRPr="009E3279">
        <w:t xml:space="preserve"> accommodation is so high that it </w:t>
      </w:r>
      <w:r>
        <w:t>would</w:t>
      </w:r>
      <w:r w:rsidRPr="009E3279">
        <w:t xml:space="preserve"> significantly interfere with their ability to operate. When calculating cost, they must also consider outside sources of funding, </w:t>
      </w:r>
      <w:r>
        <w:t xml:space="preserve">such as </w:t>
      </w:r>
      <w:r w:rsidRPr="009E3279">
        <w:t xml:space="preserve">grants or subsidies from government programs. </w:t>
      </w:r>
    </w:p>
    <w:p w14:paraId="54ED5E2C" w14:textId="77777777" w:rsidR="00A00039" w:rsidRDefault="00A00039" w:rsidP="00A00039">
      <w:pPr>
        <w:pStyle w:val="InformationBox"/>
      </w:pPr>
      <w:r w:rsidRPr="009E3279">
        <w:rPr>
          <w:lang w:eastAsia="en-CA"/>
        </w:rPr>
        <w:t xml:space="preserve">2.  Whether </w:t>
      </w:r>
      <w:r>
        <w:rPr>
          <w:lang w:eastAsia="en-CA"/>
        </w:rPr>
        <w:t>the</w:t>
      </w:r>
      <w:r w:rsidRPr="009E3279">
        <w:rPr>
          <w:lang w:eastAsia="en-CA"/>
        </w:rPr>
        <w:t xml:space="preserve"> </w:t>
      </w:r>
      <w:r w:rsidRPr="009E3279">
        <w:t xml:space="preserve">accommodation </w:t>
      </w:r>
      <w:r>
        <w:t>would</w:t>
      </w:r>
      <w:r w:rsidRPr="009E3279">
        <w:t xml:space="preserve"> create serious health and safety risks for their operations. </w:t>
      </w:r>
    </w:p>
    <w:p w14:paraId="6323472F" w14:textId="2D7808E7" w:rsidR="00A00039" w:rsidRDefault="00A00039" w:rsidP="00A00039">
      <w:pPr>
        <w:pStyle w:val="InformationBox"/>
      </w:pPr>
      <w:r>
        <w:t>3. Whether the accommodation would interfere with the rights of others.</w:t>
      </w:r>
    </w:p>
    <w:p w14:paraId="5B6EC50B" w14:textId="51E7BAC0" w:rsidR="00A00039" w:rsidRDefault="00A00039" w:rsidP="00A00039">
      <w:pPr>
        <w:pStyle w:val="InformationBox"/>
      </w:pPr>
      <w:r>
        <w:t>Even if a healthcare provider can show that a certain type of accommodation would create undue hardship, they may still have a legal duty to provide you with accommodations.</w:t>
      </w:r>
    </w:p>
    <w:p w14:paraId="4D21B7F5" w14:textId="77777777" w:rsidR="00420AE7" w:rsidRPr="00F96278" w:rsidRDefault="00420AE7" w:rsidP="00CD529E">
      <w:pPr>
        <w:pStyle w:val="QuestionTitle"/>
      </w:pPr>
      <w:bookmarkStart w:id="21" w:name="_Toc115730584"/>
      <w:r w:rsidRPr="00F96278">
        <w:t xml:space="preserve">Q: Where do my legal </w:t>
      </w:r>
      <w:r w:rsidRPr="009A48EA">
        <w:t>rights</w:t>
      </w:r>
      <w:r w:rsidRPr="00F96278">
        <w:t xml:space="preserve"> come from?</w:t>
      </w:r>
      <w:bookmarkEnd w:id="18"/>
      <w:bookmarkEnd w:id="19"/>
      <w:bookmarkEnd w:id="21"/>
    </w:p>
    <w:p w14:paraId="219B1A88" w14:textId="77777777" w:rsidR="00420AE7" w:rsidRPr="00F96278" w:rsidRDefault="00420AE7" w:rsidP="00420AE7">
      <w:pPr>
        <w:rPr>
          <w:sz w:val="28"/>
          <w:szCs w:val="28"/>
        </w:rPr>
      </w:pPr>
      <w:r w:rsidRPr="00F96278">
        <w:rPr>
          <w:b/>
          <w:sz w:val="28"/>
          <w:szCs w:val="28"/>
        </w:rPr>
        <w:t>A:</w:t>
      </w:r>
      <w:r w:rsidRPr="00F96278">
        <w:rPr>
          <w:sz w:val="28"/>
          <w:szCs w:val="28"/>
        </w:rPr>
        <w:t xml:space="preserve">  </w:t>
      </w:r>
      <w:r w:rsidRPr="00783989">
        <w:t xml:space="preserve">Your legal rights come from a variety of different laws, including:  </w:t>
      </w:r>
    </w:p>
    <w:p w14:paraId="4ED223B6" w14:textId="3F68BD0B" w:rsidR="00FF1870" w:rsidRDefault="00C2603A" w:rsidP="00FF1870">
      <w:pPr>
        <w:pStyle w:val="ListParagraph"/>
        <w:numPr>
          <w:ilvl w:val="0"/>
          <w:numId w:val="2"/>
        </w:numPr>
        <w:suppressAutoHyphens w:val="0"/>
        <w:autoSpaceDN/>
        <w:textAlignment w:val="auto"/>
      </w:pPr>
      <w:r>
        <w:rPr>
          <w:bCs/>
        </w:rPr>
        <w:t>Prince Edward Island</w:t>
      </w:r>
      <w:r w:rsidR="00420AE7" w:rsidRPr="00C445BC">
        <w:rPr>
          <w:bCs/>
        </w:rPr>
        <w:t>’s</w:t>
      </w:r>
      <w:r w:rsidR="00420AE7" w:rsidRPr="00C445BC">
        <w:rPr>
          <w:b/>
        </w:rPr>
        <w:t xml:space="preserve"> </w:t>
      </w:r>
      <w:hyperlink r:id="rId16" w:history="1">
        <w:r w:rsidR="00420AE7" w:rsidRPr="00D41462">
          <w:rPr>
            <w:rStyle w:val="Hyperlink"/>
          </w:rPr>
          <w:t xml:space="preserve">Human Rights </w:t>
        </w:r>
        <w:r w:rsidR="00D41462" w:rsidRPr="00D41462">
          <w:rPr>
            <w:rStyle w:val="Hyperlink"/>
          </w:rPr>
          <w:t>Act</w:t>
        </w:r>
      </w:hyperlink>
      <w:r w:rsidR="00D41462">
        <w:t xml:space="preserve">, </w:t>
      </w:r>
      <w:r w:rsidR="00420AE7" w:rsidRPr="00C445BC">
        <w:t>which prohibits discrimination based on disability in most areas of public life, including healthcare.</w:t>
      </w:r>
      <w:bookmarkStart w:id="22" w:name="_Toc5879911"/>
      <w:bookmarkStart w:id="23" w:name="_Hlk11855583"/>
    </w:p>
    <w:p w14:paraId="61423D68" w14:textId="44C28F25" w:rsidR="00FF1870" w:rsidRPr="00FF1870" w:rsidRDefault="00DA54E2" w:rsidP="00FF1870">
      <w:pPr>
        <w:pStyle w:val="ListParagraph"/>
        <w:numPr>
          <w:ilvl w:val="0"/>
          <w:numId w:val="2"/>
        </w:numPr>
        <w:suppressAutoHyphens w:val="0"/>
        <w:autoSpaceDN/>
        <w:textAlignment w:val="auto"/>
      </w:pPr>
      <w:r w:rsidRPr="00FF1870">
        <w:rPr>
          <w:color w:val="000000"/>
          <w:shd w:val="clear" w:color="auto" w:fill="FFFFFF"/>
        </w:rPr>
        <w:t>Prince Edward Island’s</w:t>
      </w:r>
      <w:r w:rsidRPr="00FF1870">
        <w:rPr>
          <w:b/>
          <w:bCs/>
          <w:color w:val="000000"/>
          <w:shd w:val="clear" w:color="auto" w:fill="FFFFFF"/>
        </w:rPr>
        <w:t xml:space="preserve"> </w:t>
      </w:r>
      <w:hyperlink r:id="rId17" w:history="1">
        <w:r w:rsidRPr="00FF1870">
          <w:rPr>
            <w:rStyle w:val="Hyperlink"/>
            <w:bCs/>
            <w:shd w:val="clear" w:color="auto" w:fill="FFFFFF"/>
          </w:rPr>
          <w:t>Health Information Act</w:t>
        </w:r>
      </w:hyperlink>
      <w:r w:rsidRPr="00FF1870">
        <w:rPr>
          <w:color w:val="000000"/>
          <w:shd w:val="clear" w:color="auto" w:fill="FFFFFF"/>
        </w:rPr>
        <w:t xml:space="preserve">, which establishes requirements for the protection, correction, disclosure and confidentiality of personal health information. </w:t>
      </w:r>
      <w:bookmarkStart w:id="24" w:name="_Toc20405449"/>
    </w:p>
    <w:p w14:paraId="6EDF3145" w14:textId="34DB2958" w:rsidR="00F175CF" w:rsidRDefault="00FF1870" w:rsidP="00771D46">
      <w:pPr>
        <w:pStyle w:val="ListParagraph"/>
        <w:numPr>
          <w:ilvl w:val="0"/>
          <w:numId w:val="2"/>
        </w:numPr>
        <w:suppressAutoHyphens w:val="0"/>
        <w:autoSpaceDN/>
        <w:textAlignment w:val="auto"/>
      </w:pPr>
      <w:r w:rsidRPr="00263890">
        <w:t xml:space="preserve">The </w:t>
      </w:r>
      <w:hyperlink r:id="rId18" w:history="1">
        <w:r w:rsidRPr="00263890">
          <w:rPr>
            <w:rStyle w:val="Hyperlink"/>
          </w:rPr>
          <w:t>Community Care Facilities and Nursing Homes Act</w:t>
        </w:r>
      </w:hyperlink>
      <w:r w:rsidRPr="00FF1870">
        <w:rPr>
          <w:b/>
          <w:bCs/>
        </w:rPr>
        <w:t xml:space="preserve"> </w:t>
      </w:r>
      <w:r w:rsidRPr="00263890">
        <w:t xml:space="preserve">and </w:t>
      </w:r>
      <w:hyperlink r:id="rId19" w:history="1">
        <w:r w:rsidRPr="00263890">
          <w:rPr>
            <w:rStyle w:val="Hyperlink"/>
          </w:rPr>
          <w:t>Regulations</w:t>
        </w:r>
      </w:hyperlink>
      <w:r w:rsidRPr="00FF1870">
        <w:rPr>
          <w:b/>
          <w:bCs/>
        </w:rPr>
        <w:t xml:space="preserve"> </w:t>
      </w:r>
      <w:r w:rsidRPr="00263890">
        <w:t xml:space="preserve">which govern the licensing, facility standards and ongoing government inspections of Community Care and Nursing Homes, and </w:t>
      </w:r>
      <w:r w:rsidR="009861E2">
        <w:t>give</w:t>
      </w:r>
      <w:r w:rsidRPr="00263890">
        <w:t xml:space="preserve"> specific rights to residents</w:t>
      </w:r>
      <w:r>
        <w:t xml:space="preserve"> of Community Care Facilities and Nursing homes</w:t>
      </w:r>
      <w:r w:rsidRPr="00263890">
        <w:t>.</w:t>
      </w:r>
    </w:p>
    <w:p w14:paraId="296242A6" w14:textId="77777777" w:rsidR="00493358" w:rsidRDefault="00493358" w:rsidP="00493358">
      <w:pPr>
        <w:pStyle w:val="ListParagraph"/>
        <w:numPr>
          <w:ilvl w:val="0"/>
          <w:numId w:val="2"/>
        </w:numPr>
      </w:pPr>
      <w:bookmarkStart w:id="25" w:name="_Hlk115703213"/>
      <w:r w:rsidRPr="002C28D3">
        <w:t>Comm</w:t>
      </w:r>
      <w:r>
        <w:t>on Law – Laws that are made by the decisions of Courts, Panels or Tribunals.</w:t>
      </w:r>
    </w:p>
    <w:bookmarkEnd w:id="25"/>
    <w:p w14:paraId="4D771CF8" w14:textId="31F6F25F" w:rsidR="00771D46" w:rsidRDefault="00771D46" w:rsidP="00771D46">
      <w:pPr>
        <w:pStyle w:val="ListParagraph"/>
        <w:numPr>
          <w:ilvl w:val="0"/>
          <w:numId w:val="2"/>
        </w:numPr>
        <w:suppressAutoHyphens w:val="0"/>
        <w:autoSpaceDN/>
        <w:textAlignment w:val="auto"/>
      </w:pPr>
      <w:r w:rsidRPr="00197A83">
        <w:t xml:space="preserve">Codes of ethics and professional standards for </w:t>
      </w:r>
      <w:hyperlink r:id="rId20" w:history="1">
        <w:r w:rsidRPr="00F175CF">
          <w:rPr>
            <w:rStyle w:val="Hyperlink"/>
          </w:rPr>
          <w:t>regulated professions</w:t>
        </w:r>
      </w:hyperlink>
      <w:r>
        <w:t>.</w:t>
      </w:r>
      <w:r w:rsidR="00F175CF" w:rsidRPr="00F175CF">
        <w:t xml:space="preserve"> </w:t>
      </w:r>
    </w:p>
    <w:p w14:paraId="7050330D" w14:textId="3BCF4C31" w:rsidR="00420AE7" w:rsidRPr="00783989" w:rsidRDefault="00420AE7" w:rsidP="00CD529E">
      <w:pPr>
        <w:pStyle w:val="QuestionTitle"/>
      </w:pPr>
      <w:bookmarkStart w:id="26" w:name="_Toc115730585"/>
      <w:r w:rsidRPr="00783989">
        <w:t xml:space="preserve">Q: Who </w:t>
      </w:r>
      <w:r>
        <w:t xml:space="preserve">must </w:t>
      </w:r>
      <w:r w:rsidRPr="00783989">
        <w:t xml:space="preserve">comply with </w:t>
      </w:r>
      <w:r w:rsidR="00C2603A">
        <w:t>Prince Edward Island</w:t>
      </w:r>
      <w:r w:rsidRPr="00783989">
        <w:t xml:space="preserve">'s </w:t>
      </w:r>
      <w:r>
        <w:t>healthcare</w:t>
      </w:r>
      <w:r w:rsidRPr="00783989">
        <w:t xml:space="preserve"> laws?</w:t>
      </w:r>
      <w:bookmarkEnd w:id="24"/>
      <w:bookmarkEnd w:id="26"/>
    </w:p>
    <w:p w14:paraId="4FC367A4" w14:textId="4632606D" w:rsidR="00420AE7" w:rsidRDefault="00420AE7" w:rsidP="00420AE7">
      <w:r>
        <w:rPr>
          <w:b/>
        </w:rPr>
        <w:t>A:</w:t>
      </w:r>
      <w:r>
        <w:t xml:space="preserve">  The people, companies, organizations</w:t>
      </w:r>
      <w:r w:rsidR="00005DF3">
        <w:t>,</w:t>
      </w:r>
      <w:r>
        <w:t xml:space="preserve"> and governing bodies who are involved in delivering healthcare services in </w:t>
      </w:r>
      <w:r w:rsidR="00C2603A">
        <w:t>P</w:t>
      </w:r>
      <w:r w:rsidR="00771D46">
        <w:t>EI</w:t>
      </w:r>
      <w:r>
        <w:t xml:space="preserve"> are required to comply with the above laws, including: </w:t>
      </w:r>
    </w:p>
    <w:p w14:paraId="166BEA67" w14:textId="71C28B9E" w:rsidR="00420AE7" w:rsidRDefault="00420AE7" w:rsidP="00420AE7">
      <w:pPr>
        <w:pStyle w:val="ListParagraph"/>
        <w:numPr>
          <w:ilvl w:val="0"/>
          <w:numId w:val="21"/>
        </w:numPr>
        <w:suppressAutoHyphens w:val="0"/>
        <w:autoSpaceDN/>
        <w:textAlignment w:val="auto"/>
        <w:rPr>
          <w:rStyle w:val="eop"/>
        </w:rPr>
      </w:pPr>
      <w:r>
        <w:rPr>
          <w:rStyle w:val="normaltextrun"/>
          <w:rFonts w:cs="Segoe UI"/>
        </w:rPr>
        <w:t>Healthcare providers</w:t>
      </w:r>
      <w:r w:rsidR="00E15E19">
        <w:rPr>
          <w:rStyle w:val="normaltextrun"/>
          <w:rFonts w:cs="Segoe UI"/>
        </w:rPr>
        <w:t xml:space="preserve">, such as </w:t>
      </w:r>
      <w:r>
        <w:rPr>
          <w:rStyle w:val="normaltextrun"/>
          <w:rFonts w:cs="Segoe UI"/>
        </w:rPr>
        <w:t>physicians, nurses, optometrists, etc.</w:t>
      </w:r>
    </w:p>
    <w:p w14:paraId="450C3381" w14:textId="4960EB89" w:rsidR="00420AE7" w:rsidRDefault="00771D46" w:rsidP="00420AE7">
      <w:pPr>
        <w:pStyle w:val="ListParagraph"/>
        <w:numPr>
          <w:ilvl w:val="0"/>
          <w:numId w:val="21"/>
        </w:numPr>
        <w:suppressAutoHyphens w:val="0"/>
        <w:autoSpaceDN/>
        <w:textAlignment w:val="auto"/>
      </w:pPr>
      <w:r>
        <w:rPr>
          <w:rStyle w:val="normaltextrun"/>
          <w:rFonts w:eastAsia="Yu Gothic Light" w:cs="Segoe UI"/>
        </w:rPr>
        <w:t>Regulatory bodies</w:t>
      </w:r>
      <w:r w:rsidR="00E15E19">
        <w:rPr>
          <w:rStyle w:val="normaltextrun"/>
          <w:rFonts w:eastAsia="Yu Gothic Light" w:cs="Segoe UI"/>
        </w:rPr>
        <w:t xml:space="preserve">, such as </w:t>
      </w:r>
      <w:r w:rsidR="00420AE7">
        <w:rPr>
          <w:rStyle w:val="normaltextrun"/>
          <w:rFonts w:eastAsia="Yu Gothic Light" w:cs="Segoe UI"/>
        </w:rPr>
        <w:t>the College of Physicians and Surgeons</w:t>
      </w:r>
      <w:r w:rsidR="00E15E19">
        <w:rPr>
          <w:rStyle w:val="normaltextrun"/>
          <w:rFonts w:eastAsia="Yu Gothic Light" w:cs="Segoe UI"/>
        </w:rPr>
        <w:t>,</w:t>
      </w:r>
      <w:r w:rsidR="00420AE7">
        <w:rPr>
          <w:rStyle w:val="normaltextrun"/>
          <w:rFonts w:eastAsia="Yu Gothic Light" w:cs="Segoe UI"/>
        </w:rPr>
        <w:t xml:space="preserve"> etc.</w:t>
      </w:r>
    </w:p>
    <w:p w14:paraId="5DC5F093" w14:textId="77777777" w:rsidR="00E15E19" w:rsidRDefault="00420AE7" w:rsidP="00420AE7">
      <w:pPr>
        <w:pStyle w:val="ListParagraph"/>
        <w:numPr>
          <w:ilvl w:val="0"/>
          <w:numId w:val="21"/>
        </w:numPr>
        <w:suppressAutoHyphens w:val="0"/>
        <w:autoSpaceDN/>
        <w:textAlignment w:val="auto"/>
        <w:rPr>
          <w:rStyle w:val="eop"/>
        </w:rPr>
      </w:pPr>
      <w:r>
        <w:rPr>
          <w:rStyle w:val="eop"/>
        </w:rPr>
        <w:t>Patients</w:t>
      </w:r>
    </w:p>
    <w:p w14:paraId="03183E5C" w14:textId="6D7DBF9F" w:rsidR="00420AE7" w:rsidRDefault="00E15E19" w:rsidP="00E15E19">
      <w:pPr>
        <w:pStyle w:val="ListParagraph"/>
        <w:numPr>
          <w:ilvl w:val="1"/>
          <w:numId w:val="21"/>
        </w:numPr>
        <w:suppressAutoHyphens w:val="0"/>
        <w:autoSpaceDN/>
        <w:textAlignment w:val="auto"/>
      </w:pPr>
      <w:r>
        <w:rPr>
          <w:rStyle w:val="eop"/>
        </w:rPr>
        <w:t>If</w:t>
      </w:r>
      <w:r w:rsidR="00420AE7">
        <w:rPr>
          <w:rStyle w:val="eop"/>
        </w:rPr>
        <w:t xml:space="preserve"> you request an accommodation because of your disability, you have a duty to </w:t>
      </w:r>
      <w:r>
        <w:rPr>
          <w:rStyle w:val="eop"/>
        </w:rPr>
        <w:t>collaborate with the healthcare provide</w:t>
      </w:r>
      <w:r w:rsidR="00493358">
        <w:rPr>
          <w:rStyle w:val="eop"/>
        </w:rPr>
        <w:t>r</w:t>
      </w:r>
      <w:r>
        <w:rPr>
          <w:rStyle w:val="eop"/>
        </w:rPr>
        <w:t xml:space="preserve"> to develop and implement a suitable accommodation for your needs. This is called participating in </w:t>
      </w:r>
      <w:r>
        <w:rPr>
          <w:rStyle w:val="eop"/>
          <w:b/>
          <w:bCs/>
        </w:rPr>
        <w:t>good faith</w:t>
      </w:r>
      <w:r>
        <w:rPr>
          <w:rStyle w:val="eop"/>
        </w:rPr>
        <w:t>.</w:t>
      </w:r>
    </w:p>
    <w:p w14:paraId="541CF39D" w14:textId="63EC72AA" w:rsidR="00420AE7" w:rsidRPr="00783989" w:rsidRDefault="00E15E19" w:rsidP="00420AE7">
      <w:pPr>
        <w:numPr>
          <w:ilvl w:val="0"/>
          <w:numId w:val="21"/>
        </w:numPr>
        <w:spacing w:before="240" w:after="240"/>
      </w:pPr>
      <w:r>
        <w:t xml:space="preserve">The government of </w:t>
      </w:r>
      <w:r w:rsidR="00C2603A">
        <w:t>P</w:t>
      </w:r>
      <w:r w:rsidR="00771D46">
        <w:t xml:space="preserve">EI and </w:t>
      </w:r>
      <w:r w:rsidR="00420AE7" w:rsidRPr="00783989">
        <w:t>its agencies</w:t>
      </w:r>
      <w:r>
        <w:t>.</w:t>
      </w:r>
    </w:p>
    <w:p w14:paraId="75BAABFB" w14:textId="77777777" w:rsidR="00420AE7" w:rsidRPr="00F96278" w:rsidRDefault="00420AE7" w:rsidP="00493358">
      <w:pPr>
        <w:pStyle w:val="Heading3"/>
      </w:pPr>
      <w:bookmarkStart w:id="27" w:name="_Q:_What_can"/>
      <w:bookmarkStart w:id="28" w:name="_Toc5879912"/>
      <w:bookmarkStart w:id="29" w:name="_Toc20405450"/>
      <w:bookmarkStart w:id="30" w:name="_Toc115730586"/>
      <w:bookmarkEnd w:id="22"/>
      <w:bookmarkEnd w:id="23"/>
      <w:bookmarkEnd w:id="27"/>
      <w:r w:rsidRPr="00F96278">
        <w:t>Q: What can I do to enforce my legal rights?</w:t>
      </w:r>
      <w:bookmarkEnd w:id="28"/>
      <w:bookmarkEnd w:id="29"/>
      <w:bookmarkEnd w:id="30"/>
    </w:p>
    <w:p w14:paraId="1564B3EC" w14:textId="55BD7C00" w:rsidR="00420AE7" w:rsidRPr="00C4786C" w:rsidRDefault="00420AE7" w:rsidP="00C4786C">
      <w:r w:rsidRPr="00C4786C">
        <w:rPr>
          <w:b/>
        </w:rPr>
        <w:t xml:space="preserve">A: </w:t>
      </w:r>
      <w:bookmarkStart w:id="31" w:name="_Hlk11855637"/>
      <w:r w:rsidRPr="00C4786C">
        <w:t xml:space="preserve">If you feel you have been unfairly discriminated against by a healthcare provider, there are things you can do to </w:t>
      </w:r>
      <w:r w:rsidR="00F61E00">
        <w:t xml:space="preserve">challenge the discrimination. </w:t>
      </w:r>
    </w:p>
    <w:p w14:paraId="53572266" w14:textId="1F4C9C16" w:rsidR="00420AE7" w:rsidRPr="00C4786C" w:rsidRDefault="00420AE7" w:rsidP="00C4786C">
      <w:r w:rsidRPr="00C4786C">
        <w:t>In general, you should first try to resolve your concerns by speaking with the people who are directly involved in an informal and collaborative way.</w:t>
      </w:r>
      <w:r w:rsidR="001D34E2">
        <w:t xml:space="preserve"> </w:t>
      </w:r>
    </w:p>
    <w:p w14:paraId="4E062ADB" w14:textId="77777777" w:rsidR="00493358" w:rsidRPr="00D5638A" w:rsidRDefault="00493358" w:rsidP="00493358">
      <w:pPr>
        <w:pBdr>
          <w:top w:val="single" w:sz="4" w:space="1" w:color="auto"/>
          <w:left w:val="single" w:sz="4" w:space="4" w:color="auto"/>
          <w:bottom w:val="single" w:sz="4" w:space="1" w:color="auto"/>
          <w:right w:val="single" w:sz="4" w:space="4" w:color="auto"/>
        </w:pBdr>
      </w:pPr>
      <w:bookmarkStart w:id="32" w:name="_Hlk115691337"/>
      <w:r w:rsidRPr="00C45DE5">
        <w:t xml:space="preserve">For more resources on self-advocacy, </w:t>
      </w:r>
      <w:r>
        <w:t xml:space="preserve">please </w:t>
      </w:r>
      <w:r w:rsidRPr="00C45DE5">
        <w:t>visit the</w:t>
      </w:r>
      <w:r>
        <w:t xml:space="preserve"> Self-Advocacy and Essential Legal Information Handbook on CNIB’s </w:t>
      </w:r>
      <w:hyperlink r:id="rId21" w:history="1">
        <w:r w:rsidRPr="007D0976">
          <w:rPr>
            <w:rStyle w:val="Hyperlink"/>
          </w:rPr>
          <w:t>Know Your Rights – Prince Edward Island</w:t>
        </w:r>
      </w:hyperlink>
      <w:r>
        <w:t xml:space="preserve"> webpage. </w:t>
      </w:r>
    </w:p>
    <w:bookmarkEnd w:id="32"/>
    <w:p w14:paraId="0F9736D7" w14:textId="2438DE36" w:rsidR="00582A3A" w:rsidRPr="00696858" w:rsidRDefault="00420AE7" w:rsidP="00696858">
      <w:r w:rsidRPr="00C4786C">
        <w:t>If your concerns can’t be addressed through collaborative discussions, you should consider consulting with a lawyer who specializes in human rights or healthcare issues to see if any of the following options are appropriate:</w:t>
      </w:r>
      <w:bookmarkEnd w:id="31"/>
    </w:p>
    <w:p w14:paraId="51B6F63D" w14:textId="7C9C23B5" w:rsidR="00582A3A" w:rsidRPr="00582A3A" w:rsidRDefault="00582A3A" w:rsidP="00582A3A">
      <w:pPr>
        <w:pStyle w:val="ListParagraph"/>
        <w:numPr>
          <w:ilvl w:val="0"/>
          <w:numId w:val="2"/>
        </w:numPr>
        <w:rPr>
          <w:u w:val="single"/>
        </w:rPr>
      </w:pPr>
      <w:r w:rsidRPr="00D5638A">
        <w:t xml:space="preserve">A </w:t>
      </w:r>
      <w:hyperlink r:id="rId22" w:history="1">
        <w:r>
          <w:rPr>
            <w:rStyle w:val="Hyperlink"/>
            <w:rFonts w:cs="Arial"/>
          </w:rPr>
          <w:t>complaint</w:t>
        </w:r>
      </w:hyperlink>
      <w:r w:rsidRPr="00D5638A">
        <w:t xml:space="preserve"> to the </w:t>
      </w:r>
      <w:hyperlink r:id="rId23" w:history="1">
        <w:r>
          <w:rPr>
            <w:rStyle w:val="Hyperlink"/>
            <w:bCs/>
          </w:rPr>
          <w:t>PEI</w:t>
        </w:r>
        <w:r w:rsidRPr="005103C0">
          <w:rPr>
            <w:rStyle w:val="Hyperlink"/>
            <w:bCs/>
          </w:rPr>
          <w:t xml:space="preserve"> Human Rights Commission</w:t>
        </w:r>
      </w:hyperlink>
    </w:p>
    <w:p w14:paraId="6E5AA9F4" w14:textId="371F957F" w:rsidR="004C36F0" w:rsidRPr="004C36F0" w:rsidRDefault="00C10C39" w:rsidP="004C36F0">
      <w:pPr>
        <w:pStyle w:val="ListParagraph"/>
        <w:numPr>
          <w:ilvl w:val="0"/>
          <w:numId w:val="2"/>
        </w:numPr>
        <w:rPr>
          <w:rFonts w:eastAsia="Verdana" w:cs="Verdana"/>
          <w:bCs/>
          <w:color w:val="000000"/>
        </w:rPr>
      </w:pPr>
      <w:r>
        <w:rPr>
          <w:rFonts w:eastAsia="Verdana" w:cs="Verdana"/>
          <w:bCs/>
          <w:color w:val="000000"/>
        </w:rPr>
        <w:t>A</w:t>
      </w:r>
      <w:r w:rsidR="004C36F0" w:rsidRPr="004C36F0">
        <w:rPr>
          <w:rFonts w:eastAsia="Verdana" w:cs="Verdana"/>
          <w:bCs/>
          <w:color w:val="000000"/>
        </w:rPr>
        <w:t xml:space="preserve"> </w:t>
      </w:r>
      <w:hyperlink r:id="rId24" w:history="1">
        <w:r w:rsidR="004C36F0" w:rsidRPr="00C10C39">
          <w:rPr>
            <w:rStyle w:val="Hyperlink"/>
            <w:rFonts w:eastAsia="Verdana" w:cs="Verdana"/>
            <w:bCs/>
          </w:rPr>
          <w:t>complaint</w:t>
        </w:r>
      </w:hyperlink>
      <w:r w:rsidR="004C36F0" w:rsidRPr="004C36F0">
        <w:rPr>
          <w:rFonts w:eastAsia="Verdana" w:cs="Verdana"/>
          <w:bCs/>
          <w:color w:val="000000"/>
        </w:rPr>
        <w:t xml:space="preserve"> with Health PEI through its </w:t>
      </w:r>
      <w:hyperlink r:id="rId25" w:anchor="/service/GenericWebformSubmission/GenericWebformGenerateTransactionID" w:history="1">
        <w:r w:rsidRPr="00C10C39">
          <w:rPr>
            <w:rStyle w:val="Hyperlink"/>
            <w:rFonts w:eastAsia="Verdana" w:cs="Verdana"/>
            <w:bCs/>
          </w:rPr>
          <w:t>online form</w:t>
        </w:r>
      </w:hyperlink>
      <w:r>
        <w:rPr>
          <w:rFonts w:eastAsia="Verdana" w:cs="Verdana"/>
          <w:bCs/>
          <w:color w:val="000000"/>
        </w:rPr>
        <w:t xml:space="preserve"> </w:t>
      </w:r>
      <w:r w:rsidR="004C36F0">
        <w:rPr>
          <w:rFonts w:eastAsia="Verdana" w:cs="Verdana"/>
          <w:bCs/>
          <w:color w:val="000000"/>
        </w:rPr>
        <w:t>or</w:t>
      </w:r>
      <w:r>
        <w:rPr>
          <w:rFonts w:eastAsia="Verdana" w:cs="Verdana"/>
          <w:bCs/>
          <w:color w:val="000000"/>
        </w:rPr>
        <w:t xml:space="preserve"> contacting</w:t>
      </w:r>
      <w:r w:rsidR="004C36F0" w:rsidRPr="004C36F0">
        <w:rPr>
          <w:rFonts w:eastAsia="Verdana" w:cs="Verdana"/>
          <w:bCs/>
          <w:color w:val="000000"/>
        </w:rPr>
        <w:t xml:space="preserve"> the </w:t>
      </w:r>
      <w:hyperlink r:id="rId26" w:history="1">
        <w:r w:rsidR="004C36F0" w:rsidRPr="004C36F0">
          <w:rPr>
            <w:rStyle w:val="Hyperlink"/>
            <w:rFonts w:eastAsia="Verdana" w:cs="Verdana"/>
            <w:bCs/>
          </w:rPr>
          <w:t>Department of Health and Wellness</w:t>
        </w:r>
      </w:hyperlink>
      <w:r w:rsidR="004C36F0" w:rsidRPr="004C36F0">
        <w:rPr>
          <w:rFonts w:eastAsia="Verdana" w:cs="Verdana"/>
          <w:bCs/>
          <w:color w:val="000000"/>
        </w:rPr>
        <w:t xml:space="preserve"> to express your concerns.</w:t>
      </w:r>
    </w:p>
    <w:p w14:paraId="3ED7803B" w14:textId="313B34C0" w:rsidR="00420AE7" w:rsidRDefault="00420AE7" w:rsidP="001D34E2">
      <w:pPr>
        <w:pStyle w:val="ListParagraph"/>
        <w:numPr>
          <w:ilvl w:val="0"/>
          <w:numId w:val="2"/>
        </w:numPr>
        <w:tabs>
          <w:tab w:val="left" w:pos="720"/>
          <w:tab w:val="left" w:pos="1080"/>
        </w:tabs>
        <w:suppressAutoHyphens w:val="0"/>
        <w:autoSpaceDN/>
        <w:ind w:left="720"/>
        <w:textAlignment w:val="auto"/>
      </w:pPr>
      <w:r>
        <w:t>A report</w:t>
      </w:r>
      <w:r w:rsidR="00F61E00">
        <w:t xml:space="preserve"> or </w:t>
      </w:r>
      <w:r>
        <w:t xml:space="preserve">complaint to the applicable professional </w:t>
      </w:r>
      <w:hyperlink r:id="rId27" w:history="1">
        <w:r w:rsidRPr="004C36F0">
          <w:rPr>
            <w:rStyle w:val="Hyperlink"/>
          </w:rPr>
          <w:t>regulatory bod</w:t>
        </w:r>
        <w:r w:rsidR="00F0587A" w:rsidRPr="004C36F0">
          <w:rPr>
            <w:rStyle w:val="Hyperlink"/>
          </w:rPr>
          <w:t>y</w:t>
        </w:r>
      </w:hyperlink>
      <w:r w:rsidR="004C36F0">
        <w:t>.</w:t>
      </w:r>
    </w:p>
    <w:p w14:paraId="001BD322" w14:textId="2316D03E" w:rsidR="004C36F0" w:rsidRDefault="004C36F0" w:rsidP="004C36F0">
      <w:pPr>
        <w:pStyle w:val="ListParagraph"/>
        <w:numPr>
          <w:ilvl w:val="0"/>
          <w:numId w:val="2"/>
        </w:numPr>
      </w:pPr>
      <w:r>
        <w:t xml:space="preserve">A </w:t>
      </w:r>
      <w:r w:rsidRPr="00404776">
        <w:t xml:space="preserve">complaint to the </w:t>
      </w:r>
      <w:hyperlink r:id="rId28" w:history="1">
        <w:r w:rsidRPr="00404776">
          <w:rPr>
            <w:rStyle w:val="Hyperlink"/>
            <w:bCs/>
          </w:rPr>
          <w:t>PEI Ombudsperson</w:t>
        </w:r>
      </w:hyperlink>
      <w:r w:rsidRPr="00404776">
        <w:t xml:space="preserve">. The Ombudsperson investigates complaints from people who feel that they have been treated unfairly by a ministry, an agency of the government, a </w:t>
      </w:r>
      <w:proofErr w:type="gramStart"/>
      <w:r w:rsidRPr="00404776">
        <w:t>publicly-funded</w:t>
      </w:r>
      <w:proofErr w:type="gramEnd"/>
      <w:r w:rsidRPr="00404776">
        <w:t xml:space="preserve"> health entity, a municipal entity, a council member, a board member or an officer or employee of the Government</w:t>
      </w:r>
      <w:r>
        <w:t>.</w:t>
      </w:r>
    </w:p>
    <w:p w14:paraId="467F6591" w14:textId="77777777" w:rsidR="004C36F0" w:rsidRPr="00404776" w:rsidRDefault="004C36F0" w:rsidP="00696858">
      <w:pPr>
        <w:pStyle w:val="Box"/>
        <w:spacing w:after="0"/>
      </w:pPr>
      <w:r w:rsidRPr="00404776">
        <w:rPr>
          <w:shd w:val="clear" w:color="auto" w:fill="FFFFFF"/>
        </w:rPr>
        <w:t>Before making a complaint to the PEI Ombudsperson,</w:t>
      </w:r>
      <w:r>
        <w:t xml:space="preserve"> you should first try to resolve your issue through any complaint process that is offered by the government organization.  </w:t>
      </w:r>
    </w:p>
    <w:p w14:paraId="0E8F05DA" w14:textId="211AD370" w:rsidR="00412228" w:rsidRDefault="004C36F0" w:rsidP="00696858">
      <w:pPr>
        <w:pStyle w:val="ListParagraph"/>
        <w:numPr>
          <w:ilvl w:val="0"/>
          <w:numId w:val="2"/>
        </w:numPr>
        <w:spacing w:after="0"/>
        <w:rPr>
          <w:u w:val="single"/>
        </w:rPr>
      </w:pPr>
      <w:r>
        <w:t>A claim before a PEI Court</w:t>
      </w:r>
    </w:p>
    <w:p w14:paraId="1D2E300E" w14:textId="0E660E51" w:rsidR="00FF0764" w:rsidRPr="00FF0764" w:rsidRDefault="00FF0764" w:rsidP="00FF0764">
      <w:bookmarkStart w:id="33" w:name="_Hlk115706249"/>
      <w:r>
        <w:t xml:space="preserve">You can also contact the </w:t>
      </w:r>
      <w:hyperlink r:id="rId29" w:history="1">
        <w:r w:rsidRPr="006D1145">
          <w:rPr>
            <w:rStyle w:val="Hyperlink"/>
          </w:rPr>
          <w:t>PEI Human Rights Commission</w:t>
        </w:r>
      </w:hyperlink>
      <w:r>
        <w:t xml:space="preserve"> by phone at 902-368-4180.  Commission staff cannot offer opinions on the outcome of your complaint, nor can they advise as to whether it will be successful, however, they can provide information as to what the law states and how it may apply to a given situation.</w:t>
      </w:r>
      <w:bookmarkEnd w:id="33"/>
    </w:p>
    <w:p w14:paraId="1FE034C5" w14:textId="77777777" w:rsidR="00412228" w:rsidRPr="00E2315C" w:rsidRDefault="00412228" w:rsidP="00696179">
      <w:pPr>
        <w:pStyle w:val="Heading1"/>
      </w:pPr>
      <w:bookmarkStart w:id="34" w:name="_Toc16173774"/>
      <w:bookmarkStart w:id="35" w:name="_Toc115730587"/>
      <w:r w:rsidRPr="00E2315C">
        <w:t>Common Scenarios</w:t>
      </w:r>
      <w:bookmarkEnd w:id="34"/>
      <w:bookmarkEnd w:id="35"/>
      <w:r w:rsidRPr="00E2315C">
        <w:t xml:space="preserve"> </w:t>
      </w:r>
      <w:bookmarkEnd w:id="12"/>
    </w:p>
    <w:p w14:paraId="351C22DA" w14:textId="77777777" w:rsidR="00534AA4" w:rsidRPr="00E2315C" w:rsidRDefault="00534AA4" w:rsidP="00F256DF">
      <w:bookmarkStart w:id="36" w:name="_Hlk11855677"/>
      <w:bookmarkEnd w:id="13"/>
      <w:bookmarkEnd w:id="14"/>
      <w:r w:rsidRPr="00E2315C">
        <w:t>Even though there are laws to protect you from discrimination, people with disabilities still face barriers to receiving equal access to healthcare services.</w:t>
      </w:r>
    </w:p>
    <w:p w14:paraId="1371C5C9" w14:textId="77777777" w:rsidR="00534AA4" w:rsidRPr="00E2315C" w:rsidRDefault="00534AA4" w:rsidP="00F256DF">
      <w:r w:rsidRPr="00E2315C">
        <w:t>This section describes barriers that are commonly experienced and suggests practical next steps. Keep in mind that, in most situations, you should first try to resolve your concerns by speaking with the people who are directly involved in an informal and collaborative way.</w:t>
      </w:r>
    </w:p>
    <w:p w14:paraId="0EBD7987" w14:textId="77777777" w:rsidR="00534AA4" w:rsidRPr="00E2315C" w:rsidRDefault="00534AA4" w:rsidP="001F736C">
      <w:pPr>
        <w:pStyle w:val="Heading2"/>
      </w:pPr>
      <w:bookmarkStart w:id="37" w:name="_Toc20405452"/>
      <w:bookmarkStart w:id="38" w:name="_Toc115730588"/>
      <w:r w:rsidRPr="00E2315C">
        <w:t>Inaccessible Information &amp; Procedures</w:t>
      </w:r>
      <w:bookmarkEnd w:id="37"/>
      <w:bookmarkEnd w:id="38"/>
      <w:r w:rsidRPr="00E2315C">
        <w:t xml:space="preserve"> </w:t>
      </w:r>
    </w:p>
    <w:p w14:paraId="15EBEACA" w14:textId="77777777" w:rsidR="00534AA4" w:rsidRPr="00E2315C" w:rsidRDefault="00534AA4" w:rsidP="00F256DF">
      <w:pPr>
        <w:pStyle w:val="QuestionTitle"/>
      </w:pPr>
      <w:bookmarkStart w:id="39" w:name="_Toc5879917"/>
      <w:bookmarkStart w:id="40" w:name="_Toc20405453"/>
      <w:bookmarkStart w:id="41" w:name="_Toc115730589"/>
      <w:r w:rsidRPr="00E2315C">
        <w:t xml:space="preserve">Q: </w:t>
      </w:r>
      <w:bookmarkEnd w:id="39"/>
      <w:r w:rsidRPr="00E2315C">
        <w:t>I've been asked to fill out medical forms that are not in an accessible format.  What can I do?</w:t>
      </w:r>
      <w:bookmarkEnd w:id="40"/>
      <w:bookmarkEnd w:id="41"/>
    </w:p>
    <w:p w14:paraId="169B0A72" w14:textId="3AC334EF" w:rsidR="00534AA4" w:rsidRPr="00E2315C" w:rsidRDefault="00534AA4" w:rsidP="00F256DF">
      <w:r w:rsidRPr="00E2315C">
        <w:rPr>
          <w:b/>
        </w:rPr>
        <w:t>A:</w:t>
      </w:r>
      <w:r w:rsidRPr="00E2315C">
        <w:t xml:space="preserve"> If you find a healthcare-related form that’s not in an accessible format, you have the right to request that </w:t>
      </w:r>
      <w:r w:rsidR="00E2315C" w:rsidRPr="00E2315C">
        <w:t xml:space="preserve">the </w:t>
      </w:r>
      <w:r w:rsidRPr="00E2315C">
        <w:t xml:space="preserve">form </w:t>
      </w:r>
      <w:r w:rsidR="00E2315C" w:rsidRPr="00E2315C">
        <w:t>be provided to you i</w:t>
      </w:r>
      <w:r w:rsidRPr="00E2315C">
        <w:t xml:space="preserve">n an accessible format. By disclosing your disability and making a request for accommodation, you trigger the healthcare provider’s legal duty to accommodate you up to the point of </w:t>
      </w:r>
      <w:r w:rsidR="00E2315C" w:rsidRPr="00E2315C">
        <w:t>undue hardship.</w:t>
      </w:r>
    </w:p>
    <w:p w14:paraId="54EC80B1" w14:textId="461182EE" w:rsidR="00534AA4" w:rsidRPr="00E2315C" w:rsidRDefault="00534AA4" w:rsidP="00F256DF">
      <w:pPr>
        <w:rPr>
          <w:rFonts w:cs="Utsaah"/>
        </w:rPr>
      </w:pPr>
      <w:r w:rsidRPr="00E2315C">
        <w:rPr>
          <w:rFonts w:cs="Utsaah"/>
        </w:rPr>
        <w:t xml:space="preserve">When scheduling a medical appointment, </w:t>
      </w:r>
      <w:r w:rsidR="00E2315C" w:rsidRPr="00E2315C">
        <w:rPr>
          <w:rFonts w:cs="Utsaah"/>
        </w:rPr>
        <w:t xml:space="preserve">consider </w:t>
      </w:r>
      <w:proofErr w:type="gramStart"/>
      <w:r w:rsidR="00E2315C" w:rsidRPr="00E2315C">
        <w:rPr>
          <w:rFonts w:cs="Utsaah"/>
        </w:rPr>
        <w:t>planning</w:t>
      </w:r>
      <w:r w:rsidRPr="00E2315C">
        <w:rPr>
          <w:rFonts w:cs="Utsaah"/>
        </w:rPr>
        <w:t xml:space="preserve"> ahead</w:t>
      </w:r>
      <w:proofErr w:type="gramEnd"/>
      <w:r w:rsidRPr="00E2315C">
        <w:rPr>
          <w:rFonts w:cs="Utsaah"/>
        </w:rPr>
        <w:t xml:space="preserve">. For example, call the office ahead of time and request that all forms be sent to you in advance of the appointment in an accessible format.  </w:t>
      </w:r>
    </w:p>
    <w:p w14:paraId="1011F8DF" w14:textId="14E7FDE1" w:rsidR="00534AA4" w:rsidRPr="00E2315C" w:rsidRDefault="00534AA4" w:rsidP="00F256DF">
      <w:pPr>
        <w:rPr>
          <w:rFonts w:cs="Utsaah"/>
        </w:rPr>
      </w:pPr>
      <w:r w:rsidRPr="00E2315C">
        <w:rPr>
          <w:rFonts w:cs="Utsaah"/>
        </w:rPr>
        <w:t>If the service provider is unable to send forms in advance (or doesn’t have the forms available in an accessible format), tell them that you have</w:t>
      </w:r>
      <w:r w:rsidR="00582A3A">
        <w:rPr>
          <w:rFonts w:cs="Utsaah"/>
        </w:rPr>
        <w:t xml:space="preserve"> sight loss</w:t>
      </w:r>
      <w:r w:rsidRPr="00E2315C">
        <w:rPr>
          <w:rFonts w:cs="Utsaah"/>
        </w:rPr>
        <w:t xml:space="preserve"> and will require an alternative accommodation – for example, you can request that </w:t>
      </w:r>
      <w:r w:rsidR="00582A3A">
        <w:rPr>
          <w:rFonts w:cs="Utsaah"/>
        </w:rPr>
        <w:t>a staff member</w:t>
      </w:r>
      <w:r w:rsidRPr="00E2315C">
        <w:rPr>
          <w:rFonts w:cs="Utsaah"/>
        </w:rPr>
        <w:t xml:space="preserve"> assist you in reading and completing the forms in a private setting at the time of your appointment.</w:t>
      </w:r>
    </w:p>
    <w:p w14:paraId="1C852C13" w14:textId="55C3DBE4" w:rsidR="00534AA4" w:rsidRDefault="00534AA4" w:rsidP="00F256DF">
      <w:pPr>
        <w:rPr>
          <w:rFonts w:cs="Utsaah"/>
        </w:rPr>
      </w:pPr>
      <w:r w:rsidRPr="00E2315C">
        <w:rPr>
          <w:rFonts w:cs="Utsaah"/>
        </w:rPr>
        <w:t>If a service provider says that you are responsible for having a sighted companion accompany you to the appointment, remind them politely that you have the right to receive an equal level of service as anyone else and they have a legal duty to accommodate your needs at no cost to you. You can also explain that since you have the right to keep your personal health information confidential and private, they cannot expect you to bring a sighted companion (for example, a family member or friend) to your medical appointments, where important personal health information will be disclosed.</w:t>
      </w:r>
    </w:p>
    <w:p w14:paraId="06EE41A2" w14:textId="77777777" w:rsidR="001A5D39" w:rsidRDefault="001A5D39" w:rsidP="001A5D39">
      <w:pPr>
        <w:rPr>
          <w:rFonts w:cs="Utsaah"/>
        </w:rPr>
      </w:pPr>
      <w:r w:rsidRPr="00511344">
        <w:rPr>
          <w:rFonts w:cs="Utsaah"/>
        </w:rPr>
        <w:t xml:space="preserve">If your request for </w:t>
      </w:r>
      <w:r>
        <w:rPr>
          <w:rFonts w:cs="Utsaah"/>
        </w:rPr>
        <w:t>assistance</w:t>
      </w:r>
      <w:r w:rsidRPr="00511344">
        <w:rPr>
          <w:rFonts w:cs="Utsaah"/>
        </w:rPr>
        <w:t xml:space="preserve"> is refused, consider </w:t>
      </w:r>
      <w:r>
        <w:rPr>
          <w:rFonts w:cs="Utsaah"/>
        </w:rPr>
        <w:t>escalating your complaint – for example to management</w:t>
      </w:r>
      <w:r w:rsidRPr="00511344">
        <w:rPr>
          <w:rFonts w:cs="Utsaah"/>
        </w:rPr>
        <w:t xml:space="preserve"> </w:t>
      </w:r>
      <w:r>
        <w:rPr>
          <w:rFonts w:cs="Utsaah"/>
        </w:rPr>
        <w:t>or an internal</w:t>
      </w:r>
      <w:r w:rsidRPr="00511344">
        <w:rPr>
          <w:rFonts w:cs="Utsaah"/>
        </w:rPr>
        <w:t xml:space="preserve"> complaint process.</w:t>
      </w:r>
    </w:p>
    <w:p w14:paraId="4399801C" w14:textId="77777777" w:rsidR="009A166B" w:rsidRPr="00D5638A" w:rsidRDefault="009A166B" w:rsidP="009A166B">
      <w:pPr>
        <w:pBdr>
          <w:top w:val="single" w:sz="4" w:space="1" w:color="auto"/>
          <w:left w:val="single" w:sz="4" w:space="4" w:color="auto"/>
          <w:bottom w:val="single" w:sz="4" w:space="1" w:color="auto"/>
          <w:right w:val="single" w:sz="4" w:space="4" w:color="auto"/>
        </w:pBdr>
      </w:pPr>
      <w:r w:rsidRPr="00C45DE5">
        <w:t xml:space="preserve">For more resources on self-advocacy, </w:t>
      </w:r>
      <w:r>
        <w:t xml:space="preserve">please </w:t>
      </w:r>
      <w:r w:rsidRPr="00C45DE5">
        <w:t>visit the</w:t>
      </w:r>
      <w:r>
        <w:t xml:space="preserve"> Self-Advocacy and Essential Legal Information Handbook on CNIB’s </w:t>
      </w:r>
      <w:hyperlink r:id="rId30" w:history="1">
        <w:r w:rsidRPr="007D0976">
          <w:rPr>
            <w:rStyle w:val="Hyperlink"/>
          </w:rPr>
          <w:t>Know Your Rights – Prince Edward Island</w:t>
        </w:r>
      </w:hyperlink>
      <w:r>
        <w:t xml:space="preserve"> webpage. </w:t>
      </w:r>
    </w:p>
    <w:p w14:paraId="55D79D8F" w14:textId="1C6891C7" w:rsidR="007E39B9" w:rsidRPr="00E2315C" w:rsidRDefault="00511344" w:rsidP="00F256DF">
      <w:pPr>
        <w:rPr>
          <w:rFonts w:cs="Utsaah"/>
        </w:rPr>
      </w:pPr>
      <w:r>
        <w:rPr>
          <w:rFonts w:cs="Utsaah"/>
        </w:rPr>
        <w:t>If your concerns remain unresolved, consider speaking with a</w:t>
      </w:r>
      <w:r w:rsidR="00696858">
        <w:rPr>
          <w:rFonts w:cs="Utsaah"/>
        </w:rPr>
        <w:t xml:space="preserve"> </w:t>
      </w:r>
      <w:r>
        <w:rPr>
          <w:rFonts w:cs="Utsaah"/>
        </w:rPr>
        <w:t>lawyer</w:t>
      </w:r>
      <w:r w:rsidR="00696858">
        <w:rPr>
          <w:rFonts w:cs="Utsaah"/>
        </w:rPr>
        <w:t xml:space="preserve"> who practices human rights or heath law</w:t>
      </w:r>
      <w:r>
        <w:rPr>
          <w:rFonts w:cs="Utsaah"/>
        </w:rPr>
        <w:t xml:space="preserve"> about the </w:t>
      </w:r>
      <w:hyperlink w:anchor="_Q:_What_can" w:history="1">
        <w:r w:rsidRPr="009A166B">
          <w:rPr>
            <w:rStyle w:val="Hyperlink"/>
            <w:rFonts w:cs="Utsaah"/>
          </w:rPr>
          <w:t>options</w:t>
        </w:r>
      </w:hyperlink>
      <w:r>
        <w:rPr>
          <w:rFonts w:cs="Utsaah"/>
        </w:rPr>
        <w:t xml:space="preserve"> that may be available to you.</w:t>
      </w:r>
    </w:p>
    <w:p w14:paraId="3BF89D0F" w14:textId="77777777" w:rsidR="00534AA4" w:rsidRPr="00B27E92" w:rsidRDefault="00534AA4" w:rsidP="00F256DF">
      <w:pPr>
        <w:pStyle w:val="QuestionTitle"/>
      </w:pPr>
      <w:bookmarkStart w:id="42" w:name="_Toc20405454"/>
      <w:bookmarkStart w:id="43" w:name="_Toc115730590"/>
      <w:r w:rsidRPr="00B27E92">
        <w:t>Q: I need to see a doctor, but the medical clinic's waiting room has an inaccessible queue (</w:t>
      </w:r>
      <w:proofErr w:type="gramStart"/>
      <w:r w:rsidRPr="00B27E92">
        <w:t>e.g.</w:t>
      </w:r>
      <w:proofErr w:type="gramEnd"/>
      <w:r w:rsidRPr="00B27E92">
        <w:t xml:space="preserve"> take a number system).  What can I do?</w:t>
      </w:r>
      <w:bookmarkEnd w:id="42"/>
      <w:bookmarkEnd w:id="43"/>
    </w:p>
    <w:p w14:paraId="4BAE1F37" w14:textId="02E7640A" w:rsidR="00534AA4" w:rsidRDefault="00534AA4" w:rsidP="00F256DF">
      <w:r w:rsidRPr="00B27E92">
        <w:rPr>
          <w:rFonts w:cs="Utsaah"/>
          <w:b/>
        </w:rPr>
        <w:t xml:space="preserve">A:  </w:t>
      </w:r>
      <w:r w:rsidRPr="00B27E92">
        <w:rPr>
          <w:rFonts w:cs="Utsaah"/>
        </w:rPr>
        <w:t xml:space="preserve">If you encounter an inaccessible queue, inform the staff at the clinic or hospital, as soon as possible, that you are unable to participate in the queue process because of your disability and that you will require an accommodation. For example: you can request that when your number is called, a staff person come to notify you and guide you to the next room. Make sure to fully inform the staff about your needs so they can find the best way to accommodate you. </w:t>
      </w:r>
    </w:p>
    <w:p w14:paraId="5B464576" w14:textId="2E4506DC" w:rsidR="00511344" w:rsidRDefault="00511344" w:rsidP="00511344">
      <w:pPr>
        <w:rPr>
          <w:rFonts w:cs="Utsaah"/>
        </w:rPr>
      </w:pPr>
      <w:bookmarkStart w:id="44" w:name="_Hlk110867863"/>
      <w:r w:rsidRPr="00511344">
        <w:rPr>
          <w:rFonts w:cs="Utsaah"/>
        </w:rPr>
        <w:t xml:space="preserve">If your request for </w:t>
      </w:r>
      <w:r>
        <w:rPr>
          <w:rFonts w:cs="Utsaah"/>
        </w:rPr>
        <w:t>assistance</w:t>
      </w:r>
      <w:r w:rsidRPr="00511344">
        <w:rPr>
          <w:rFonts w:cs="Utsaah"/>
        </w:rPr>
        <w:t xml:space="preserve"> is refused, consider </w:t>
      </w:r>
      <w:r w:rsidR="001A5D39">
        <w:rPr>
          <w:rFonts w:cs="Utsaah"/>
        </w:rPr>
        <w:t>escalating your complaint – for example to management</w:t>
      </w:r>
      <w:r w:rsidRPr="00511344">
        <w:rPr>
          <w:rFonts w:cs="Utsaah"/>
        </w:rPr>
        <w:t xml:space="preserve"> </w:t>
      </w:r>
      <w:r w:rsidR="001A5D39">
        <w:rPr>
          <w:rFonts w:cs="Utsaah"/>
        </w:rPr>
        <w:t>or an internal</w:t>
      </w:r>
      <w:r w:rsidRPr="00511344">
        <w:rPr>
          <w:rFonts w:cs="Utsaah"/>
        </w:rPr>
        <w:t xml:space="preserve"> complaint process.</w:t>
      </w:r>
    </w:p>
    <w:p w14:paraId="723539C8" w14:textId="77777777" w:rsidR="009F7F6C" w:rsidRPr="00D5638A" w:rsidRDefault="009F7F6C" w:rsidP="009F7F6C">
      <w:pPr>
        <w:pBdr>
          <w:top w:val="single" w:sz="4" w:space="1" w:color="auto"/>
          <w:left w:val="single" w:sz="4" w:space="4" w:color="auto"/>
          <w:bottom w:val="single" w:sz="4" w:space="1" w:color="auto"/>
          <w:right w:val="single" w:sz="4" w:space="4" w:color="auto"/>
        </w:pBdr>
      </w:pPr>
      <w:r w:rsidRPr="00C45DE5">
        <w:t xml:space="preserve">For more resources on self-advocacy, </w:t>
      </w:r>
      <w:r>
        <w:t xml:space="preserve">please </w:t>
      </w:r>
      <w:r w:rsidRPr="00C45DE5">
        <w:t>visit the</w:t>
      </w:r>
      <w:r>
        <w:t xml:space="preserve"> Self-Advocacy and Essential Legal Information Handbook on CNIB’s </w:t>
      </w:r>
      <w:hyperlink r:id="rId31" w:history="1">
        <w:r w:rsidRPr="007D0976">
          <w:rPr>
            <w:rStyle w:val="Hyperlink"/>
          </w:rPr>
          <w:t>Know Your Rights – Prince Edward Island</w:t>
        </w:r>
      </w:hyperlink>
      <w:r>
        <w:t xml:space="preserve"> webpage. </w:t>
      </w:r>
    </w:p>
    <w:p w14:paraId="01F59367" w14:textId="12F2B101" w:rsidR="007E39B9" w:rsidRPr="00511344" w:rsidRDefault="00511344" w:rsidP="00F256DF">
      <w:pPr>
        <w:rPr>
          <w:rFonts w:cs="Utsaah"/>
        </w:rPr>
      </w:pPr>
      <w:r>
        <w:rPr>
          <w:rFonts w:cs="Utsaah"/>
        </w:rPr>
        <w:t>If your concerns remain unresolved, consider speaking with a</w:t>
      </w:r>
      <w:r w:rsidR="001A5D39">
        <w:rPr>
          <w:rFonts w:cs="Utsaah"/>
        </w:rPr>
        <w:t xml:space="preserve"> </w:t>
      </w:r>
      <w:r>
        <w:rPr>
          <w:rFonts w:cs="Utsaah"/>
        </w:rPr>
        <w:t xml:space="preserve">lawyer </w:t>
      </w:r>
      <w:r w:rsidR="00696858">
        <w:rPr>
          <w:rFonts w:cs="Utsaah"/>
        </w:rPr>
        <w:t xml:space="preserve">who practices human rights or health law </w:t>
      </w:r>
      <w:r>
        <w:rPr>
          <w:rFonts w:cs="Utsaah"/>
        </w:rPr>
        <w:t xml:space="preserve">about the </w:t>
      </w:r>
      <w:hyperlink w:anchor="_Q:_What_can" w:history="1">
        <w:r w:rsidRPr="001A5D39">
          <w:rPr>
            <w:rStyle w:val="Hyperlink"/>
            <w:rFonts w:cs="Utsaah"/>
          </w:rPr>
          <w:t>options</w:t>
        </w:r>
      </w:hyperlink>
      <w:r>
        <w:rPr>
          <w:rFonts w:cs="Utsaah"/>
        </w:rPr>
        <w:t xml:space="preserve"> that may be available to you.</w:t>
      </w:r>
    </w:p>
    <w:p w14:paraId="71F067DB" w14:textId="77777777" w:rsidR="00534AA4" w:rsidRPr="00B27E92" w:rsidRDefault="00534AA4" w:rsidP="00F256DF">
      <w:pPr>
        <w:pStyle w:val="QuestionTitle"/>
      </w:pPr>
      <w:bookmarkStart w:id="45" w:name="_Toc20405455"/>
      <w:bookmarkStart w:id="46" w:name="_Toc115730591"/>
      <w:bookmarkEnd w:id="44"/>
      <w:r w:rsidRPr="00B27E92">
        <w:t>Q: When prescribed medication, I’ve been given instructions and information in an inaccessible format. What can I do?</w:t>
      </w:r>
      <w:bookmarkEnd w:id="45"/>
      <w:bookmarkEnd w:id="46"/>
    </w:p>
    <w:p w14:paraId="2ECD2576" w14:textId="3EC375AC" w:rsidR="00534AA4" w:rsidRPr="00B27E92" w:rsidRDefault="00534AA4" w:rsidP="00F256DF">
      <w:pPr>
        <w:rPr>
          <w:rFonts w:cs="Utsaah"/>
        </w:rPr>
      </w:pPr>
      <w:r w:rsidRPr="00B27E92">
        <w:rPr>
          <w:rFonts w:cs="Utsaah"/>
          <w:b/>
        </w:rPr>
        <w:t xml:space="preserve">A:  </w:t>
      </w:r>
      <w:r w:rsidRPr="00B27E92">
        <w:rPr>
          <w:rFonts w:cs="Utsaah"/>
        </w:rPr>
        <w:t>When you are being prescribed medication, you can request that the physician or pharmacist spend additional time with you to provide you with key information. For example, request that they spend time to fully detail the instructions, warnings, and side effects</w:t>
      </w:r>
      <w:r w:rsidR="001A5D39">
        <w:rPr>
          <w:rFonts w:cs="Utsaah"/>
        </w:rPr>
        <w:t>,</w:t>
      </w:r>
      <w:r w:rsidRPr="00B27E92">
        <w:rPr>
          <w:rFonts w:cs="Utsaah"/>
        </w:rPr>
        <w:t xml:space="preserve"> etc. If you have questions or want clarification, be assertive and make sure to ask.</w:t>
      </w:r>
    </w:p>
    <w:p w14:paraId="098FA36A" w14:textId="0F5DE3F2" w:rsidR="00696858" w:rsidRDefault="00696858" w:rsidP="00696858">
      <w:pPr>
        <w:pStyle w:val="BodyText"/>
        <w:tabs>
          <w:tab w:val="left" w:pos="0"/>
        </w:tabs>
        <w:spacing w:after="240" w:line="360" w:lineRule="auto"/>
        <w:ind w:right="-360"/>
      </w:pPr>
      <w:r w:rsidRPr="00EE262C">
        <w:t xml:space="preserve">If the service provider does not want to do this or is unable to make equivalent accommodations for your needs (for example, providing you with information in an accessible format), remind them politely that you have the right to receive an equal level of service as anyone else and that they have a legal duty to </w:t>
      </w:r>
      <w:r>
        <w:t xml:space="preserve">reasonably </w:t>
      </w:r>
      <w:r w:rsidRPr="00EE262C">
        <w:t>accommodate you.</w:t>
      </w:r>
    </w:p>
    <w:p w14:paraId="27C3EA43" w14:textId="10EB2AB9" w:rsidR="005911FA" w:rsidRPr="00696858" w:rsidRDefault="00696858" w:rsidP="00696858">
      <w:pPr>
        <w:spacing w:after="240"/>
      </w:pPr>
      <w:r w:rsidRPr="00D16D85">
        <w:rPr>
          <w:rFonts w:cs="Utsaah"/>
        </w:rPr>
        <w:t xml:space="preserve">If this does not help, you can gradually escalate your complaint – for example, </w:t>
      </w:r>
      <w:r>
        <w:rPr>
          <w:rFonts w:cs="Utsaah"/>
        </w:rPr>
        <w:t xml:space="preserve">to a supervisor or </w:t>
      </w:r>
      <w:r w:rsidRPr="00D16D85">
        <w:rPr>
          <w:rFonts w:cs="Utsaah"/>
        </w:rPr>
        <w:t>an official complaint process</w:t>
      </w:r>
      <w:r>
        <w:rPr>
          <w:rFonts w:cs="Utsaah"/>
        </w:rPr>
        <w:t>.</w:t>
      </w:r>
    </w:p>
    <w:p w14:paraId="787D7780" w14:textId="77777777" w:rsidR="00696858" w:rsidRPr="00D5638A" w:rsidRDefault="00696858" w:rsidP="00696858">
      <w:pPr>
        <w:pBdr>
          <w:top w:val="single" w:sz="4" w:space="1" w:color="auto"/>
          <w:left w:val="single" w:sz="4" w:space="4" w:color="auto"/>
          <w:bottom w:val="single" w:sz="4" w:space="1" w:color="auto"/>
          <w:right w:val="single" w:sz="4" w:space="4" w:color="auto"/>
        </w:pBdr>
      </w:pPr>
      <w:bookmarkStart w:id="47" w:name="_Hlk115729595"/>
      <w:r w:rsidRPr="00C45DE5">
        <w:t xml:space="preserve">For more resources on self-advocacy, </w:t>
      </w:r>
      <w:r>
        <w:t xml:space="preserve">please </w:t>
      </w:r>
      <w:r w:rsidRPr="00C45DE5">
        <w:t>visit the</w:t>
      </w:r>
      <w:r>
        <w:t xml:space="preserve"> Self-Advocacy and Essential Legal Information Handbook on CNIB’s </w:t>
      </w:r>
      <w:hyperlink r:id="rId32" w:history="1">
        <w:r w:rsidRPr="007D0976">
          <w:rPr>
            <w:rStyle w:val="Hyperlink"/>
          </w:rPr>
          <w:t>Know Your Rights – Prince Edward Island</w:t>
        </w:r>
      </w:hyperlink>
      <w:r>
        <w:t xml:space="preserve"> webpage. </w:t>
      </w:r>
    </w:p>
    <w:p w14:paraId="141AF30E" w14:textId="005E60DD" w:rsidR="005911FA" w:rsidRPr="005911FA" w:rsidRDefault="00696858" w:rsidP="00696858">
      <w:pPr>
        <w:rPr>
          <w:rFonts w:cs="Utsaah"/>
        </w:rPr>
      </w:pPr>
      <w:r>
        <w:rPr>
          <w:rFonts w:cs="Utsaah"/>
        </w:rPr>
        <w:t xml:space="preserve">If your concerns remain unresolved, consider speaking with a lawyer who practices human rights or health law about the </w:t>
      </w:r>
      <w:hyperlink w:anchor="_Q:_What_can" w:history="1">
        <w:r w:rsidRPr="001A5D39">
          <w:rPr>
            <w:rStyle w:val="Hyperlink"/>
            <w:rFonts w:cs="Utsaah"/>
          </w:rPr>
          <w:t>options</w:t>
        </w:r>
      </w:hyperlink>
      <w:r>
        <w:rPr>
          <w:rFonts w:cs="Utsaah"/>
        </w:rPr>
        <w:t xml:space="preserve"> that may be available to you</w:t>
      </w:r>
    </w:p>
    <w:p w14:paraId="4EAB5459" w14:textId="77777777" w:rsidR="00534AA4" w:rsidRPr="005911FA" w:rsidRDefault="00534AA4" w:rsidP="001F736C">
      <w:pPr>
        <w:pStyle w:val="Heading2"/>
      </w:pPr>
      <w:bookmarkStart w:id="48" w:name="_Toc20405456"/>
      <w:bookmarkStart w:id="49" w:name="_Toc115730592"/>
      <w:bookmarkEnd w:id="47"/>
      <w:r w:rsidRPr="005911FA">
        <w:t>Poor Etiquette</w:t>
      </w:r>
      <w:bookmarkEnd w:id="48"/>
      <w:bookmarkEnd w:id="49"/>
      <w:r w:rsidRPr="005911FA">
        <w:t xml:space="preserve"> </w:t>
      </w:r>
    </w:p>
    <w:p w14:paraId="1DCFBB24" w14:textId="77777777" w:rsidR="00534AA4" w:rsidRPr="005911FA" w:rsidRDefault="00534AA4" w:rsidP="00534AA4">
      <w:pPr>
        <w:pStyle w:val="QuestionTitle"/>
      </w:pPr>
      <w:bookmarkStart w:id="50" w:name="_Toc20405457"/>
      <w:bookmarkStart w:id="51" w:name="_Toc115730593"/>
      <w:r w:rsidRPr="007C6EF4">
        <w:t>Q: I feel that I'm being treated poorly by medical staff who do not understand my needs or lack basic etiquette when dealing with people who have sight loss.  What can I do?</w:t>
      </w:r>
      <w:bookmarkEnd w:id="50"/>
      <w:bookmarkEnd w:id="51"/>
    </w:p>
    <w:p w14:paraId="454B21A1" w14:textId="77777777" w:rsidR="00534AA4" w:rsidRPr="005911FA" w:rsidRDefault="00534AA4" w:rsidP="00534AA4">
      <w:pPr>
        <w:rPr>
          <w:bCs/>
        </w:rPr>
      </w:pPr>
      <w:r w:rsidRPr="005911FA">
        <w:rPr>
          <w:b/>
        </w:rPr>
        <w:t xml:space="preserve">A:  </w:t>
      </w:r>
      <w:r w:rsidRPr="005911FA">
        <w:rPr>
          <w:bCs/>
        </w:rPr>
        <w:t xml:space="preserve">Unfortunately, there are times that people who have sight loss are treated poorly in a healthcare setting. For example, when medical staff: </w:t>
      </w:r>
    </w:p>
    <w:p w14:paraId="6E55F740" w14:textId="190CF78F" w:rsidR="00534AA4" w:rsidRPr="005911FA" w:rsidRDefault="00534AA4" w:rsidP="00534AA4">
      <w:pPr>
        <w:pStyle w:val="ListParagraph"/>
        <w:numPr>
          <w:ilvl w:val="0"/>
          <w:numId w:val="1"/>
        </w:numPr>
        <w:suppressAutoHyphens w:val="0"/>
        <w:autoSpaceDN/>
        <w:ind w:left="1080"/>
        <w:textAlignment w:val="auto"/>
      </w:pPr>
      <w:r w:rsidRPr="005911FA">
        <w:t>Enter a room without introducing themselves or leave a room without notifying you</w:t>
      </w:r>
    </w:p>
    <w:p w14:paraId="72FB4350" w14:textId="77777777" w:rsidR="00534AA4" w:rsidRPr="005911FA" w:rsidRDefault="00534AA4" w:rsidP="00534AA4">
      <w:pPr>
        <w:pStyle w:val="ListParagraph"/>
        <w:numPr>
          <w:ilvl w:val="0"/>
          <w:numId w:val="1"/>
        </w:numPr>
        <w:suppressAutoHyphens w:val="0"/>
        <w:autoSpaceDN/>
        <w:ind w:left="1080"/>
        <w:textAlignment w:val="auto"/>
      </w:pPr>
      <w:r w:rsidRPr="005911FA">
        <w:t>Touch you without notifying you in advance</w:t>
      </w:r>
    </w:p>
    <w:p w14:paraId="2C525803" w14:textId="77777777" w:rsidR="00534AA4" w:rsidRPr="005911FA" w:rsidRDefault="00534AA4" w:rsidP="00534AA4">
      <w:pPr>
        <w:pStyle w:val="ListParagraph"/>
        <w:numPr>
          <w:ilvl w:val="0"/>
          <w:numId w:val="1"/>
        </w:numPr>
        <w:suppressAutoHyphens w:val="0"/>
        <w:autoSpaceDN/>
        <w:ind w:left="1080"/>
        <w:textAlignment w:val="auto"/>
      </w:pPr>
      <w:r w:rsidRPr="005911FA">
        <w:t>Speak to your sighted companion or intervenor instead of addressing you</w:t>
      </w:r>
    </w:p>
    <w:p w14:paraId="6E073FFB" w14:textId="77777777" w:rsidR="00534AA4" w:rsidRPr="005911FA" w:rsidRDefault="00534AA4" w:rsidP="00534AA4">
      <w:pPr>
        <w:pStyle w:val="ListParagraph"/>
        <w:numPr>
          <w:ilvl w:val="0"/>
          <w:numId w:val="1"/>
        </w:numPr>
        <w:suppressAutoHyphens w:val="0"/>
        <w:autoSpaceDN/>
        <w:ind w:left="1080"/>
        <w:textAlignment w:val="auto"/>
      </w:pPr>
      <w:r w:rsidRPr="005911FA">
        <w:t xml:space="preserve">Provide confusing or unhelpful directions </w:t>
      </w:r>
    </w:p>
    <w:p w14:paraId="272E78AC" w14:textId="006C3CC3" w:rsidR="00534AA4" w:rsidRPr="005911FA" w:rsidRDefault="00534AA4" w:rsidP="00534AA4">
      <w:r w:rsidRPr="005911FA">
        <w:rPr>
          <w:rFonts w:cs="Utsaah"/>
        </w:rPr>
        <w:t xml:space="preserve">To reduce </w:t>
      </w:r>
      <w:r w:rsidR="007C6EF4">
        <w:rPr>
          <w:rFonts w:cs="Utsaah"/>
        </w:rPr>
        <w:t xml:space="preserve">the </w:t>
      </w:r>
      <w:r w:rsidRPr="005911FA">
        <w:rPr>
          <w:rFonts w:cs="Utsaah"/>
        </w:rPr>
        <w:t>chance of poor treatment, it</w:t>
      </w:r>
      <w:r w:rsidR="00FB37D8">
        <w:rPr>
          <w:rFonts w:cs="Utsaah"/>
        </w:rPr>
        <w:t>’</w:t>
      </w:r>
      <w:r w:rsidRPr="005911FA">
        <w:rPr>
          <w:rFonts w:cs="Utsaah"/>
        </w:rPr>
        <w:t xml:space="preserve">s helpful to proactively inform staff about your needs or about basic etiquette when working with people who have sight loss. For example, you can call ahead to inform a service provider about your needs or take time to speak with staff when you arrive. </w:t>
      </w:r>
    </w:p>
    <w:p w14:paraId="3CD814F5" w14:textId="475B32DD" w:rsidR="00534AA4" w:rsidRPr="00FB37D8" w:rsidRDefault="00534AA4" w:rsidP="00534AA4">
      <w:pPr>
        <w:rPr>
          <w:rFonts w:cs="Utsaah"/>
        </w:rPr>
      </w:pPr>
      <w:bookmarkStart w:id="52" w:name="_Hlk110865450"/>
      <w:r w:rsidRPr="00FB37D8">
        <w:rPr>
          <w:rFonts w:cs="Utsaah"/>
        </w:rPr>
        <w:t>If you have been treated poorly, consider following up with a staff person’s supervisor</w:t>
      </w:r>
      <w:r w:rsidR="004B2C09">
        <w:rPr>
          <w:rFonts w:cs="Utsaah"/>
        </w:rPr>
        <w:t xml:space="preserve"> or submitting a complaint through an </w:t>
      </w:r>
      <w:r w:rsidRPr="00FB37D8">
        <w:rPr>
          <w:rFonts w:cs="Utsaah"/>
        </w:rPr>
        <w:t>internal complaint process.</w:t>
      </w:r>
    </w:p>
    <w:p w14:paraId="34C6EF39" w14:textId="77777777" w:rsidR="004B2C09" w:rsidRPr="00D5638A" w:rsidRDefault="004B2C09" w:rsidP="004B2C09">
      <w:pPr>
        <w:pBdr>
          <w:top w:val="single" w:sz="4" w:space="1" w:color="auto"/>
          <w:left w:val="single" w:sz="4" w:space="4" w:color="auto"/>
          <w:bottom w:val="single" w:sz="4" w:space="1" w:color="auto"/>
          <w:right w:val="single" w:sz="4" w:space="4" w:color="auto"/>
        </w:pBdr>
      </w:pPr>
      <w:bookmarkStart w:id="53" w:name="_Toc20405458"/>
      <w:bookmarkEnd w:id="52"/>
      <w:r w:rsidRPr="00C45DE5">
        <w:t xml:space="preserve">For more resources on self-advocacy, </w:t>
      </w:r>
      <w:r>
        <w:t xml:space="preserve">please </w:t>
      </w:r>
      <w:r w:rsidRPr="00C45DE5">
        <w:t>visit the</w:t>
      </w:r>
      <w:r>
        <w:t xml:space="preserve"> Self-Advocacy and Essential Legal Information Handbook on CNIB’s </w:t>
      </w:r>
      <w:hyperlink r:id="rId33" w:history="1">
        <w:r w:rsidRPr="007D0976">
          <w:rPr>
            <w:rStyle w:val="Hyperlink"/>
          </w:rPr>
          <w:t>Know Your Rights – Prince Edward Island</w:t>
        </w:r>
      </w:hyperlink>
      <w:r>
        <w:t xml:space="preserve"> webpage. </w:t>
      </w:r>
    </w:p>
    <w:p w14:paraId="4ED41AC6" w14:textId="3A13F931" w:rsidR="004B2C09" w:rsidRPr="005911FA" w:rsidRDefault="004B2C09" w:rsidP="004B2C09">
      <w:pPr>
        <w:rPr>
          <w:rFonts w:cs="Utsaah"/>
        </w:rPr>
      </w:pPr>
      <w:r>
        <w:rPr>
          <w:rFonts w:cs="Utsaah"/>
        </w:rPr>
        <w:t xml:space="preserve">If your concerns remain unresolved, consider speaking with a lawyer who practices human rights or health law about the </w:t>
      </w:r>
      <w:hyperlink w:anchor="_Q:_What_can" w:history="1">
        <w:r w:rsidRPr="001A5D39">
          <w:rPr>
            <w:rStyle w:val="Hyperlink"/>
            <w:rFonts w:cs="Utsaah"/>
          </w:rPr>
          <w:t>options</w:t>
        </w:r>
      </w:hyperlink>
      <w:r>
        <w:rPr>
          <w:rFonts w:cs="Utsaah"/>
        </w:rPr>
        <w:t xml:space="preserve"> that may be available to you.</w:t>
      </w:r>
    </w:p>
    <w:p w14:paraId="48A8D6DE" w14:textId="0EF7A072" w:rsidR="00534AA4" w:rsidRPr="0056581F" w:rsidRDefault="00534AA4" w:rsidP="00534AA4">
      <w:pPr>
        <w:pStyle w:val="QuestionTitle"/>
      </w:pPr>
      <w:bookmarkStart w:id="54" w:name="_Toc115730594"/>
      <w:r w:rsidRPr="0056581F">
        <w:t xml:space="preserve">Q: I’ve been told that I </w:t>
      </w:r>
      <w:proofErr w:type="gramStart"/>
      <w:r w:rsidRPr="0056581F">
        <w:t>have to</w:t>
      </w:r>
      <w:proofErr w:type="gramEnd"/>
      <w:r w:rsidRPr="0056581F">
        <w:t xml:space="preserve"> pay for my healthcare-related accommodations – is this true?</w:t>
      </w:r>
      <w:bookmarkEnd w:id="53"/>
      <w:bookmarkEnd w:id="54"/>
    </w:p>
    <w:p w14:paraId="1047D0A7" w14:textId="3D71B86E" w:rsidR="00534AA4" w:rsidRDefault="00534AA4" w:rsidP="00BA1570">
      <w:r w:rsidRPr="0056581F">
        <w:rPr>
          <w:b/>
        </w:rPr>
        <w:t xml:space="preserve">A: </w:t>
      </w:r>
      <w:r w:rsidRPr="0056581F">
        <w:t xml:space="preserve">Your healthcare provider cannot make you pay for accommodations for your disability.  It is your healthcare provider’s legal duty to accommodate you up to the point of undue hardship and your healthcare provider is responsible for paying the costs of accommodations.  </w:t>
      </w:r>
    </w:p>
    <w:p w14:paraId="0BD4A069" w14:textId="453E9028" w:rsidR="000B5EDB" w:rsidRPr="0056581F" w:rsidRDefault="000B5EDB" w:rsidP="000B5EDB">
      <w:pPr>
        <w:pStyle w:val="Heading2"/>
      </w:pPr>
      <w:bookmarkStart w:id="55" w:name="_Toc115730595"/>
      <w:r>
        <w:t>Community Care Facilities and Nursing Homes</w:t>
      </w:r>
      <w:bookmarkEnd w:id="55"/>
    </w:p>
    <w:p w14:paraId="40FAB4DC" w14:textId="77777777" w:rsidR="00E2315C" w:rsidRPr="00F639B5" w:rsidRDefault="00E2315C" w:rsidP="00E2315C">
      <w:pPr>
        <w:pStyle w:val="QuestionTitle"/>
        <w:rPr>
          <w:rFonts w:eastAsia="Verdana"/>
        </w:rPr>
      </w:pPr>
      <w:bookmarkStart w:id="56" w:name="_Toc110853469"/>
      <w:bookmarkStart w:id="57" w:name="_Toc115730596"/>
      <w:bookmarkEnd w:id="36"/>
      <w:r w:rsidRPr="00F639B5">
        <w:rPr>
          <w:rFonts w:eastAsia="Verdana"/>
        </w:rPr>
        <w:t xml:space="preserve">Q:  I am a resident of a </w:t>
      </w:r>
      <w:r>
        <w:rPr>
          <w:rFonts w:eastAsia="Verdana"/>
        </w:rPr>
        <w:t>Community Care Facility or Nursing Home</w:t>
      </w:r>
      <w:r w:rsidRPr="00F639B5">
        <w:rPr>
          <w:rFonts w:eastAsia="Verdana"/>
        </w:rPr>
        <w:t xml:space="preserve"> and I feel that my rights have been violated.  What can I do?</w:t>
      </w:r>
      <w:bookmarkEnd w:id="56"/>
      <w:bookmarkEnd w:id="57"/>
    </w:p>
    <w:p w14:paraId="2E8217AB" w14:textId="46313CAC" w:rsidR="00E2315C" w:rsidRPr="00E00E07" w:rsidRDefault="00E2315C" w:rsidP="00E2315C">
      <w:pPr>
        <w:rPr>
          <w:rFonts w:eastAsia="Verdana" w:cs="Verdana"/>
          <w:bCs/>
          <w:color w:val="000000"/>
        </w:rPr>
      </w:pPr>
      <w:r w:rsidRPr="00F639B5">
        <w:rPr>
          <w:rFonts w:eastAsia="Verdana" w:cs="Verdana"/>
          <w:b/>
          <w:color w:val="000000"/>
        </w:rPr>
        <w:t xml:space="preserve">A: </w:t>
      </w:r>
      <w:r w:rsidRPr="00F639B5">
        <w:rPr>
          <w:rFonts w:eastAsia="Verdana" w:cs="Verdana"/>
          <w:bCs/>
          <w:color w:val="000000"/>
        </w:rPr>
        <w:t xml:space="preserve">If you are a resident </w:t>
      </w:r>
      <w:r>
        <w:rPr>
          <w:rFonts w:eastAsia="Verdana" w:cs="Verdana"/>
          <w:bCs/>
          <w:color w:val="000000"/>
        </w:rPr>
        <w:t xml:space="preserve">of a </w:t>
      </w:r>
      <w:hyperlink r:id="rId34" w:anchor="/service/NursingHome/NursingHomesSearch" w:history="1">
        <w:r w:rsidRPr="00D45219">
          <w:rPr>
            <w:rStyle w:val="Hyperlink"/>
            <w:rFonts w:eastAsia="Verdana" w:cs="Verdana"/>
            <w:bCs/>
          </w:rPr>
          <w:t>Community Care Facility or a Nursing Home</w:t>
        </w:r>
      </w:hyperlink>
      <w:r w:rsidRPr="00F639B5">
        <w:rPr>
          <w:rFonts w:eastAsia="Verdana" w:cs="Verdana"/>
          <w:bCs/>
          <w:color w:val="000000"/>
        </w:rPr>
        <w:t xml:space="preserve"> and you believe that your rights have been violated, you </w:t>
      </w:r>
      <w:r>
        <w:rPr>
          <w:rFonts w:eastAsia="Verdana" w:cs="Verdana"/>
          <w:bCs/>
          <w:color w:val="000000"/>
        </w:rPr>
        <w:t xml:space="preserve">can </w:t>
      </w:r>
      <w:r w:rsidRPr="00F639B5">
        <w:rPr>
          <w:rFonts w:eastAsia="Verdana" w:cs="Verdana"/>
          <w:bCs/>
          <w:color w:val="000000"/>
        </w:rPr>
        <w:t xml:space="preserve">register </w:t>
      </w:r>
      <w:r>
        <w:rPr>
          <w:rFonts w:eastAsia="Verdana" w:cs="Verdana"/>
          <w:bCs/>
          <w:color w:val="000000"/>
        </w:rPr>
        <w:t>a</w:t>
      </w:r>
      <w:r w:rsidRPr="00F639B5">
        <w:rPr>
          <w:rFonts w:eastAsia="Verdana" w:cs="Verdana"/>
          <w:bCs/>
          <w:color w:val="000000"/>
        </w:rPr>
        <w:t xml:space="preserve"> complaint with Health PEI through </w:t>
      </w:r>
      <w:r>
        <w:rPr>
          <w:rFonts w:eastAsia="Verdana" w:cs="Verdana"/>
          <w:bCs/>
          <w:color w:val="000000"/>
        </w:rPr>
        <w:t>its</w:t>
      </w:r>
      <w:r w:rsidRPr="00F639B5">
        <w:rPr>
          <w:rFonts w:eastAsia="Verdana" w:cs="Verdana"/>
          <w:bCs/>
          <w:color w:val="000000"/>
        </w:rPr>
        <w:t xml:space="preserve"> </w:t>
      </w:r>
      <w:hyperlink r:id="rId35" w:history="1">
        <w:r w:rsidRPr="00F639B5">
          <w:rPr>
            <w:rStyle w:val="Hyperlink"/>
            <w:rFonts w:eastAsia="Verdana" w:cs="Verdana"/>
            <w:bCs/>
          </w:rPr>
          <w:t>online form</w:t>
        </w:r>
      </w:hyperlink>
      <w:r w:rsidR="007C6EF4">
        <w:rPr>
          <w:rFonts w:eastAsia="Verdana" w:cs="Verdana"/>
          <w:bCs/>
          <w:color w:val="000000"/>
        </w:rPr>
        <w:t xml:space="preserve"> or </w:t>
      </w:r>
      <w:r>
        <w:rPr>
          <w:rFonts w:eastAsia="Verdana" w:cs="Verdana"/>
          <w:bCs/>
          <w:color w:val="000000"/>
        </w:rPr>
        <w:t>contact</w:t>
      </w:r>
      <w:r w:rsidRPr="00F639B5">
        <w:rPr>
          <w:rFonts w:eastAsia="Verdana" w:cs="Verdana"/>
          <w:bCs/>
          <w:color w:val="000000"/>
        </w:rPr>
        <w:t xml:space="preserve"> the </w:t>
      </w:r>
      <w:hyperlink r:id="rId36" w:history="1">
        <w:r w:rsidRPr="00F639B5">
          <w:rPr>
            <w:rStyle w:val="Hyperlink"/>
            <w:rFonts w:eastAsia="Verdana" w:cs="Verdana"/>
            <w:bCs/>
          </w:rPr>
          <w:t>Department of Health and Wellness</w:t>
        </w:r>
      </w:hyperlink>
      <w:r>
        <w:rPr>
          <w:rFonts w:eastAsia="Verdana" w:cs="Verdana"/>
          <w:bCs/>
          <w:color w:val="000000"/>
        </w:rPr>
        <w:t>.</w:t>
      </w:r>
    </w:p>
    <w:p w14:paraId="4FD2D842" w14:textId="77777777" w:rsidR="00E2315C" w:rsidRDefault="00E2315C" w:rsidP="00E2315C">
      <w:pPr>
        <w:rPr>
          <w:rFonts w:eastAsia="Verdana" w:cs="Verdana"/>
          <w:bCs/>
          <w:color w:val="000000"/>
        </w:rPr>
      </w:pPr>
      <w:bookmarkStart w:id="58" w:name="_Hlk107996472"/>
      <w:r>
        <w:rPr>
          <w:rFonts w:eastAsia="Verdana" w:cs="Verdana"/>
          <w:bCs/>
          <w:color w:val="000000"/>
        </w:rPr>
        <w:t>You may also find it helpful to rea</w:t>
      </w:r>
      <w:bookmarkEnd w:id="58"/>
      <w:r>
        <w:rPr>
          <w:rFonts w:eastAsia="Verdana" w:cs="Verdana"/>
          <w:bCs/>
          <w:color w:val="000000"/>
        </w:rPr>
        <w:t xml:space="preserve">ch out to a </w:t>
      </w:r>
      <w:hyperlink r:id="rId37" w:history="1">
        <w:r>
          <w:rPr>
            <w:rStyle w:val="Hyperlink"/>
            <w:rFonts w:eastAsia="Verdana" w:cs="Verdana"/>
            <w:bCs/>
          </w:rPr>
          <w:t>Patient Navigator</w:t>
        </w:r>
      </w:hyperlink>
      <w:r>
        <w:rPr>
          <w:rFonts w:eastAsia="Verdana" w:cs="Verdana"/>
          <w:bCs/>
          <w:color w:val="000000"/>
        </w:rPr>
        <w:t xml:space="preserve">, who can assist you with accessing needed services and supports.   </w:t>
      </w:r>
    </w:p>
    <w:p w14:paraId="66BF2D59" w14:textId="77777777" w:rsidR="00E2315C" w:rsidRDefault="00E2315C" w:rsidP="00E2315C">
      <w:pPr>
        <w:rPr>
          <w:rFonts w:eastAsia="Verdana" w:cs="Verdana"/>
          <w:bCs/>
          <w:color w:val="000000"/>
        </w:rPr>
      </w:pPr>
      <w:r>
        <w:rPr>
          <w:rFonts w:eastAsia="Verdana" w:cs="Verdana"/>
          <w:bCs/>
          <w:color w:val="000000"/>
        </w:rPr>
        <w:t xml:space="preserve">If you feel that your rights have been violated by a specific health-care professional, another option is to register a complaint with the </w:t>
      </w:r>
      <w:hyperlink r:id="rId38" w:history="1">
        <w:r>
          <w:rPr>
            <w:rStyle w:val="Hyperlink"/>
            <w:rFonts w:eastAsia="Verdana" w:cs="Verdana"/>
            <w:bCs/>
          </w:rPr>
          <w:t>regulatory body</w:t>
        </w:r>
      </w:hyperlink>
      <w:r>
        <w:rPr>
          <w:rFonts w:eastAsia="Verdana" w:cs="Verdana"/>
          <w:bCs/>
          <w:color w:val="000000"/>
        </w:rPr>
        <w:t xml:space="preserve"> that regulates the healthcare provider’s profession. </w:t>
      </w:r>
    </w:p>
    <w:p w14:paraId="0C11B4E8" w14:textId="3FC3D38F" w:rsidR="00412228" w:rsidRDefault="00E2315C" w:rsidP="000B5EDB">
      <w:pPr>
        <w:rPr>
          <w:rFonts w:eastAsia="Verdana" w:cs="Verdana"/>
          <w:bCs/>
          <w:color w:val="000000"/>
        </w:rPr>
      </w:pPr>
      <w:r>
        <w:rPr>
          <w:rFonts w:eastAsia="Verdana" w:cs="Verdana"/>
          <w:bCs/>
          <w:color w:val="000000"/>
        </w:rPr>
        <w:t>You may also wish to consult with a lawyer</w:t>
      </w:r>
      <w:r w:rsidR="004B2C09">
        <w:rPr>
          <w:rFonts w:eastAsia="Verdana" w:cs="Verdana"/>
          <w:bCs/>
          <w:color w:val="000000"/>
        </w:rPr>
        <w:t xml:space="preserve"> who practices human rights or health law</w:t>
      </w:r>
      <w:r>
        <w:rPr>
          <w:rFonts w:eastAsia="Verdana" w:cs="Verdana"/>
          <w:bCs/>
          <w:color w:val="000000"/>
        </w:rPr>
        <w:t xml:space="preserve"> about other </w:t>
      </w:r>
      <w:hyperlink w:anchor="_Q:_What_can" w:history="1">
        <w:r w:rsidRPr="004B2C09">
          <w:rPr>
            <w:rStyle w:val="Hyperlink"/>
            <w:rFonts w:eastAsia="Verdana" w:cs="Verdana"/>
            <w:bCs/>
          </w:rPr>
          <w:t>options</w:t>
        </w:r>
      </w:hyperlink>
      <w:r>
        <w:rPr>
          <w:rFonts w:eastAsia="Verdana" w:cs="Verdana"/>
          <w:bCs/>
          <w:color w:val="000000"/>
        </w:rPr>
        <w:t xml:space="preserve"> that may be available to you</w:t>
      </w:r>
      <w:r w:rsidR="004B2C09">
        <w:rPr>
          <w:rFonts w:eastAsia="Verdana" w:cs="Verdana"/>
          <w:bCs/>
          <w:color w:val="000000"/>
        </w:rPr>
        <w:t>.</w:t>
      </w:r>
    </w:p>
    <w:p w14:paraId="5697ED4A" w14:textId="403A717E" w:rsidR="00FF0764" w:rsidRDefault="00FF0764" w:rsidP="000B5EDB">
      <w:pPr>
        <w:rPr>
          <w:rFonts w:eastAsia="Verdana" w:cs="Verdana"/>
          <w:bCs/>
          <w:color w:val="000000"/>
        </w:rPr>
      </w:pPr>
    </w:p>
    <w:p w14:paraId="1D20B43C" w14:textId="38DD9784" w:rsidR="00FF0764" w:rsidRDefault="00FF0764" w:rsidP="000B5EDB">
      <w:pPr>
        <w:rPr>
          <w:rFonts w:eastAsia="Verdana" w:cs="Verdana"/>
          <w:bCs/>
          <w:color w:val="000000"/>
        </w:rPr>
      </w:pPr>
    </w:p>
    <w:p w14:paraId="47CE3E27" w14:textId="77777777" w:rsidR="00FF0764" w:rsidRPr="000B5EDB" w:rsidRDefault="00FF0764" w:rsidP="000B5EDB">
      <w:pPr>
        <w:rPr>
          <w:rFonts w:eastAsia="Verdana" w:cs="Verdana"/>
          <w:bCs/>
          <w:color w:val="000000"/>
        </w:rPr>
      </w:pPr>
    </w:p>
    <w:p w14:paraId="7CA3D04C" w14:textId="77777777" w:rsidR="00960A40" w:rsidRPr="00960A40" w:rsidRDefault="00960A40" w:rsidP="00960A40">
      <w:pPr>
        <w:keepNext/>
        <w:keepLines/>
        <w:spacing w:before="720" w:after="240"/>
        <w:ind w:left="431" w:hanging="431"/>
        <w:outlineLvl w:val="0"/>
        <w:rPr>
          <w:rFonts w:eastAsiaTheme="majorEastAsia" w:cstheme="majorBidi"/>
          <w:b/>
          <w:sz w:val="36"/>
          <w:szCs w:val="36"/>
          <w:lang w:val="en-CA"/>
        </w:rPr>
      </w:pPr>
      <w:bookmarkStart w:id="59" w:name="_Toc110419552"/>
      <w:bookmarkStart w:id="60" w:name="_Toc115730597"/>
      <w:r w:rsidRPr="00960A40">
        <w:rPr>
          <w:rFonts w:eastAsiaTheme="majorEastAsia" w:cstheme="majorBidi"/>
          <w:b/>
          <w:sz w:val="36"/>
          <w:szCs w:val="36"/>
          <w:lang w:val="en-CA"/>
        </w:rPr>
        <w:t>Getting Help</w:t>
      </w:r>
      <w:bookmarkEnd w:id="59"/>
      <w:bookmarkEnd w:id="60"/>
    </w:p>
    <w:p w14:paraId="337AEB32" w14:textId="77777777" w:rsidR="00960A40" w:rsidRPr="00960A40" w:rsidRDefault="00960A40" w:rsidP="00960A40">
      <w:pPr>
        <w:keepNext/>
        <w:keepLines/>
        <w:spacing w:before="360"/>
        <w:ind w:left="737" w:hanging="737"/>
        <w:outlineLvl w:val="1"/>
        <w:rPr>
          <w:rFonts w:eastAsiaTheme="majorEastAsia" w:cstheme="majorBidi"/>
          <w:b/>
          <w:sz w:val="32"/>
          <w:szCs w:val="32"/>
          <w:lang w:val="en-CA"/>
        </w:rPr>
      </w:pPr>
      <w:bookmarkStart w:id="61" w:name="_Toc92377561"/>
      <w:bookmarkStart w:id="62" w:name="_Toc103596240"/>
      <w:bookmarkStart w:id="63" w:name="_Toc115730598"/>
      <w:r w:rsidRPr="00960A40">
        <w:rPr>
          <w:rFonts w:eastAsiaTheme="majorEastAsia" w:cstheme="majorBidi"/>
          <w:b/>
          <w:sz w:val="32"/>
          <w:szCs w:val="32"/>
          <w:lang w:val="en-CA"/>
        </w:rPr>
        <w:t>Legal Resources</w:t>
      </w:r>
      <w:bookmarkEnd w:id="61"/>
      <w:bookmarkEnd w:id="62"/>
      <w:bookmarkEnd w:id="63"/>
    </w:p>
    <w:bookmarkStart w:id="64" w:name="_Toc92377562"/>
    <w:bookmarkStart w:id="65" w:name="_Toc92377573"/>
    <w:bookmarkStart w:id="66" w:name="_Toc103596241"/>
    <w:p w14:paraId="0D9DB31C" w14:textId="77777777" w:rsidR="00960A40" w:rsidRPr="00960A40" w:rsidRDefault="00960A40" w:rsidP="00960A40">
      <w:pPr>
        <w:rPr>
          <w:b/>
          <w:bCs/>
          <w:color w:val="0563C1" w:themeColor="hyperlink"/>
          <w:sz w:val="28"/>
          <w:szCs w:val="28"/>
          <w:u w:val="single"/>
        </w:rPr>
      </w:pPr>
      <w:r w:rsidRPr="00960A40">
        <w:rPr>
          <w:b/>
          <w:bCs/>
          <w:sz w:val="28"/>
          <w:szCs w:val="28"/>
        </w:rPr>
        <w:fldChar w:fldCharType="begin"/>
      </w:r>
      <w:r w:rsidRPr="00960A40">
        <w:rPr>
          <w:b/>
          <w:bCs/>
          <w:sz w:val="28"/>
          <w:szCs w:val="28"/>
        </w:rPr>
        <w:instrText>HYPERLINK "https://www.peihumanrights.ca"</w:instrText>
      </w:r>
      <w:r w:rsidRPr="00960A40">
        <w:rPr>
          <w:b/>
          <w:bCs/>
          <w:sz w:val="28"/>
          <w:szCs w:val="28"/>
        </w:rPr>
        <w:fldChar w:fldCharType="separate"/>
      </w:r>
      <w:r w:rsidRPr="00960A40">
        <w:rPr>
          <w:b/>
          <w:bCs/>
          <w:color w:val="0563C1" w:themeColor="hyperlink"/>
          <w:sz w:val="28"/>
          <w:szCs w:val="28"/>
          <w:u w:val="single"/>
        </w:rPr>
        <w:t>PEI Human Rights Commission</w:t>
      </w:r>
      <w:bookmarkEnd w:id="64"/>
    </w:p>
    <w:p w14:paraId="300FD82C" w14:textId="79DFE2CD" w:rsidR="00FF0764" w:rsidRPr="00381375" w:rsidRDefault="00960A40" w:rsidP="00FF0764">
      <w:pPr>
        <w:rPr>
          <w:rFonts w:cs="Arial"/>
        </w:rPr>
      </w:pPr>
      <w:r w:rsidRPr="00960A40">
        <w:rPr>
          <w:b/>
          <w:bCs/>
          <w:sz w:val="28"/>
          <w:szCs w:val="28"/>
        </w:rPr>
        <w:fldChar w:fldCharType="end"/>
      </w:r>
      <w:bookmarkStart w:id="67" w:name="_Hlk115705698"/>
      <w:r w:rsidR="00FF0764" w:rsidRPr="00FF0764">
        <w:t xml:space="preserve"> </w:t>
      </w:r>
      <w:r w:rsidR="00FF0764" w:rsidRPr="00381375">
        <w:t xml:space="preserve">The </w:t>
      </w:r>
      <w:r w:rsidR="00FF0764" w:rsidRPr="00381375">
        <w:rPr>
          <w:b/>
          <w:bCs/>
        </w:rPr>
        <w:t xml:space="preserve">PEI Human Rights Commission </w:t>
      </w:r>
      <w:r w:rsidR="00FF0764" w:rsidRPr="00381375">
        <w:rPr>
          <w:rFonts w:cs="Arial"/>
        </w:rPr>
        <w:t xml:space="preserve">is an independent office of the government of PEI that is responsible for receiving and investigating complaints of discrimination to determine if PEI’s </w:t>
      </w:r>
      <w:hyperlink r:id="rId39" w:history="1">
        <w:r w:rsidR="00FF0764" w:rsidRPr="00C10A93">
          <w:rPr>
            <w:rFonts w:cs="Arial"/>
            <w:b/>
            <w:bCs/>
            <w:color w:val="0563C1" w:themeColor="hyperlink"/>
            <w:u w:val="single"/>
          </w:rPr>
          <w:t>Human Rights Act</w:t>
        </w:r>
      </w:hyperlink>
      <w:r w:rsidR="00FF0764" w:rsidRPr="00381375">
        <w:rPr>
          <w:rFonts w:cs="Arial"/>
        </w:rPr>
        <w:t xml:space="preserve"> has been contravened. </w:t>
      </w:r>
    </w:p>
    <w:p w14:paraId="6AE4E121" w14:textId="77777777" w:rsidR="00FF0764" w:rsidRPr="00381375" w:rsidRDefault="00FF0764" w:rsidP="00FF0764">
      <w:pPr>
        <w:rPr>
          <w:rFonts w:cs="Arial"/>
        </w:rPr>
      </w:pPr>
      <w:r>
        <w:rPr>
          <w:rFonts w:cs="Arial"/>
        </w:rPr>
        <w:t>Before</w:t>
      </w:r>
      <w:r w:rsidRPr="00381375">
        <w:rPr>
          <w:rFonts w:cs="Arial"/>
        </w:rPr>
        <w:t xml:space="preserve"> </w:t>
      </w:r>
      <w:hyperlink r:id="rId40" w:history="1">
        <w:r w:rsidRPr="00381375">
          <w:rPr>
            <w:rFonts w:cs="Arial"/>
            <w:b/>
            <w:color w:val="0563C1" w:themeColor="hyperlink"/>
            <w:u w:val="single"/>
          </w:rPr>
          <w:t>filing a complaint</w:t>
        </w:r>
      </w:hyperlink>
      <w:r w:rsidRPr="00381375">
        <w:rPr>
          <w:rFonts w:cs="Arial"/>
        </w:rPr>
        <w:t xml:space="preserve"> with the Commission, the Commission’s website </w:t>
      </w:r>
      <w:r w:rsidRPr="00381375">
        <w:t xml:space="preserve">suggests you first read their </w:t>
      </w:r>
      <w:hyperlink r:id="rId41" w:history="1">
        <w:r w:rsidRPr="00381375">
          <w:rPr>
            <w:b/>
            <w:color w:val="0563C1" w:themeColor="hyperlink"/>
            <w:u w:val="single"/>
          </w:rPr>
          <w:t>guide for making complaints</w:t>
        </w:r>
      </w:hyperlink>
    </w:p>
    <w:p w14:paraId="699DA453" w14:textId="77777777" w:rsidR="00FF0764" w:rsidRDefault="00FF0764" w:rsidP="00FF0764">
      <w:r w:rsidRPr="00381375">
        <w:rPr>
          <w:rFonts w:cs="Arial"/>
        </w:rPr>
        <w:t xml:space="preserve">The Commission </w:t>
      </w:r>
      <w:r w:rsidRPr="00381375">
        <w:t>also educates the public about human rights through seminars and workshops; and, prepares and distributes</w:t>
      </w:r>
      <w:hyperlink r:id="rId42" w:history="1">
        <w:r w:rsidRPr="00381375">
          <w:rPr>
            <w:b/>
            <w:color w:val="0563C1" w:themeColor="hyperlink"/>
            <w:u w:val="single"/>
          </w:rPr>
          <w:t xml:space="preserve"> </w:t>
        </w:r>
        <w:r w:rsidRPr="00381375">
          <w:rPr>
            <w:b/>
            <w:bCs/>
            <w:color w:val="0563C1" w:themeColor="hyperlink"/>
            <w:u w:val="single"/>
          </w:rPr>
          <w:t>Fact Sheets</w:t>
        </w:r>
      </w:hyperlink>
      <w:r w:rsidRPr="00381375">
        <w:t xml:space="preserve"> to assist the public in understanding PEI’s Human Rights Act.</w:t>
      </w:r>
    </w:p>
    <w:p w14:paraId="52AF3E32" w14:textId="57F2DF9E" w:rsidR="00960A40" w:rsidRDefault="00FF0764" w:rsidP="00FF0764">
      <w:r>
        <w:t>You can contact the PEI Human Rights Commission by phone at 902-368-4180.  Commission staff cannot offer opinions on the outcome of your complaint, nor can they advise as to whether it will be successful, however, they can provide information as to what the law states and how it may apply to a given situation.</w:t>
      </w:r>
      <w:bookmarkEnd w:id="67"/>
    </w:p>
    <w:p w14:paraId="1B798CCA" w14:textId="77777777" w:rsidR="00FF0764" w:rsidRPr="00960A40" w:rsidRDefault="00FF0764" w:rsidP="00FF0764"/>
    <w:bookmarkStart w:id="68" w:name="_Toc92377563"/>
    <w:p w14:paraId="27F1EFB0" w14:textId="77777777" w:rsidR="00960A40" w:rsidRPr="00960A40" w:rsidRDefault="00960A40" w:rsidP="00960A40">
      <w:pPr>
        <w:rPr>
          <w:b/>
          <w:color w:val="0563C1" w:themeColor="hyperlink"/>
          <w:sz w:val="28"/>
          <w:szCs w:val="28"/>
          <w:u w:val="single"/>
        </w:rPr>
      </w:pPr>
      <w:r w:rsidRPr="00960A40">
        <w:rPr>
          <w:b/>
          <w:sz w:val="28"/>
          <w:szCs w:val="28"/>
        </w:rPr>
        <w:fldChar w:fldCharType="begin"/>
      </w:r>
      <w:r w:rsidRPr="00960A40">
        <w:rPr>
          <w:b/>
          <w:sz w:val="28"/>
          <w:szCs w:val="28"/>
        </w:rPr>
        <w:instrText xml:space="preserve"> HYPERLINK "http://lawsocietypei.ca/" </w:instrText>
      </w:r>
      <w:r w:rsidRPr="00960A40">
        <w:rPr>
          <w:b/>
          <w:sz w:val="28"/>
          <w:szCs w:val="28"/>
        </w:rPr>
        <w:fldChar w:fldCharType="separate"/>
      </w:r>
      <w:r w:rsidRPr="00960A40">
        <w:rPr>
          <w:b/>
          <w:color w:val="0563C1" w:themeColor="hyperlink"/>
          <w:sz w:val="28"/>
          <w:szCs w:val="28"/>
          <w:u w:val="single"/>
        </w:rPr>
        <w:t xml:space="preserve">The Law Society of </w:t>
      </w:r>
      <w:bookmarkEnd w:id="68"/>
      <w:r w:rsidRPr="00960A40">
        <w:rPr>
          <w:b/>
          <w:color w:val="0563C1" w:themeColor="hyperlink"/>
          <w:sz w:val="28"/>
          <w:szCs w:val="28"/>
          <w:u w:val="single"/>
        </w:rPr>
        <w:t xml:space="preserve">PEI </w:t>
      </w:r>
    </w:p>
    <w:p w14:paraId="144B36DC" w14:textId="41081E80" w:rsidR="00960A40" w:rsidRPr="00960A40" w:rsidRDefault="00960A40" w:rsidP="00960A40">
      <w:r w:rsidRPr="00960A40">
        <w:rPr>
          <w:b/>
          <w:sz w:val="28"/>
          <w:szCs w:val="28"/>
        </w:rPr>
        <w:fldChar w:fldCharType="end"/>
      </w:r>
      <w:r w:rsidRPr="00960A40">
        <w:t xml:space="preserve">The </w:t>
      </w:r>
      <w:r w:rsidRPr="00960A40">
        <w:rPr>
          <w:b/>
          <w:bCs/>
        </w:rPr>
        <w:t>Law Society of PEI</w:t>
      </w:r>
      <w:r w:rsidRPr="00960A40">
        <w:t xml:space="preserve"> oversees the legal profession in PEI. The Law Society is the only body that is authorized to determine who may become a lawyer in the </w:t>
      </w:r>
      <w:proofErr w:type="gramStart"/>
      <w:r w:rsidRPr="00960A40">
        <w:t>province, and</w:t>
      </w:r>
      <w:proofErr w:type="gramEnd"/>
      <w:r w:rsidRPr="00960A40">
        <w:t xml:space="preserve"> is responsible for </w:t>
      </w:r>
      <w:hyperlink r:id="rId43" w:history="1">
        <w:r w:rsidRPr="00960A40">
          <w:rPr>
            <w:b/>
            <w:color w:val="0563C1" w:themeColor="hyperlink"/>
            <w:u w:val="single"/>
          </w:rPr>
          <w:t>responding to complaints about lawyers</w:t>
        </w:r>
      </w:hyperlink>
      <w:r w:rsidRPr="00960A40">
        <w:t xml:space="preserve">. The Law Society also has a </w:t>
      </w:r>
      <w:hyperlink r:id="rId44" w:history="1">
        <w:r w:rsidRPr="00960A40">
          <w:rPr>
            <w:b/>
            <w:bCs/>
            <w:color w:val="0563C1" w:themeColor="hyperlink"/>
            <w:u w:val="single"/>
          </w:rPr>
          <w:t>f</w:t>
        </w:r>
        <w:r w:rsidRPr="00960A40">
          <w:rPr>
            <w:b/>
            <w:color w:val="0563C1" w:themeColor="hyperlink"/>
            <w:u w:val="single"/>
          </w:rPr>
          <w:t>ind a lawyer tool</w:t>
        </w:r>
      </w:hyperlink>
      <w:r w:rsidRPr="00960A40">
        <w:t xml:space="preserve"> that enables the public to search for lawyers. </w:t>
      </w:r>
      <w:r w:rsidR="00987866">
        <w:br/>
      </w:r>
    </w:p>
    <w:p w14:paraId="24844979" w14:textId="77777777" w:rsidR="00960A40" w:rsidRPr="00960A40" w:rsidRDefault="00000000" w:rsidP="00960A40">
      <w:pPr>
        <w:rPr>
          <w:sz w:val="28"/>
          <w:szCs w:val="28"/>
        </w:rPr>
      </w:pPr>
      <w:hyperlink r:id="rId45" w:history="1">
        <w:r w:rsidR="00960A40" w:rsidRPr="00960A40">
          <w:rPr>
            <w:b/>
            <w:color w:val="0563C1" w:themeColor="hyperlink"/>
            <w:sz w:val="28"/>
            <w:szCs w:val="28"/>
            <w:u w:val="single"/>
          </w:rPr>
          <w:t>Community Legal Information (CLI)</w:t>
        </w:r>
      </w:hyperlink>
      <w:r w:rsidR="00960A40" w:rsidRPr="00960A40">
        <w:rPr>
          <w:rFonts w:eastAsiaTheme="majorEastAsia" w:cstheme="majorBidi"/>
          <w:sz w:val="28"/>
          <w:szCs w:val="28"/>
        </w:rPr>
        <w:fldChar w:fldCharType="begin"/>
      </w:r>
      <w:r w:rsidR="00960A40" w:rsidRPr="00960A40">
        <w:rPr>
          <w:sz w:val="28"/>
          <w:szCs w:val="28"/>
        </w:rPr>
        <w:instrText>HYPERLINK "https://www.communitylegal.mb.ca/"</w:instrText>
      </w:r>
      <w:r w:rsidR="00960A40" w:rsidRPr="00960A40">
        <w:rPr>
          <w:rFonts w:eastAsiaTheme="majorEastAsia" w:cstheme="majorBidi"/>
          <w:sz w:val="28"/>
          <w:szCs w:val="28"/>
        </w:rPr>
        <w:fldChar w:fldCharType="separate"/>
      </w:r>
    </w:p>
    <w:p w14:paraId="02037F9A" w14:textId="77777777" w:rsidR="00960A40" w:rsidRPr="00960A40" w:rsidRDefault="00960A40" w:rsidP="00960A40">
      <w:pPr>
        <w:rPr>
          <w:rFonts w:cs="Arial"/>
        </w:rPr>
      </w:pPr>
      <w:r w:rsidRPr="00960A40">
        <w:rPr>
          <w:b/>
          <w:sz w:val="28"/>
          <w:szCs w:val="28"/>
        </w:rPr>
        <w:fldChar w:fldCharType="end"/>
      </w:r>
      <w:r w:rsidRPr="00960A40">
        <w:rPr>
          <w:rFonts w:cs="Arial"/>
        </w:rPr>
        <w:t>The</w:t>
      </w:r>
      <w:r w:rsidRPr="00960A40">
        <w:rPr>
          <w:rFonts w:cs="Arial"/>
          <w:b/>
          <w:bCs/>
        </w:rPr>
        <w:t xml:space="preserve"> Community Legal Information (CLI)</w:t>
      </w:r>
      <w:r w:rsidRPr="00960A40">
        <w:rPr>
          <w:rFonts w:cs="Arial"/>
          <w:bCs/>
        </w:rPr>
        <w:t xml:space="preserve"> is </w:t>
      </w:r>
      <w:r w:rsidRPr="00960A40">
        <w:rPr>
          <w:rFonts w:cs="Arial"/>
        </w:rPr>
        <w:t xml:space="preserve">a not-for-profit organization that provides legal information and education to residents of PEI. CLI develops programs and resources to help individuals better understand PEI’s legal system, and how to resolve their legal issues.   </w:t>
      </w:r>
    </w:p>
    <w:p w14:paraId="5B42E5D9" w14:textId="77777777" w:rsidR="00960A40" w:rsidRPr="00960A40" w:rsidRDefault="00960A40" w:rsidP="00960A40">
      <w:pPr>
        <w:spacing w:before="240" w:after="240"/>
        <w:rPr>
          <w:rFonts w:cs="Arial"/>
        </w:rPr>
      </w:pPr>
      <w:r w:rsidRPr="00960A40">
        <w:rPr>
          <w:rFonts w:cs="Arial"/>
        </w:rPr>
        <w:t>CLI can help members of the public by providing general legal information, suggesting resources, and telling people about different options for obtaining legal advice.</w:t>
      </w:r>
    </w:p>
    <w:p w14:paraId="3078AACC" w14:textId="77777777" w:rsidR="00960A40" w:rsidRPr="00960A40" w:rsidRDefault="00960A40" w:rsidP="00960A40">
      <w:pPr>
        <w:spacing w:before="240" w:after="240"/>
        <w:rPr>
          <w:rFonts w:cs="Arial"/>
        </w:rPr>
      </w:pPr>
      <w:r w:rsidRPr="00960A40">
        <w:rPr>
          <w:rFonts w:cs="Arial"/>
        </w:rPr>
        <w:t>CLI also operates the</w:t>
      </w:r>
      <w:hyperlink r:id="rId46" w:history="1">
        <w:r w:rsidRPr="00960A40">
          <w:rPr>
            <w:rFonts w:cs="Arial"/>
            <w:b/>
            <w:color w:val="0563C1" w:themeColor="hyperlink"/>
            <w:u w:val="single"/>
          </w:rPr>
          <w:t xml:space="preserve"> Law Inquiry Line</w:t>
        </w:r>
      </w:hyperlink>
      <w:r w:rsidRPr="00960A40">
        <w:rPr>
          <w:rFonts w:cs="Arial"/>
        </w:rPr>
        <w:t xml:space="preserve"> in addition to offering </w:t>
      </w:r>
      <w:hyperlink r:id="rId47" w:history="1">
        <w:r w:rsidRPr="00960A40">
          <w:rPr>
            <w:rFonts w:cs="Arial"/>
            <w:b/>
            <w:color w:val="0563C1" w:themeColor="hyperlink"/>
            <w:u w:val="single"/>
          </w:rPr>
          <w:t>lawyer referrals</w:t>
        </w:r>
      </w:hyperlink>
      <w:r w:rsidRPr="00960A40">
        <w:rPr>
          <w:rFonts w:cs="Arial"/>
        </w:rPr>
        <w:t xml:space="preserve">.  Individuals who contact CLI can receive: </w:t>
      </w:r>
    </w:p>
    <w:p w14:paraId="203D3358" w14:textId="77777777" w:rsidR="00960A40" w:rsidRPr="00960A40" w:rsidRDefault="00960A40" w:rsidP="00960A40">
      <w:pPr>
        <w:numPr>
          <w:ilvl w:val="0"/>
          <w:numId w:val="25"/>
        </w:numPr>
        <w:suppressAutoHyphens/>
        <w:autoSpaceDN w:val="0"/>
        <w:textAlignment w:val="baseline"/>
      </w:pPr>
      <w:r w:rsidRPr="00960A40">
        <w:t>legal information,</w:t>
      </w:r>
    </w:p>
    <w:p w14:paraId="66E78BA3" w14:textId="77777777" w:rsidR="00960A40" w:rsidRPr="00960A40" w:rsidRDefault="00960A40" w:rsidP="00960A40">
      <w:pPr>
        <w:numPr>
          <w:ilvl w:val="0"/>
          <w:numId w:val="25"/>
        </w:numPr>
        <w:suppressAutoHyphens/>
        <w:autoSpaceDN w:val="0"/>
        <w:textAlignment w:val="baseline"/>
      </w:pPr>
      <w:r w:rsidRPr="00960A40">
        <w:t>referrals to law-related agencies, and</w:t>
      </w:r>
    </w:p>
    <w:p w14:paraId="5BE4CFCB" w14:textId="77777777" w:rsidR="00960A40" w:rsidRPr="00960A40" w:rsidRDefault="00960A40" w:rsidP="00960A40">
      <w:pPr>
        <w:numPr>
          <w:ilvl w:val="0"/>
          <w:numId w:val="25"/>
        </w:numPr>
        <w:suppressAutoHyphens/>
        <w:autoSpaceDN w:val="0"/>
        <w:textAlignment w:val="baseline"/>
      </w:pPr>
      <w:r w:rsidRPr="00960A40">
        <w:t xml:space="preserve">referrals to lawyers, when appropriate. Individuals who contact the Lawyer Referral Service </w:t>
      </w:r>
      <w:r w:rsidRPr="00960A40">
        <w:rPr>
          <w:rFonts w:cs="Arial"/>
        </w:rPr>
        <w:t>w</w:t>
      </w:r>
      <w:r w:rsidRPr="00960A40">
        <w:t>ill</w:t>
      </w:r>
      <w:r w:rsidRPr="00960A40">
        <w:rPr>
          <w:rFonts w:cs="Arial"/>
        </w:rPr>
        <w:t xml:space="preserve"> receive </w:t>
      </w:r>
      <w:r w:rsidRPr="00960A40">
        <w:t xml:space="preserve">a referral to a lawyer, who will provide a 45-minute consult at a cost of $25.00.  </w:t>
      </w:r>
    </w:p>
    <w:p w14:paraId="740487F1" w14:textId="0A27DAE4" w:rsidR="00960A40" w:rsidRPr="00960A40" w:rsidRDefault="00FF0764" w:rsidP="00960A40">
      <w:pPr>
        <w:spacing w:before="75" w:after="75" w:line="360" w:lineRule="atLeast"/>
        <w:ind w:left="75" w:right="75"/>
        <w:rPr>
          <w:rFonts w:eastAsia="Times New Roman" w:cs="Arial"/>
          <w:lang w:val="en-CA"/>
        </w:rPr>
      </w:pPr>
      <w:r w:rsidRPr="00381375">
        <w:rPr>
          <w:rFonts w:eastAsia="Times New Roman" w:cs="Arial"/>
          <w:lang w:val="en-CA"/>
        </w:rPr>
        <w:t xml:space="preserve">CLI can be contacted </w:t>
      </w:r>
      <w:hyperlink r:id="rId48" w:history="1">
        <w:r w:rsidRPr="00381375">
          <w:rPr>
            <w:rFonts w:eastAsia="Times New Roman" w:cs="Arial"/>
            <w:b/>
            <w:color w:val="0563C1" w:themeColor="hyperlink"/>
            <w:u w:val="single"/>
            <w:lang w:val="en-CA"/>
          </w:rPr>
          <w:t>through its website</w:t>
        </w:r>
      </w:hyperlink>
      <w:r w:rsidRPr="00381375">
        <w:rPr>
          <w:rFonts w:eastAsia="Times New Roman" w:cs="Arial"/>
          <w:lang w:val="en-CA"/>
        </w:rPr>
        <w:t xml:space="preserve"> or by telephone at</w:t>
      </w:r>
      <w:r>
        <w:rPr>
          <w:rFonts w:eastAsia="Times New Roman" w:cs="Arial"/>
          <w:lang w:val="en-CA"/>
        </w:rPr>
        <w:t xml:space="preserve"> 902-892-0853</w:t>
      </w:r>
      <w:r w:rsidRPr="00381375">
        <w:rPr>
          <w:rFonts w:eastAsia="Times New Roman" w:cs="Arial"/>
          <w:lang w:val="en-CA"/>
        </w:rPr>
        <w:t xml:space="preserve"> </w:t>
      </w:r>
      <w:r w:rsidRPr="00381375">
        <w:rPr>
          <w:rFonts w:eastAsia="Times New Roman" w:cs="Arial"/>
          <w:lang w:val="en-CA" w:eastAsia="en-CA"/>
        </w:rPr>
        <w:t>or</w:t>
      </w:r>
      <w:r>
        <w:rPr>
          <w:rFonts w:eastAsia="Times New Roman" w:cs="Arial"/>
          <w:lang w:val="en-CA" w:eastAsia="en-CA"/>
        </w:rPr>
        <w:t xml:space="preserve"> 1-800-240-9798</w:t>
      </w:r>
      <w:r w:rsidRPr="00381375">
        <w:rPr>
          <w:rFonts w:eastAsia="Times New Roman" w:cs="Arial"/>
          <w:lang w:val="en-CA" w:eastAsia="en-CA"/>
        </w:rPr>
        <w:t>.</w:t>
      </w:r>
      <w:r w:rsidR="00960A40" w:rsidRPr="00960A40">
        <w:rPr>
          <w:rFonts w:eastAsia="Times New Roman" w:cs="Arial"/>
          <w:lang w:val="en-CA"/>
        </w:rPr>
        <w:br/>
      </w:r>
    </w:p>
    <w:p w14:paraId="6CE029A6" w14:textId="77777777" w:rsidR="00960A40" w:rsidRPr="00960A40" w:rsidRDefault="00960A40" w:rsidP="00960A40">
      <w:pPr>
        <w:rPr>
          <w:b/>
          <w:color w:val="0563C1" w:themeColor="hyperlink"/>
          <w:sz w:val="28"/>
          <w:szCs w:val="28"/>
          <w:u w:val="single"/>
        </w:rPr>
      </w:pPr>
      <w:r w:rsidRPr="00960A40">
        <w:rPr>
          <w:b/>
        </w:rPr>
        <w:fldChar w:fldCharType="begin"/>
      </w:r>
      <w:r w:rsidRPr="00960A40">
        <w:rPr>
          <w:b/>
        </w:rPr>
        <w:instrText xml:space="preserve"> HYPERLINK "https://www.princeedwardisland.ca/en/information/justice-and-public-safety/legal-aid" </w:instrText>
      </w:r>
      <w:r w:rsidRPr="00960A40">
        <w:rPr>
          <w:b/>
        </w:rPr>
        <w:fldChar w:fldCharType="separate"/>
      </w:r>
      <w:r w:rsidRPr="00960A40">
        <w:rPr>
          <w:b/>
          <w:color w:val="0563C1" w:themeColor="hyperlink"/>
          <w:sz w:val="28"/>
          <w:szCs w:val="28"/>
          <w:u w:val="single"/>
        </w:rPr>
        <w:t>Legal Aid PEI</w:t>
      </w:r>
    </w:p>
    <w:p w14:paraId="6EAAC44E" w14:textId="77777777" w:rsidR="00960A40" w:rsidRPr="00960A40" w:rsidRDefault="00960A40" w:rsidP="00960A40">
      <w:pPr>
        <w:rPr>
          <w:rFonts w:eastAsia="Times New Roman" w:cs="Arial"/>
        </w:rPr>
      </w:pPr>
      <w:r w:rsidRPr="00960A40">
        <w:rPr>
          <w:b/>
        </w:rPr>
        <w:fldChar w:fldCharType="end"/>
      </w:r>
      <w:r w:rsidRPr="00960A40">
        <w:rPr>
          <w:rFonts w:eastAsia="Times New Roman" w:cs="Arial"/>
          <w:b/>
        </w:rPr>
        <w:t>Legal Aid PEI</w:t>
      </w:r>
      <w:r w:rsidRPr="00960A40">
        <w:rPr>
          <w:rFonts w:eastAsia="Times New Roman" w:cs="Arial"/>
        </w:rPr>
        <w:t xml:space="preserve"> provides legal services to low-income PEI residents in the areas of criminal law, family law, and some civil law matters, </w:t>
      </w:r>
      <w:r w:rsidRPr="00FF0764">
        <w:rPr>
          <w:rFonts w:eastAsia="Times New Roman" w:cs="Arial"/>
        </w:rPr>
        <w:t>including</w:t>
      </w:r>
      <w:r w:rsidRPr="00FF0764">
        <w:rPr>
          <w:rFonts w:cs="Arial"/>
          <w:sz w:val="21"/>
          <w:szCs w:val="21"/>
          <w:shd w:val="clear" w:color="auto" w:fill="FFFFFF"/>
        </w:rPr>
        <w:t xml:space="preserve"> </w:t>
      </w:r>
      <w:r w:rsidRPr="00FF0764">
        <w:rPr>
          <w:rFonts w:cs="Arial"/>
          <w:shd w:val="clear" w:color="auto" w:fill="FFFFFF"/>
        </w:rPr>
        <w:t>child protection law, involuntary hospitalization under mental health laws, guardianship, and adult protection. Depending on the availability of resources, some assistance may be offered in other civil law areas as well</w:t>
      </w:r>
      <w:r w:rsidRPr="00FF0764">
        <w:rPr>
          <w:rFonts w:eastAsia="Times New Roman" w:cs="Arial"/>
        </w:rPr>
        <w:t xml:space="preserve">. </w:t>
      </w:r>
    </w:p>
    <w:p w14:paraId="2839E00B" w14:textId="77777777" w:rsidR="00960A40" w:rsidRPr="00960A40" w:rsidRDefault="00960A40" w:rsidP="00960A40">
      <w:pPr>
        <w:rPr>
          <w:rFonts w:eastAsia="Times New Roman" w:cs="Arial"/>
        </w:rPr>
      </w:pPr>
      <w:r w:rsidRPr="00960A40">
        <w:rPr>
          <w:rFonts w:eastAsia="Times New Roman" w:cs="Arial"/>
        </w:rPr>
        <w:t xml:space="preserve">When determining whether individuals are eligible for Legal Aid services, Legal Aid PEI considers several factors, including:  </w:t>
      </w:r>
    </w:p>
    <w:p w14:paraId="4F54DBA3" w14:textId="77777777" w:rsidR="00960A40" w:rsidRPr="00960A40" w:rsidRDefault="00960A40" w:rsidP="00960A40">
      <w:pPr>
        <w:numPr>
          <w:ilvl w:val="0"/>
          <w:numId w:val="27"/>
        </w:numPr>
        <w:suppressAutoHyphens/>
        <w:autoSpaceDN w:val="0"/>
        <w:textAlignment w:val="baseline"/>
        <w:rPr>
          <w:bCs/>
        </w:rPr>
      </w:pPr>
      <w:r w:rsidRPr="00960A40">
        <w:rPr>
          <w:rFonts w:eastAsia="Times New Roman" w:cs="Arial"/>
          <w:bCs/>
        </w:rPr>
        <w:t>Financial eligibility (which varies, depending on income and family size),</w:t>
      </w:r>
    </w:p>
    <w:p w14:paraId="057AEDA9" w14:textId="77777777" w:rsidR="00960A40" w:rsidRPr="00960A40" w:rsidRDefault="00960A40" w:rsidP="00960A40">
      <w:pPr>
        <w:numPr>
          <w:ilvl w:val="0"/>
          <w:numId w:val="27"/>
        </w:numPr>
        <w:suppressAutoHyphens/>
        <w:autoSpaceDN w:val="0"/>
        <w:textAlignment w:val="baseline"/>
      </w:pPr>
      <w:r w:rsidRPr="00960A40">
        <w:t>Urgency and seriousness of the legal needs,</w:t>
      </w:r>
    </w:p>
    <w:p w14:paraId="57FC2005" w14:textId="77777777" w:rsidR="00960A40" w:rsidRPr="00960A40" w:rsidRDefault="00960A40" w:rsidP="00960A40">
      <w:pPr>
        <w:numPr>
          <w:ilvl w:val="0"/>
          <w:numId w:val="27"/>
        </w:numPr>
        <w:suppressAutoHyphens/>
        <w:autoSpaceDN w:val="0"/>
        <w:textAlignment w:val="baseline"/>
      </w:pPr>
      <w:r w:rsidRPr="00960A40">
        <w:t>Coverage and resources of the Legal Aid Program, and</w:t>
      </w:r>
    </w:p>
    <w:p w14:paraId="0D3F09C0" w14:textId="39B27E68" w:rsidR="00960A40" w:rsidRPr="00960A40" w:rsidRDefault="00960A40" w:rsidP="00FF0764">
      <w:pPr>
        <w:numPr>
          <w:ilvl w:val="0"/>
          <w:numId w:val="27"/>
        </w:numPr>
        <w:suppressAutoHyphens/>
        <w:autoSpaceDN w:val="0"/>
        <w:textAlignment w:val="baseline"/>
      </w:pPr>
      <w:r w:rsidRPr="00960A40">
        <w:t>The individual’s ability to obtain legal assistance if Legal Aid is refused.</w:t>
      </w:r>
      <w:r w:rsidR="00987866">
        <w:br/>
      </w:r>
    </w:p>
    <w:p w14:paraId="4665B370" w14:textId="77777777" w:rsidR="00960A40" w:rsidRPr="00960A40" w:rsidRDefault="00000000" w:rsidP="00960A40">
      <w:pPr>
        <w:rPr>
          <w:sz w:val="28"/>
          <w:szCs w:val="28"/>
        </w:rPr>
      </w:pPr>
      <w:hyperlink r:id="rId49" w:history="1">
        <w:r w:rsidR="00960A40" w:rsidRPr="00960A40">
          <w:rPr>
            <w:b/>
            <w:color w:val="0563C1" w:themeColor="hyperlink"/>
            <w:sz w:val="28"/>
            <w:szCs w:val="28"/>
            <w:u w:val="single"/>
          </w:rPr>
          <w:t>PEI Supreme Courts</w:t>
        </w:r>
      </w:hyperlink>
      <w:r w:rsidR="00960A40" w:rsidRPr="00960A40">
        <w:rPr>
          <w:sz w:val="28"/>
          <w:szCs w:val="28"/>
        </w:rPr>
        <w:t xml:space="preserve"> </w:t>
      </w:r>
    </w:p>
    <w:p w14:paraId="446597B1" w14:textId="77777777" w:rsidR="00987866" w:rsidRDefault="00960A40" w:rsidP="00FF0764">
      <w:r w:rsidRPr="00960A40">
        <w:t xml:space="preserve">The </w:t>
      </w:r>
      <w:r w:rsidRPr="00960A40">
        <w:rPr>
          <w:b/>
          <w:bCs/>
        </w:rPr>
        <w:t>PEI Supreme Courts</w:t>
      </w:r>
      <w:r w:rsidRPr="00960A40">
        <w:t xml:space="preserve"> website provides general information about how Courts in PEI operate, and what to expect if you are attending Court. </w:t>
      </w:r>
      <w:bookmarkStart w:id="69" w:name="_Hlk110425268"/>
      <w:r w:rsidRPr="00960A40">
        <w:t xml:space="preserve"> </w:t>
      </w:r>
    </w:p>
    <w:p w14:paraId="46A19B5D" w14:textId="24A5CB50" w:rsidR="00960A40" w:rsidRPr="00960A40" w:rsidRDefault="00960A40" w:rsidP="00FF0764">
      <w:r w:rsidRPr="00960A40">
        <w:t xml:space="preserve">It also provides information about the </w:t>
      </w:r>
      <w:hyperlink r:id="rId50" w:history="1">
        <w:r w:rsidRPr="00960A40">
          <w:rPr>
            <w:b/>
            <w:color w:val="0563C1" w:themeColor="hyperlink"/>
            <w:u w:val="single"/>
          </w:rPr>
          <w:t>Pro Bono Legal Advice Clinic (for Self-Represented Litigants) Prince Edward Island.</w:t>
        </w:r>
      </w:hyperlink>
      <w:r w:rsidRPr="00960A40">
        <w:t xml:space="preserve"> </w:t>
      </w:r>
      <w:r w:rsidRPr="00960A40">
        <w:rPr>
          <w:lang w:eastAsia="en-CA"/>
        </w:rPr>
        <w:t xml:space="preserve">The Pro Bono Legal Advice Clinic is a free-of-charge legal clinic for self-represented individuals whose family or civil law matter is before the Supreme Court of Prince Edward Island or the Prince Edward Island Court of Appeal. </w:t>
      </w:r>
      <w:r w:rsidRPr="00960A40">
        <w:rPr>
          <w:rFonts w:cs="Arial"/>
          <w:lang w:eastAsia="en-CA"/>
        </w:rPr>
        <w:t xml:space="preserve">The clinic is held every Wednesday from 9:00AM – 12:00PM </w:t>
      </w:r>
      <w:r w:rsidRPr="00960A40">
        <w:rPr>
          <w:rFonts w:eastAsia="Times New Roman" w:cs="Arial"/>
          <w:color w:val="000000"/>
          <w:shd w:val="clear" w:color="auto" w:fill="FFFFFF"/>
        </w:rPr>
        <w:t xml:space="preserve">at the Sir Louis Henry Davies Law Courts, 42 Water Street, Charlottetown. People who access this service can meet with a lawyer for a 45-minute consultation.  Appointments can be scheduled by phone at </w:t>
      </w:r>
      <w:r w:rsidRPr="00960A40">
        <w:rPr>
          <w:rFonts w:cs="Arial"/>
          <w:color w:val="000000"/>
          <w:shd w:val="clear" w:color="auto" w:fill="FFFFFF"/>
        </w:rPr>
        <w:t>902-368-6005, 902-892-0853 or 1-800-240-9798</w:t>
      </w:r>
      <w:r w:rsidRPr="00960A40">
        <w:t>.</w:t>
      </w:r>
      <w:bookmarkEnd w:id="69"/>
      <w:r w:rsidR="00987866">
        <w:br/>
      </w:r>
    </w:p>
    <w:p w14:paraId="40D22A28" w14:textId="77777777" w:rsidR="00960A40" w:rsidRPr="00960A40" w:rsidRDefault="00960A40" w:rsidP="00960A40">
      <w:pPr>
        <w:keepNext/>
        <w:keepLines/>
        <w:spacing w:before="360"/>
        <w:ind w:left="737" w:hanging="737"/>
        <w:outlineLvl w:val="1"/>
        <w:rPr>
          <w:rFonts w:eastAsiaTheme="majorEastAsia" w:cstheme="majorBidi"/>
          <w:b/>
          <w:sz w:val="32"/>
          <w:szCs w:val="32"/>
          <w:lang w:val="en-CA"/>
        </w:rPr>
      </w:pPr>
      <w:bookmarkStart w:id="70" w:name="_Toc115730599"/>
      <w:r w:rsidRPr="00960A40">
        <w:rPr>
          <w:rFonts w:eastAsiaTheme="majorEastAsia" w:cstheme="majorBidi"/>
          <w:b/>
          <w:sz w:val="32"/>
          <w:szCs w:val="32"/>
          <w:lang w:val="en-CA"/>
        </w:rPr>
        <w:t>Essential Non-Legal Resources</w:t>
      </w:r>
      <w:bookmarkEnd w:id="65"/>
      <w:bookmarkEnd w:id="66"/>
      <w:bookmarkEnd w:id="70"/>
      <w:r w:rsidRPr="00960A40">
        <w:rPr>
          <w:rFonts w:eastAsiaTheme="majorEastAsia" w:cstheme="majorBidi"/>
          <w:b/>
          <w:sz w:val="32"/>
          <w:szCs w:val="32"/>
          <w:lang w:val="en-CA"/>
        </w:rPr>
        <w:t xml:space="preserve"> </w:t>
      </w:r>
    </w:p>
    <w:p w14:paraId="0459A59C" w14:textId="5F2784B3" w:rsidR="001F3EFF" w:rsidRDefault="00000000" w:rsidP="00960A40">
      <w:pPr>
        <w:rPr>
          <w:rFonts w:cs="Arial"/>
          <w:sz w:val="28"/>
          <w:szCs w:val="28"/>
        </w:rPr>
      </w:pPr>
      <w:hyperlink r:id="rId51" w:history="1">
        <w:r w:rsidR="001F3EFF" w:rsidRPr="001F3EFF">
          <w:rPr>
            <w:rStyle w:val="Hyperlink"/>
            <w:rFonts w:cs="Arial"/>
            <w:sz w:val="28"/>
            <w:szCs w:val="28"/>
          </w:rPr>
          <w:t>Patient Navigator</w:t>
        </w:r>
      </w:hyperlink>
    </w:p>
    <w:p w14:paraId="2DE76F07" w14:textId="53550EDD" w:rsidR="001F3EFF" w:rsidRPr="00FF0764" w:rsidRDefault="001F3EFF" w:rsidP="00FF0764">
      <w:pPr>
        <w:pStyle w:val="NormalWeb"/>
        <w:shd w:val="clear" w:color="auto" w:fill="FFFFFF"/>
        <w:spacing w:before="120" w:beforeAutospacing="0" w:after="120" w:afterAutospacing="0"/>
        <w:contextualSpacing/>
        <w:rPr>
          <w:rFonts w:ascii="Arial" w:hAnsi="Arial" w:cs="Arial"/>
          <w:lang w:eastAsia="en-CA"/>
        </w:rPr>
      </w:pPr>
      <w:r w:rsidRPr="006D2A8D">
        <w:rPr>
          <w:rFonts w:ascii="Arial" w:hAnsi="Arial" w:cs="Arial"/>
        </w:rPr>
        <w:t xml:space="preserve">The </w:t>
      </w:r>
      <w:r w:rsidRPr="006D2A8D">
        <w:rPr>
          <w:rFonts w:ascii="Arial" w:hAnsi="Arial" w:cs="Arial"/>
          <w:b/>
          <w:bCs/>
        </w:rPr>
        <w:t>Patient Navigator</w:t>
      </w:r>
      <w:r w:rsidRPr="006D2A8D">
        <w:rPr>
          <w:rFonts w:ascii="Arial" w:hAnsi="Arial" w:cs="Arial"/>
        </w:rPr>
        <w:t xml:space="preserve"> is a service that is provided by the </w:t>
      </w:r>
      <w:r w:rsidRPr="00FF0764">
        <w:rPr>
          <w:rFonts w:ascii="Arial" w:hAnsi="Arial" w:cs="Arial"/>
        </w:rPr>
        <w:t>Government of PEI</w:t>
      </w:r>
      <w:r w:rsidR="006D2A8D" w:rsidRPr="00FF0764">
        <w:rPr>
          <w:rFonts w:ascii="Arial" w:hAnsi="Arial" w:cs="Arial"/>
        </w:rPr>
        <w:t>.  The Patient Navigator</w:t>
      </w:r>
      <w:r w:rsidRPr="00FF0764">
        <w:rPr>
          <w:rFonts w:ascii="Arial" w:hAnsi="Arial" w:cs="Arial"/>
        </w:rPr>
        <w:t xml:space="preserve"> </w:t>
      </w:r>
      <w:r w:rsidRPr="00FF0764">
        <w:rPr>
          <w:rFonts w:ascii="Arial" w:hAnsi="Arial" w:cs="Arial"/>
          <w:lang w:eastAsia="en-CA"/>
        </w:rPr>
        <w:t>assists individuals and caregivers</w:t>
      </w:r>
      <w:r w:rsidR="006D2A8D" w:rsidRPr="00FF0764">
        <w:rPr>
          <w:rFonts w:ascii="Arial" w:hAnsi="Arial" w:cs="Arial"/>
          <w:lang w:eastAsia="en-CA"/>
        </w:rPr>
        <w:t xml:space="preserve"> by providing the following services</w:t>
      </w:r>
      <w:r w:rsidRPr="00FF0764">
        <w:rPr>
          <w:rFonts w:ascii="Arial" w:hAnsi="Arial" w:cs="Arial"/>
          <w:lang w:eastAsia="en-CA"/>
        </w:rPr>
        <w:t xml:space="preserve">:    </w:t>
      </w:r>
    </w:p>
    <w:p w14:paraId="0894F032" w14:textId="09059D80" w:rsidR="001F3EFF" w:rsidRPr="00FF0764" w:rsidRDefault="006D2A8D" w:rsidP="00FF0764">
      <w:pPr>
        <w:numPr>
          <w:ilvl w:val="0"/>
          <w:numId w:val="30"/>
        </w:numPr>
        <w:shd w:val="clear" w:color="auto" w:fill="FFFFFF"/>
        <w:contextualSpacing/>
        <w:rPr>
          <w:rFonts w:eastAsia="Times New Roman" w:cs="Arial"/>
          <w:lang w:val="en-CA" w:eastAsia="en-CA"/>
        </w:rPr>
      </w:pPr>
      <w:r w:rsidRPr="00FF0764">
        <w:rPr>
          <w:rFonts w:eastAsia="Times New Roman" w:cs="Arial"/>
          <w:lang w:val="en-CA" w:eastAsia="en-CA"/>
        </w:rPr>
        <w:t>W</w:t>
      </w:r>
      <w:r w:rsidR="001F3EFF" w:rsidRPr="00FF0764">
        <w:rPr>
          <w:rFonts w:eastAsia="Times New Roman" w:cs="Arial"/>
          <w:lang w:val="en-CA" w:eastAsia="en-CA"/>
        </w:rPr>
        <w:t>ork</w:t>
      </w:r>
      <w:r w:rsidRPr="00FF0764">
        <w:rPr>
          <w:rFonts w:eastAsia="Times New Roman" w:cs="Arial"/>
          <w:lang w:val="en-CA" w:eastAsia="en-CA"/>
        </w:rPr>
        <w:t>ing</w:t>
      </w:r>
      <w:r w:rsidR="001F3EFF" w:rsidRPr="00FF0764">
        <w:rPr>
          <w:rFonts w:eastAsia="Times New Roman" w:cs="Arial"/>
          <w:lang w:val="en-CA" w:eastAsia="en-CA"/>
        </w:rPr>
        <w:t xml:space="preserve"> with health care providers and programs </w:t>
      </w:r>
      <w:r w:rsidRPr="00FF0764">
        <w:rPr>
          <w:rFonts w:eastAsia="Times New Roman" w:cs="Arial"/>
          <w:lang w:val="en-CA" w:eastAsia="en-CA"/>
        </w:rPr>
        <w:t>to support individuals and caregivers</w:t>
      </w:r>
    </w:p>
    <w:p w14:paraId="54CF556D" w14:textId="3777FD56" w:rsidR="001F3EFF" w:rsidRPr="00FF0764" w:rsidRDefault="006D2A8D" w:rsidP="00FF0764">
      <w:pPr>
        <w:numPr>
          <w:ilvl w:val="0"/>
          <w:numId w:val="30"/>
        </w:numPr>
        <w:shd w:val="clear" w:color="auto" w:fill="FFFFFF"/>
        <w:contextualSpacing/>
        <w:rPr>
          <w:rFonts w:eastAsia="Times New Roman" w:cs="Arial"/>
          <w:lang w:val="en-CA" w:eastAsia="en-CA"/>
        </w:rPr>
      </w:pPr>
      <w:r w:rsidRPr="00FF0764">
        <w:rPr>
          <w:rFonts w:eastAsia="Times New Roman" w:cs="Arial"/>
          <w:lang w:val="en-CA" w:eastAsia="en-CA"/>
        </w:rPr>
        <w:t>Assisting with</w:t>
      </w:r>
      <w:r w:rsidR="001F3EFF" w:rsidRPr="00FF0764">
        <w:rPr>
          <w:rFonts w:eastAsia="Times New Roman" w:cs="Arial"/>
          <w:lang w:val="en-CA" w:eastAsia="en-CA"/>
        </w:rPr>
        <w:t xml:space="preserve"> find</w:t>
      </w:r>
      <w:r w:rsidRPr="00FF0764">
        <w:rPr>
          <w:rFonts w:eastAsia="Times New Roman" w:cs="Arial"/>
          <w:lang w:val="en-CA" w:eastAsia="en-CA"/>
        </w:rPr>
        <w:t>ing</w:t>
      </w:r>
      <w:r w:rsidR="001F3EFF" w:rsidRPr="00FF0764">
        <w:rPr>
          <w:rFonts w:eastAsia="Times New Roman" w:cs="Arial"/>
          <w:lang w:val="en-CA" w:eastAsia="en-CA"/>
        </w:rPr>
        <w:t xml:space="preserve"> and access</w:t>
      </w:r>
      <w:r w:rsidRPr="00FF0764">
        <w:rPr>
          <w:rFonts w:eastAsia="Times New Roman" w:cs="Arial"/>
          <w:lang w:val="en-CA" w:eastAsia="en-CA"/>
        </w:rPr>
        <w:t>ing</w:t>
      </w:r>
      <w:r w:rsidR="001F3EFF" w:rsidRPr="00FF0764">
        <w:rPr>
          <w:rFonts w:eastAsia="Times New Roman" w:cs="Arial"/>
          <w:lang w:val="en-CA" w:eastAsia="en-CA"/>
        </w:rPr>
        <w:t xml:space="preserve"> community resources</w:t>
      </w:r>
    </w:p>
    <w:p w14:paraId="310D1755" w14:textId="41BA1E87" w:rsidR="001F3EFF" w:rsidRPr="00FF0764" w:rsidRDefault="006D2A8D" w:rsidP="00FF0764">
      <w:pPr>
        <w:numPr>
          <w:ilvl w:val="0"/>
          <w:numId w:val="30"/>
        </w:numPr>
        <w:shd w:val="clear" w:color="auto" w:fill="FFFFFF"/>
        <w:contextualSpacing/>
        <w:rPr>
          <w:rFonts w:eastAsia="Times New Roman" w:cs="Arial"/>
          <w:lang w:val="en-CA" w:eastAsia="en-CA"/>
        </w:rPr>
      </w:pPr>
      <w:r w:rsidRPr="00FF0764">
        <w:rPr>
          <w:rFonts w:eastAsia="Times New Roman" w:cs="Arial"/>
          <w:lang w:val="en-CA" w:eastAsia="en-CA"/>
        </w:rPr>
        <w:t xml:space="preserve">Assisting with the </w:t>
      </w:r>
      <w:r w:rsidR="001F3EFF" w:rsidRPr="00FF0764">
        <w:rPr>
          <w:rFonts w:eastAsia="Times New Roman" w:cs="Arial"/>
          <w:lang w:val="en-CA" w:eastAsia="en-CA"/>
        </w:rPr>
        <w:t>coordinat</w:t>
      </w:r>
      <w:r w:rsidRPr="00FF0764">
        <w:rPr>
          <w:rFonts w:eastAsia="Times New Roman" w:cs="Arial"/>
          <w:lang w:val="en-CA" w:eastAsia="en-CA"/>
        </w:rPr>
        <w:t>ion of</w:t>
      </w:r>
      <w:r w:rsidR="001F3EFF" w:rsidRPr="00FF0764">
        <w:rPr>
          <w:rFonts w:eastAsia="Times New Roman" w:cs="Arial"/>
          <w:lang w:val="en-CA" w:eastAsia="en-CA"/>
        </w:rPr>
        <w:t xml:space="preserve"> health care services </w:t>
      </w:r>
      <w:r w:rsidRPr="00FF0764">
        <w:rPr>
          <w:rFonts w:eastAsia="Times New Roman" w:cs="Arial"/>
          <w:lang w:val="en-CA" w:eastAsia="en-CA"/>
        </w:rPr>
        <w:t xml:space="preserve">that people </w:t>
      </w:r>
      <w:r w:rsidR="001F3EFF" w:rsidRPr="00FF0764">
        <w:rPr>
          <w:rFonts w:eastAsia="Times New Roman" w:cs="Arial"/>
          <w:lang w:val="en-CA" w:eastAsia="en-CA"/>
        </w:rPr>
        <w:t>require</w:t>
      </w:r>
    </w:p>
    <w:p w14:paraId="314EBC5D" w14:textId="6CB88D2D" w:rsidR="006D2A8D" w:rsidRPr="00FF0764" w:rsidRDefault="006D2A8D" w:rsidP="00FF0764">
      <w:pPr>
        <w:numPr>
          <w:ilvl w:val="0"/>
          <w:numId w:val="30"/>
        </w:numPr>
        <w:shd w:val="clear" w:color="auto" w:fill="FFFFFF"/>
        <w:contextualSpacing/>
        <w:rPr>
          <w:rFonts w:eastAsia="Times New Roman" w:cs="Arial"/>
          <w:lang w:val="en-CA" w:eastAsia="en-CA"/>
        </w:rPr>
      </w:pPr>
      <w:r w:rsidRPr="00FF0764">
        <w:rPr>
          <w:rFonts w:eastAsia="Times New Roman" w:cs="Arial"/>
          <w:lang w:val="en-CA" w:eastAsia="en-CA"/>
        </w:rPr>
        <w:t>Answering</w:t>
      </w:r>
      <w:r w:rsidR="001F3EFF" w:rsidRPr="00FF0764">
        <w:rPr>
          <w:rFonts w:eastAsia="Times New Roman" w:cs="Arial"/>
          <w:lang w:val="en-CA" w:eastAsia="en-CA"/>
        </w:rPr>
        <w:t xml:space="preserve"> questions </w:t>
      </w:r>
      <w:r w:rsidRPr="00FF0764">
        <w:rPr>
          <w:rFonts w:eastAsia="Times New Roman" w:cs="Arial"/>
          <w:lang w:val="en-CA" w:eastAsia="en-CA"/>
        </w:rPr>
        <w:t>about</w:t>
      </w:r>
      <w:r w:rsidR="001F3EFF" w:rsidRPr="00FF0764">
        <w:rPr>
          <w:rFonts w:eastAsia="Times New Roman" w:cs="Arial"/>
          <w:lang w:val="en-CA" w:eastAsia="en-CA"/>
        </w:rPr>
        <w:t xml:space="preserve"> the health care system</w:t>
      </w:r>
    </w:p>
    <w:p w14:paraId="0A1AAF42" w14:textId="63E00828" w:rsidR="001F3EFF" w:rsidRPr="00987866" w:rsidRDefault="006D2A8D" w:rsidP="00987866">
      <w:pPr>
        <w:pStyle w:val="NormalWeb"/>
        <w:shd w:val="clear" w:color="auto" w:fill="FFFFFF"/>
        <w:spacing w:before="120" w:beforeAutospacing="0" w:after="120" w:afterAutospacing="0"/>
        <w:contextualSpacing/>
        <w:rPr>
          <w:rFonts w:ascii="Arial" w:hAnsi="Arial" w:cs="Arial"/>
          <w:color w:val="333333"/>
          <w:lang w:eastAsia="en-CA"/>
        </w:rPr>
      </w:pPr>
      <w:r w:rsidRPr="00FF0764">
        <w:rPr>
          <w:rFonts w:ascii="Arial" w:hAnsi="Arial" w:cs="Arial"/>
          <w:lang w:eastAsia="en-CA"/>
        </w:rPr>
        <w:t xml:space="preserve">The Patient Navigator can be contacted by phone at 1-844-882-3141 or by email </w:t>
      </w:r>
      <w:r w:rsidRPr="006D2A8D">
        <w:rPr>
          <w:rFonts w:ascii="Arial" w:hAnsi="Arial" w:cs="Arial"/>
          <w:color w:val="333333"/>
          <w:lang w:eastAsia="en-CA"/>
        </w:rPr>
        <w:t>at </w:t>
      </w:r>
      <w:hyperlink r:id="rId52" w:history="1">
        <w:r w:rsidRPr="0029677E">
          <w:rPr>
            <w:rStyle w:val="Hyperlink"/>
            <w:rFonts w:cs="Arial"/>
            <w:bCs/>
            <w:lang w:eastAsia="en-CA"/>
          </w:rPr>
          <w:t>patientnavigator@gov.pe.ca</w:t>
        </w:r>
      </w:hyperlink>
      <w:r w:rsidR="00987866">
        <w:rPr>
          <w:rStyle w:val="Hyperlink"/>
          <w:rFonts w:cs="Arial"/>
          <w:bCs/>
          <w:lang w:eastAsia="en-CA"/>
        </w:rPr>
        <w:br/>
      </w:r>
    </w:p>
    <w:p w14:paraId="59A82589" w14:textId="290372D9" w:rsidR="00960A40" w:rsidRPr="00960A40" w:rsidRDefault="00000000" w:rsidP="00960A40">
      <w:pPr>
        <w:rPr>
          <w:b/>
          <w:bCs/>
          <w:sz w:val="28"/>
          <w:szCs w:val="28"/>
        </w:rPr>
      </w:pPr>
      <w:hyperlink r:id="rId53" w:history="1">
        <w:r w:rsidR="00960A40" w:rsidRPr="00960A40">
          <w:rPr>
            <w:b/>
            <w:bCs/>
            <w:color w:val="0563C1" w:themeColor="hyperlink"/>
            <w:sz w:val="28"/>
            <w:szCs w:val="28"/>
            <w:u w:val="single"/>
          </w:rPr>
          <w:t>PEI Ombudsperson</w:t>
        </w:r>
      </w:hyperlink>
    </w:p>
    <w:p w14:paraId="22B4CCEB" w14:textId="77777777" w:rsidR="00960A40" w:rsidRPr="00960A40" w:rsidRDefault="00960A40" w:rsidP="00960A40">
      <w:pPr>
        <w:rPr>
          <w:rFonts w:cs="Arial"/>
        </w:rPr>
      </w:pPr>
      <w:r w:rsidRPr="00960A40">
        <w:rPr>
          <w:rFonts w:cs="Arial"/>
        </w:rPr>
        <w:t xml:space="preserve">The </w:t>
      </w:r>
      <w:r w:rsidRPr="00960A40">
        <w:rPr>
          <w:rFonts w:cs="Arial"/>
          <w:b/>
        </w:rPr>
        <w:t>PEI Ombudsperson</w:t>
      </w:r>
      <w:r w:rsidRPr="00960A40">
        <w:rPr>
          <w:rFonts w:cs="Arial"/>
        </w:rPr>
        <w:t xml:space="preserve"> is an independent office of the Legislative Assembly of PEI.  The Ombudsperson conducts independent, impartial and non-partisan investigations of </w:t>
      </w:r>
      <w:hyperlink r:id="rId54" w:history="1">
        <w:r w:rsidRPr="00960A40">
          <w:rPr>
            <w:rFonts w:cs="Arial"/>
            <w:b/>
            <w:color w:val="0563C1" w:themeColor="hyperlink"/>
            <w:u w:val="single"/>
          </w:rPr>
          <w:t>complaints</w:t>
        </w:r>
      </w:hyperlink>
      <w:r w:rsidRPr="00960A40">
        <w:rPr>
          <w:rFonts w:cs="Arial"/>
        </w:rPr>
        <w:t xml:space="preserve"> against: </w:t>
      </w:r>
    </w:p>
    <w:p w14:paraId="0D26062D" w14:textId="77777777" w:rsidR="00960A40" w:rsidRPr="00960A40" w:rsidRDefault="00960A40" w:rsidP="00960A40">
      <w:pPr>
        <w:numPr>
          <w:ilvl w:val="0"/>
          <w:numId w:val="28"/>
        </w:numPr>
        <w:suppressAutoHyphens/>
        <w:autoSpaceDN w:val="0"/>
        <w:textAlignment w:val="baseline"/>
        <w:rPr>
          <w:rFonts w:cs="Arial"/>
        </w:rPr>
      </w:pPr>
      <w:r w:rsidRPr="00960A40">
        <w:rPr>
          <w:rFonts w:eastAsia="Times New Roman" w:cs="Arial"/>
          <w:color w:val="000000"/>
          <w:lang w:val="en-CA" w:eastAsia="en-CA"/>
        </w:rPr>
        <w:t xml:space="preserve">Boards, commissions, </w:t>
      </w:r>
      <w:proofErr w:type="gramStart"/>
      <w:r w:rsidRPr="00960A40">
        <w:rPr>
          <w:rFonts w:eastAsia="Times New Roman" w:cs="Arial"/>
          <w:color w:val="000000"/>
          <w:lang w:val="en-CA" w:eastAsia="en-CA"/>
        </w:rPr>
        <w:t>associations</w:t>
      </w:r>
      <w:proofErr w:type="gramEnd"/>
      <w:r w:rsidRPr="00960A40">
        <w:rPr>
          <w:rFonts w:eastAsia="Times New Roman" w:cs="Arial"/>
          <w:color w:val="000000"/>
          <w:lang w:val="en-CA" w:eastAsia="en-CA"/>
        </w:rPr>
        <w:t xml:space="preserve"> and other bodies,</w:t>
      </w:r>
    </w:p>
    <w:p w14:paraId="06C7A5AC" w14:textId="77777777" w:rsidR="00960A40" w:rsidRPr="00960A40" w:rsidRDefault="00960A40" w:rsidP="00960A40">
      <w:pPr>
        <w:numPr>
          <w:ilvl w:val="0"/>
          <w:numId w:val="28"/>
        </w:numPr>
        <w:suppressAutoHyphens/>
        <w:autoSpaceDN w:val="0"/>
        <w:textAlignment w:val="baseline"/>
        <w:rPr>
          <w:rFonts w:cs="Arial"/>
        </w:rPr>
      </w:pPr>
      <w:r w:rsidRPr="00960A40">
        <w:rPr>
          <w:rFonts w:eastAsia="Times New Roman" w:cs="Arial"/>
          <w:color w:val="000000"/>
          <w:lang w:val="en-CA" w:eastAsia="en-CA"/>
        </w:rPr>
        <w:t>Health PEI</w:t>
      </w:r>
      <w:r w:rsidRPr="00960A40">
        <w:rPr>
          <w:rFonts w:cs="Arial"/>
        </w:rPr>
        <w:t>,</w:t>
      </w:r>
    </w:p>
    <w:p w14:paraId="342B693D" w14:textId="77777777" w:rsidR="00960A40" w:rsidRPr="00960A40" w:rsidRDefault="00960A40" w:rsidP="00960A40">
      <w:pPr>
        <w:numPr>
          <w:ilvl w:val="0"/>
          <w:numId w:val="28"/>
        </w:numPr>
        <w:suppressAutoHyphens/>
        <w:autoSpaceDN w:val="0"/>
        <w:textAlignment w:val="baseline"/>
        <w:rPr>
          <w:rFonts w:cs="Arial"/>
        </w:rPr>
      </w:pPr>
      <w:r w:rsidRPr="00960A40">
        <w:rPr>
          <w:rFonts w:eastAsia="Times New Roman" w:cs="Arial"/>
          <w:color w:val="000000"/>
          <w:lang w:val="en-CA" w:eastAsia="en-CA"/>
        </w:rPr>
        <w:t>Municipalities,</w:t>
      </w:r>
    </w:p>
    <w:p w14:paraId="00711405" w14:textId="77777777" w:rsidR="00960A40" w:rsidRPr="00960A40" w:rsidRDefault="00960A40" w:rsidP="00960A40">
      <w:pPr>
        <w:numPr>
          <w:ilvl w:val="0"/>
          <w:numId w:val="28"/>
        </w:numPr>
        <w:suppressAutoHyphens/>
        <w:autoSpaceDN w:val="0"/>
        <w:textAlignment w:val="baseline"/>
        <w:rPr>
          <w:rFonts w:cs="Arial"/>
        </w:rPr>
      </w:pPr>
      <w:r w:rsidRPr="00960A40">
        <w:rPr>
          <w:rFonts w:eastAsia="Times New Roman" w:cs="Arial"/>
          <w:color w:val="000000"/>
          <w:lang w:val="en-CA" w:eastAsia="en-CA"/>
        </w:rPr>
        <w:t>Council members</w:t>
      </w:r>
      <w:r w:rsidRPr="00960A40">
        <w:rPr>
          <w:rFonts w:cs="Arial"/>
        </w:rPr>
        <w:t>,</w:t>
      </w:r>
    </w:p>
    <w:p w14:paraId="0D19A28A" w14:textId="77777777" w:rsidR="00960A40" w:rsidRPr="00960A40" w:rsidRDefault="00960A40" w:rsidP="00960A40">
      <w:pPr>
        <w:numPr>
          <w:ilvl w:val="0"/>
          <w:numId w:val="28"/>
        </w:numPr>
        <w:suppressAutoHyphens/>
        <w:autoSpaceDN w:val="0"/>
        <w:textAlignment w:val="baseline"/>
        <w:rPr>
          <w:rFonts w:cs="Arial"/>
        </w:rPr>
      </w:pPr>
      <w:r w:rsidRPr="00960A40">
        <w:rPr>
          <w:rFonts w:eastAsia="Times New Roman" w:cs="Arial"/>
          <w:color w:val="000000"/>
          <w:lang w:val="en-CA" w:eastAsia="en-CA"/>
        </w:rPr>
        <w:t>Board members</w:t>
      </w:r>
      <w:r w:rsidRPr="00960A40">
        <w:rPr>
          <w:rFonts w:cs="Arial"/>
        </w:rPr>
        <w:t>, and</w:t>
      </w:r>
    </w:p>
    <w:p w14:paraId="2B7D4DBE" w14:textId="77777777" w:rsidR="00960A40" w:rsidRPr="00960A40" w:rsidRDefault="00960A40" w:rsidP="00960A40">
      <w:pPr>
        <w:numPr>
          <w:ilvl w:val="0"/>
          <w:numId w:val="28"/>
        </w:numPr>
        <w:shd w:val="clear" w:color="auto" w:fill="FFFFFF"/>
        <w:spacing w:before="100" w:beforeAutospacing="1" w:after="100" w:afterAutospacing="1" w:line="240" w:lineRule="auto"/>
        <w:rPr>
          <w:rFonts w:eastAsia="Times New Roman" w:cs="Arial"/>
          <w:color w:val="000000"/>
          <w:lang w:val="en-CA" w:eastAsia="en-CA"/>
        </w:rPr>
      </w:pPr>
      <w:r w:rsidRPr="00960A40">
        <w:rPr>
          <w:rFonts w:eastAsia="Times New Roman" w:cs="Arial"/>
          <w:color w:val="000000"/>
          <w:lang w:val="en-CA" w:eastAsia="en-CA"/>
        </w:rPr>
        <w:t>Officers and employees of the Government</w:t>
      </w:r>
    </w:p>
    <w:p w14:paraId="011C4D8D" w14:textId="77777777" w:rsidR="00960A40" w:rsidRPr="00960A40" w:rsidRDefault="00960A40" w:rsidP="00960A40">
      <w:pPr>
        <w:shd w:val="clear" w:color="auto" w:fill="FFFFFF"/>
        <w:spacing w:before="100" w:beforeAutospacing="1" w:after="100" w:afterAutospacing="1"/>
        <w:rPr>
          <w:rFonts w:eastAsia="Times New Roman" w:cs="Arial"/>
          <w:color w:val="000000"/>
          <w:lang w:val="en-CA" w:eastAsia="en-CA"/>
        </w:rPr>
      </w:pPr>
      <w:r w:rsidRPr="00960A40">
        <w:rPr>
          <w:rFonts w:cs="Arial"/>
        </w:rPr>
        <w:t>The PEI Ombudsperson aims to</w:t>
      </w:r>
      <w:r w:rsidRPr="00960A40">
        <w:rPr>
          <w:rFonts w:cs="Arial"/>
          <w:color w:val="000000"/>
          <w:shd w:val="clear" w:color="auto" w:fill="FFFFFF"/>
        </w:rPr>
        <w:t xml:space="preserve"> promote fairness and transparency in the public sector, find fair resolutions, and make recommendations to improve the practices of public agencies.</w:t>
      </w:r>
    </w:p>
    <w:p w14:paraId="35D7DC0C" w14:textId="77777777" w:rsidR="00960A40" w:rsidRPr="00960A40" w:rsidRDefault="00960A40" w:rsidP="00960A40">
      <w:pPr>
        <w:rPr>
          <w:bCs/>
          <w:color w:val="0563C1" w:themeColor="hyperlink"/>
          <w:sz w:val="28"/>
          <w:szCs w:val="28"/>
          <w:u w:val="single"/>
        </w:rPr>
      </w:pPr>
      <w:r w:rsidRPr="00960A40">
        <w:fldChar w:fldCharType="begin"/>
      </w:r>
      <w:r w:rsidRPr="00960A40">
        <w:instrText>HYPERLINK "https://pe.211.ca/"</w:instrText>
      </w:r>
      <w:r w:rsidRPr="00960A40">
        <w:fldChar w:fldCharType="separate"/>
      </w:r>
      <w:bookmarkStart w:id="71" w:name="_Toc92377575"/>
      <w:bookmarkStart w:id="72" w:name="_Toc92537238"/>
      <w:r w:rsidRPr="00960A40">
        <w:rPr>
          <w:b/>
          <w:bCs/>
          <w:color w:val="0563C1" w:themeColor="hyperlink"/>
          <w:sz w:val="28"/>
          <w:szCs w:val="28"/>
          <w:u w:val="single"/>
        </w:rPr>
        <w:t>PEI 211</w:t>
      </w:r>
      <w:bookmarkEnd w:id="71"/>
      <w:bookmarkEnd w:id="72"/>
    </w:p>
    <w:p w14:paraId="352194EF" w14:textId="77777777" w:rsidR="00960A40" w:rsidRPr="00960A40" w:rsidRDefault="00960A40" w:rsidP="00960A40">
      <w:pPr>
        <w:rPr>
          <w:rFonts w:cs="Arial"/>
        </w:rPr>
      </w:pPr>
      <w:r w:rsidRPr="00960A40">
        <w:rPr>
          <w:rFonts w:eastAsiaTheme="majorEastAsia" w:cstheme="majorBidi"/>
          <w:b/>
          <w:sz w:val="32"/>
          <w:szCs w:val="32"/>
          <w:lang w:val="en-CA"/>
        </w:rPr>
        <w:fldChar w:fldCharType="end"/>
      </w:r>
      <w:r w:rsidRPr="00960A40">
        <w:rPr>
          <w:rFonts w:cs="Arial"/>
        </w:rPr>
        <w:t>PEI 211</w:t>
      </w:r>
      <w:r w:rsidRPr="00960A40">
        <w:rPr>
          <w:rFonts w:cs="Arial"/>
          <w:b/>
        </w:rPr>
        <w:t xml:space="preserve"> </w:t>
      </w:r>
      <w:r w:rsidRPr="00960A40">
        <w:rPr>
          <w:rFonts w:cs="Arial"/>
        </w:rPr>
        <w:t xml:space="preserve">is a free, confidential service that operates 24 hours a day, seven days a week. It exists to connect individuals to government, health and social services that are available across PEI. The service helps residents of PEI who are looking to find the right community or social resource, but do not know where to start.  </w:t>
      </w:r>
      <w:bookmarkStart w:id="73" w:name="_Hlk110431429"/>
      <w:r w:rsidRPr="00960A40">
        <w:rPr>
          <w:rFonts w:cs="Arial"/>
        </w:rPr>
        <w:t>Individuals can also contact 2-1-1 to report some by-law infractions.</w:t>
      </w:r>
    </w:p>
    <w:bookmarkEnd w:id="73"/>
    <w:p w14:paraId="645B76FA" w14:textId="77777777" w:rsidR="00960A40" w:rsidRPr="00960A40" w:rsidRDefault="00960A40" w:rsidP="00960A40">
      <w:pPr>
        <w:rPr>
          <w:rFonts w:cs="Arial"/>
        </w:rPr>
      </w:pPr>
      <w:r w:rsidRPr="00960A40">
        <w:rPr>
          <w:rFonts w:cs="Arial"/>
        </w:rPr>
        <w:t xml:space="preserve">In addition to searching on the </w:t>
      </w:r>
      <w:hyperlink r:id="rId55" w:history="1">
        <w:r w:rsidRPr="00960A40">
          <w:rPr>
            <w:rFonts w:cs="Arial"/>
            <w:b/>
            <w:color w:val="0563C1" w:themeColor="hyperlink"/>
            <w:u w:val="single"/>
          </w:rPr>
          <w:t>211 PEI website</w:t>
        </w:r>
      </w:hyperlink>
      <w:r w:rsidRPr="00960A40">
        <w:rPr>
          <w:rFonts w:cs="Arial"/>
        </w:rPr>
        <w:t xml:space="preserve">, there are </w:t>
      </w:r>
      <w:hyperlink r:id="rId56" w:history="1">
        <w:r w:rsidRPr="00960A40">
          <w:rPr>
            <w:rFonts w:cs="Arial"/>
            <w:b/>
            <w:color w:val="0563C1" w:themeColor="hyperlink"/>
            <w:u w:val="single"/>
          </w:rPr>
          <w:t>various ways for people to contact PEI 211</w:t>
        </w:r>
      </w:hyperlink>
      <w:r w:rsidRPr="00960A40">
        <w:rPr>
          <w:rFonts w:cs="Arial"/>
        </w:rPr>
        <w:t xml:space="preserve">, including calling 2-1-1 to talk with trained professionals to help identify the services that they need. </w:t>
      </w:r>
    </w:p>
    <w:p w14:paraId="2C6336D3" w14:textId="1BBF861C" w:rsidR="00987866" w:rsidRPr="00960A40" w:rsidRDefault="00960A40" w:rsidP="00987866">
      <w:pPr>
        <w:rPr>
          <w:rFonts w:cs="Arial"/>
          <w:b/>
          <w:bCs/>
        </w:rPr>
      </w:pPr>
      <w:r w:rsidRPr="00960A40">
        <w:rPr>
          <w:rFonts w:cs="Arial"/>
        </w:rPr>
        <w:t xml:space="preserve">Services are grouped together into various categories, including (among others) </w:t>
      </w:r>
      <w:hyperlink r:id="rId57" w:history="1">
        <w:r w:rsidRPr="00960A40">
          <w:rPr>
            <w:rFonts w:cs="Arial"/>
            <w:b/>
            <w:color w:val="0563C1" w:themeColor="hyperlink"/>
            <w:u w:val="single"/>
          </w:rPr>
          <w:t>legal</w:t>
        </w:r>
      </w:hyperlink>
      <w:r w:rsidRPr="00960A40">
        <w:rPr>
          <w:rFonts w:cs="Arial"/>
        </w:rPr>
        <w:t>,</w:t>
      </w:r>
      <w:r w:rsidRPr="00960A40">
        <w:rPr>
          <w:rFonts w:cs="Arial"/>
          <w:b/>
        </w:rPr>
        <w:t xml:space="preserve"> </w:t>
      </w:r>
      <w:hyperlink r:id="rId58" w:history="1">
        <w:r w:rsidRPr="00960A40">
          <w:rPr>
            <w:rFonts w:cs="Arial"/>
            <w:b/>
            <w:bCs/>
            <w:color w:val="0563C1" w:themeColor="hyperlink"/>
            <w:u w:val="single"/>
          </w:rPr>
          <w:t>education</w:t>
        </w:r>
      </w:hyperlink>
      <w:r w:rsidRPr="00960A40">
        <w:rPr>
          <w:rFonts w:cs="Arial"/>
          <w:bCs/>
        </w:rPr>
        <w:t xml:space="preserve"> and </w:t>
      </w:r>
      <w:hyperlink r:id="rId59" w:history="1">
        <w:r w:rsidRPr="00960A40">
          <w:rPr>
            <w:rFonts w:cs="Arial"/>
            <w:b/>
            <w:bCs/>
            <w:color w:val="0563C1" w:themeColor="hyperlink"/>
            <w:u w:val="single"/>
          </w:rPr>
          <w:t>disabilities</w:t>
        </w:r>
      </w:hyperlink>
      <w:r w:rsidR="00987866">
        <w:rPr>
          <w:rFonts w:cs="Arial"/>
          <w:b/>
          <w:bCs/>
        </w:rPr>
        <w:br/>
      </w:r>
    </w:p>
    <w:p w14:paraId="16FC47FF" w14:textId="77777777" w:rsidR="00960A40" w:rsidRPr="00960A40" w:rsidRDefault="00960A40" w:rsidP="00960A40">
      <w:pPr>
        <w:keepNext/>
        <w:keepLines/>
        <w:spacing w:before="360"/>
        <w:ind w:left="737" w:hanging="737"/>
        <w:outlineLvl w:val="1"/>
        <w:rPr>
          <w:rFonts w:eastAsiaTheme="majorEastAsia" w:cstheme="majorBidi"/>
          <w:b/>
          <w:sz w:val="32"/>
          <w:szCs w:val="32"/>
          <w:lang w:val="en-CA"/>
        </w:rPr>
      </w:pPr>
      <w:r w:rsidRPr="00960A40">
        <w:rPr>
          <w:rFonts w:eastAsiaTheme="majorEastAsia" w:cstheme="majorBidi"/>
          <w:b/>
          <w:sz w:val="32"/>
          <w:szCs w:val="32"/>
          <w:lang w:val="en-CA"/>
        </w:rPr>
        <w:fldChar w:fldCharType="begin"/>
      </w:r>
      <w:r w:rsidRPr="00960A40">
        <w:rPr>
          <w:rFonts w:eastAsiaTheme="majorEastAsia" w:cstheme="majorBidi"/>
          <w:b/>
          <w:sz w:val="32"/>
          <w:szCs w:val="32"/>
          <w:lang w:val="en-CA"/>
        </w:rPr>
        <w:instrText>HYPERLINK "https://www.cnib.ca/en?region=pe"</w:instrText>
      </w:r>
      <w:r w:rsidRPr="00960A40">
        <w:rPr>
          <w:rFonts w:eastAsiaTheme="majorEastAsia" w:cstheme="majorBidi"/>
          <w:b/>
          <w:sz w:val="32"/>
          <w:szCs w:val="32"/>
          <w:lang w:val="en-CA"/>
        </w:rPr>
        <w:fldChar w:fldCharType="separate"/>
      </w:r>
      <w:bookmarkStart w:id="74" w:name="_Toc115730600"/>
      <w:bookmarkStart w:id="75" w:name="_Toc92377576"/>
      <w:bookmarkStart w:id="76" w:name="_Toc103596242"/>
      <w:r w:rsidRPr="00960A40">
        <w:rPr>
          <w:rFonts w:eastAsiaTheme="majorEastAsia" w:cstheme="majorBidi"/>
          <w:b/>
          <w:sz w:val="32"/>
          <w:szCs w:val="32"/>
          <w:lang w:val="en-CA"/>
        </w:rPr>
        <w:t xml:space="preserve">CNIB </w:t>
      </w:r>
      <w:bookmarkEnd w:id="75"/>
      <w:r w:rsidRPr="00960A40">
        <w:rPr>
          <w:rFonts w:eastAsiaTheme="majorEastAsia" w:cstheme="majorBidi"/>
          <w:b/>
          <w:sz w:val="32"/>
          <w:szCs w:val="32"/>
          <w:lang w:val="en-CA"/>
        </w:rPr>
        <w:t>Programs</w:t>
      </w:r>
      <w:bookmarkEnd w:id="74"/>
      <w:bookmarkEnd w:id="76"/>
    </w:p>
    <w:p w14:paraId="6762B1D0" w14:textId="77777777" w:rsidR="00960A40" w:rsidRPr="00960A40" w:rsidRDefault="00960A40" w:rsidP="00960A40">
      <w:r w:rsidRPr="00960A40">
        <w:rPr>
          <w:b/>
          <w:bCs/>
          <w:color w:val="0563C1" w:themeColor="hyperlink"/>
          <w:sz w:val="32"/>
          <w:szCs w:val="32"/>
          <w:u w:val="single"/>
        </w:rPr>
        <w:fldChar w:fldCharType="end"/>
      </w:r>
      <w:r w:rsidRPr="00960A40">
        <w:t>We’re here to help – contact CNIB</w:t>
      </w:r>
      <w:r w:rsidRPr="00960A40">
        <w:rPr>
          <w:color w:val="4472C4"/>
        </w:rPr>
        <w:t xml:space="preserve"> </w:t>
      </w:r>
      <w:r w:rsidRPr="00960A40">
        <w:t xml:space="preserve">for more programs, support, and resources. Some ways we can assist include: </w:t>
      </w:r>
    </w:p>
    <w:p w14:paraId="504C70E6" w14:textId="77777777" w:rsidR="00960A40" w:rsidRPr="00960A40" w:rsidRDefault="00960A40" w:rsidP="00960A40">
      <w:pPr>
        <w:numPr>
          <w:ilvl w:val="0"/>
          <w:numId w:val="26"/>
        </w:numPr>
        <w:suppressAutoHyphens/>
        <w:autoSpaceDN w:val="0"/>
        <w:spacing w:after="0"/>
        <w:textAlignment w:val="baseline"/>
        <w:rPr>
          <w:color w:val="0563C1" w:themeColor="hyperlink"/>
          <w:u w:val="single"/>
        </w:rPr>
      </w:pPr>
      <w:r w:rsidRPr="00960A40">
        <w:rPr>
          <w:rFonts w:eastAsia="Times New Roman" w:cs="Arial"/>
          <w:b/>
          <w:lang w:val="en-GB"/>
        </w:rPr>
        <w:fldChar w:fldCharType="begin"/>
      </w:r>
      <w:r w:rsidRPr="00960A40">
        <w:rPr>
          <w:rFonts w:eastAsia="Times New Roman" w:cs="Arial"/>
          <w:b/>
          <w:lang w:val="en-GB"/>
        </w:rPr>
        <w:instrText>HYPERLINK "https://cnib.ca/en/cnibs-virtual-program-offerings?region=pe"</w:instrText>
      </w:r>
      <w:r w:rsidRPr="00960A40">
        <w:rPr>
          <w:rFonts w:eastAsia="Times New Roman" w:cs="Arial"/>
          <w:b/>
          <w:lang w:val="en-GB"/>
        </w:rPr>
        <w:fldChar w:fldCharType="separate"/>
      </w:r>
      <w:r w:rsidRPr="00960A40">
        <w:rPr>
          <w:rFonts w:eastAsia="Times New Roman" w:cs="Arial"/>
          <w:b/>
          <w:color w:val="0563C1" w:themeColor="hyperlink"/>
          <w:u w:val="single"/>
          <w:lang w:val="en-GB"/>
        </w:rPr>
        <w:t>CNIB Virtual Programs</w:t>
      </w:r>
      <w:r w:rsidRPr="00960A40">
        <w:rPr>
          <w:rFonts w:eastAsia="Times New Roman" w:cs="Arial"/>
          <w:b/>
          <w:color w:val="0563C1" w:themeColor="hyperlink"/>
          <w:sz w:val="28"/>
          <w:szCs w:val="28"/>
          <w:u w:val="single"/>
          <w:lang w:val="en-GB"/>
        </w:rPr>
        <w:t xml:space="preserve"> </w:t>
      </w:r>
    </w:p>
    <w:p w14:paraId="1F93F675" w14:textId="77777777" w:rsidR="00960A40" w:rsidRPr="00960A40" w:rsidRDefault="00960A40" w:rsidP="00960A40">
      <w:pPr>
        <w:numPr>
          <w:ilvl w:val="1"/>
          <w:numId w:val="26"/>
        </w:numPr>
        <w:suppressAutoHyphens/>
        <w:autoSpaceDN w:val="0"/>
        <w:spacing w:after="0"/>
        <w:textAlignment w:val="baseline"/>
      </w:pPr>
      <w:r w:rsidRPr="00960A40">
        <w:rPr>
          <w:rFonts w:eastAsia="Times New Roman" w:cs="Arial"/>
          <w:b/>
          <w:lang w:val="en-GB"/>
        </w:rPr>
        <w:fldChar w:fldCharType="end"/>
      </w:r>
      <w:r w:rsidRPr="00960A40">
        <w:rPr>
          <w:rFonts w:eastAsia="Times New Roman" w:cs="Arial"/>
          <w:bCs/>
          <w:lang w:val="en-GB"/>
        </w:rPr>
        <w:t xml:space="preserve">CNIB offers a range of free virtual programs for children, youth, </w:t>
      </w:r>
      <w:proofErr w:type="gramStart"/>
      <w:r w:rsidRPr="00960A40">
        <w:rPr>
          <w:rFonts w:eastAsia="Times New Roman" w:cs="Arial"/>
          <w:bCs/>
          <w:lang w:val="en-GB"/>
        </w:rPr>
        <w:t>adults</w:t>
      </w:r>
      <w:proofErr w:type="gramEnd"/>
      <w:r w:rsidRPr="00960A40">
        <w:rPr>
          <w:rFonts w:eastAsia="Times New Roman" w:cs="Arial"/>
          <w:bCs/>
          <w:lang w:val="en-GB"/>
        </w:rPr>
        <w:t xml:space="preserve"> and families. </w:t>
      </w:r>
    </w:p>
    <w:p w14:paraId="68BD56EC" w14:textId="56850CAD" w:rsidR="0010100B" w:rsidRDefault="0010100B" w:rsidP="0010100B">
      <w:pPr>
        <w:numPr>
          <w:ilvl w:val="1"/>
          <w:numId w:val="26"/>
        </w:numPr>
        <w:suppressAutoHyphens/>
        <w:autoSpaceDN w:val="0"/>
        <w:spacing w:after="0"/>
        <w:textAlignment w:val="baseline"/>
      </w:pPr>
      <w:r>
        <w:rPr>
          <w:rFonts w:eastAsia="Times New Roman" w:cs="Arial"/>
          <w:bCs/>
          <w:lang w:val="en-GB"/>
        </w:rPr>
        <w:t xml:space="preserve">You can access a list of CNIB’s virtual program offerings on </w:t>
      </w:r>
      <w:hyperlink r:id="rId60" w:history="1">
        <w:r>
          <w:rPr>
            <w:rStyle w:val="Hyperlink"/>
            <w:rFonts w:eastAsia="Times New Roman"/>
            <w:lang w:val="en-GB"/>
          </w:rPr>
          <w:t>CNIB’s website</w:t>
        </w:r>
      </w:hyperlink>
      <w:r>
        <w:rPr>
          <w:rFonts w:eastAsia="Times New Roman" w:cs="Arial"/>
          <w:bCs/>
          <w:lang w:val="en-GB"/>
        </w:rPr>
        <w:t>.</w:t>
      </w:r>
      <w:r>
        <w:t xml:space="preserve">  You can also find a list and schedule of PEI’s virtual program offerings on </w:t>
      </w:r>
      <w:hyperlink r:id="rId61" w:history="1">
        <w:r>
          <w:rPr>
            <w:rStyle w:val="Hyperlink"/>
          </w:rPr>
          <w:t>CNIB’s PEI website</w:t>
        </w:r>
      </w:hyperlink>
      <w:r>
        <w:t>.</w:t>
      </w:r>
    </w:p>
    <w:p w14:paraId="49442CCD" w14:textId="57779A26" w:rsidR="0010100B" w:rsidRDefault="0010100B" w:rsidP="0010100B">
      <w:pPr>
        <w:suppressAutoHyphens/>
        <w:autoSpaceDN w:val="0"/>
        <w:spacing w:after="0"/>
        <w:ind w:left="1440"/>
        <w:textAlignment w:val="baseline"/>
      </w:pPr>
    </w:p>
    <w:p w14:paraId="2261904E" w14:textId="77777777" w:rsidR="0010100B" w:rsidRDefault="0010100B" w:rsidP="0010100B">
      <w:pPr>
        <w:suppressAutoHyphens/>
        <w:autoSpaceDN w:val="0"/>
        <w:spacing w:after="0"/>
        <w:ind w:left="1440"/>
        <w:textAlignment w:val="baseline"/>
      </w:pPr>
    </w:p>
    <w:p w14:paraId="0543D224" w14:textId="77777777" w:rsidR="00960A40" w:rsidRPr="00960A40" w:rsidRDefault="00960A40" w:rsidP="00960A40">
      <w:pPr>
        <w:numPr>
          <w:ilvl w:val="0"/>
          <w:numId w:val="26"/>
        </w:numPr>
        <w:suppressAutoHyphens/>
        <w:autoSpaceDN w:val="0"/>
        <w:spacing w:after="0"/>
        <w:textAlignment w:val="baseline"/>
        <w:rPr>
          <w:b/>
          <w:color w:val="0563C1" w:themeColor="hyperlink"/>
          <w:u w:val="single"/>
        </w:rPr>
      </w:pPr>
      <w:r w:rsidRPr="00960A40">
        <w:rPr>
          <w:rFonts w:eastAsia="Times New Roman" w:cs="Arial"/>
          <w:b/>
          <w:lang w:val="en-GB"/>
        </w:rPr>
        <w:fldChar w:fldCharType="begin"/>
      </w:r>
      <w:r w:rsidRPr="00960A40">
        <w:rPr>
          <w:rFonts w:eastAsia="Times New Roman" w:cs="Arial"/>
          <w:b/>
          <w:lang w:val="en-GB"/>
        </w:rPr>
        <w:instrText>HYPERLINK "https://cnib.ca/en/cnibs-virtual-program-offerings?region=pe" \l "tech"</w:instrText>
      </w:r>
      <w:r w:rsidRPr="00960A40">
        <w:rPr>
          <w:rFonts w:eastAsia="Times New Roman" w:cs="Arial"/>
          <w:b/>
          <w:lang w:val="en-GB"/>
        </w:rPr>
        <w:fldChar w:fldCharType="separate"/>
      </w:r>
      <w:r w:rsidRPr="00960A40">
        <w:rPr>
          <w:rFonts w:eastAsia="Times New Roman" w:cs="Arial"/>
          <w:b/>
          <w:color w:val="0563C1" w:themeColor="hyperlink"/>
          <w:u w:val="single"/>
          <w:lang w:val="en-GB"/>
        </w:rPr>
        <w:t>Technology Training</w:t>
      </w:r>
      <w:r w:rsidRPr="00960A40">
        <w:rPr>
          <w:b/>
          <w:color w:val="0563C1" w:themeColor="hyperlink"/>
          <w:u w:val="single"/>
        </w:rPr>
        <w:t xml:space="preserve"> </w:t>
      </w:r>
    </w:p>
    <w:p w14:paraId="15E16CF9" w14:textId="77777777" w:rsidR="00960A40" w:rsidRPr="00960A40" w:rsidRDefault="00960A40" w:rsidP="00960A40">
      <w:pPr>
        <w:numPr>
          <w:ilvl w:val="1"/>
          <w:numId w:val="26"/>
        </w:numPr>
        <w:suppressAutoHyphens/>
        <w:autoSpaceDN w:val="0"/>
        <w:spacing w:after="0"/>
        <w:textAlignment w:val="baseline"/>
      </w:pPr>
      <w:r w:rsidRPr="00960A40">
        <w:rPr>
          <w:rFonts w:eastAsia="Times New Roman" w:cs="Arial"/>
          <w:b/>
          <w:lang w:val="en-GB"/>
        </w:rPr>
        <w:fldChar w:fldCharType="end"/>
      </w:r>
      <w:r w:rsidRPr="00960A40">
        <w:t xml:space="preserve">Join CNIB tech leads from across the country for programming that highlights the suite of programs, apps, </w:t>
      </w:r>
      <w:proofErr w:type="gramStart"/>
      <w:r w:rsidRPr="00960A40">
        <w:t>products</w:t>
      </w:r>
      <w:proofErr w:type="gramEnd"/>
      <w:r w:rsidRPr="00960A40">
        <w:t xml:space="preserve"> and services that will help empower you to achieve your personal and professional goals.  </w:t>
      </w:r>
    </w:p>
    <w:p w14:paraId="041E4149" w14:textId="77777777" w:rsidR="00960A40" w:rsidRPr="00960A40" w:rsidRDefault="00000000" w:rsidP="00960A40">
      <w:pPr>
        <w:numPr>
          <w:ilvl w:val="0"/>
          <w:numId w:val="26"/>
        </w:numPr>
        <w:suppressAutoHyphens/>
        <w:autoSpaceDN w:val="0"/>
        <w:spacing w:after="0"/>
        <w:textAlignment w:val="baseline"/>
      </w:pPr>
      <w:hyperlink r:id="rId62" w:history="1">
        <w:r w:rsidR="00960A40" w:rsidRPr="00960A40">
          <w:rPr>
            <w:rFonts w:eastAsia="Times New Roman" w:cs="Arial"/>
            <w:b/>
            <w:color w:val="0563C1" w:themeColor="hyperlink"/>
            <w:u w:val="single"/>
            <w:lang w:val="en-GB"/>
          </w:rPr>
          <w:t>Virtual Vision Mate</w:t>
        </w:r>
      </w:hyperlink>
      <w:r w:rsidR="00960A40" w:rsidRPr="00960A40">
        <w:t xml:space="preserve"> </w:t>
      </w:r>
    </w:p>
    <w:p w14:paraId="17BB432C" w14:textId="77777777" w:rsidR="00960A40" w:rsidRPr="00960A40" w:rsidRDefault="00960A40" w:rsidP="00960A40">
      <w:pPr>
        <w:numPr>
          <w:ilvl w:val="1"/>
          <w:numId w:val="26"/>
        </w:numPr>
        <w:suppressAutoHyphens/>
        <w:autoSpaceDN w:val="0"/>
        <w:spacing w:after="0"/>
        <w:textAlignment w:val="baseline"/>
      </w:pPr>
      <w:r w:rsidRPr="00960A40">
        <w:t xml:space="preserve">The Virtual Vision Mate program exists to address the feelings of isolation that many people with sight loss experience. Through the Virtual Vision Mate program, people who are blind or partially sighted </w:t>
      </w:r>
      <w:proofErr w:type="gramStart"/>
      <w:r w:rsidRPr="00960A40">
        <w:t>are connected with</w:t>
      </w:r>
      <w:proofErr w:type="gramEnd"/>
      <w:r w:rsidRPr="00960A40">
        <w:t xml:space="preserve"> sighted volunteers to engage in virtual, weekly conversation. </w:t>
      </w:r>
    </w:p>
    <w:p w14:paraId="060CA490" w14:textId="77777777" w:rsidR="00960A40" w:rsidRPr="00960A40" w:rsidRDefault="00000000" w:rsidP="00960A40">
      <w:pPr>
        <w:numPr>
          <w:ilvl w:val="0"/>
          <w:numId w:val="26"/>
        </w:numPr>
        <w:suppressAutoHyphens/>
        <w:autoSpaceDN w:val="0"/>
        <w:spacing w:after="0"/>
        <w:textAlignment w:val="baseline"/>
      </w:pPr>
      <w:hyperlink r:id="rId63" w:history="1">
        <w:r w:rsidR="00960A40" w:rsidRPr="00960A40">
          <w:rPr>
            <w:b/>
            <w:color w:val="0563C1" w:themeColor="hyperlink"/>
            <w:u w:val="single"/>
          </w:rPr>
          <w:t xml:space="preserve">CNIB </w:t>
        </w:r>
        <w:proofErr w:type="spellStart"/>
        <w:r w:rsidR="00960A40" w:rsidRPr="00960A40">
          <w:rPr>
            <w:b/>
            <w:color w:val="0563C1" w:themeColor="hyperlink"/>
            <w:u w:val="single"/>
          </w:rPr>
          <w:t>SmartLife</w:t>
        </w:r>
        <w:proofErr w:type="spellEnd"/>
        <w:r w:rsidR="00960A40" w:rsidRPr="00960A40">
          <w:rPr>
            <w:b/>
            <w:color w:val="0563C1" w:themeColor="hyperlink"/>
            <w:u w:val="single"/>
          </w:rPr>
          <w:t xml:space="preserve"> </w:t>
        </w:r>
      </w:hyperlink>
      <w:r w:rsidR="00960A40" w:rsidRPr="00960A40">
        <w:t xml:space="preserve"> </w:t>
      </w:r>
    </w:p>
    <w:p w14:paraId="2E11D6EB" w14:textId="77777777" w:rsidR="00960A40" w:rsidRPr="00960A40" w:rsidRDefault="00960A40" w:rsidP="00960A40">
      <w:pPr>
        <w:numPr>
          <w:ilvl w:val="1"/>
          <w:numId w:val="26"/>
        </w:numPr>
        <w:suppressAutoHyphens/>
        <w:autoSpaceDN w:val="0"/>
        <w:spacing w:after="0"/>
        <w:textAlignment w:val="baseline"/>
      </w:pPr>
      <w:r w:rsidRPr="00960A40">
        <w:t xml:space="preserve">CNIB </w:t>
      </w:r>
      <w:proofErr w:type="spellStart"/>
      <w:r w:rsidRPr="00960A40">
        <w:t>SmartLife</w:t>
      </w:r>
      <w:proofErr w:type="spellEnd"/>
      <w:r w:rsidRPr="00960A40">
        <w:t xml:space="preserve"> is an interactive retail experience that gives people with disabilities hands-on access to the latest breakthroughs in assistive technologies, as well as tried-and-true </w:t>
      </w:r>
      <w:proofErr w:type="spellStart"/>
      <w:r w:rsidRPr="00960A40">
        <w:t>favourites</w:t>
      </w:r>
      <w:proofErr w:type="spellEnd"/>
      <w:r w:rsidRPr="00960A40">
        <w:t xml:space="preserve">. </w:t>
      </w:r>
    </w:p>
    <w:p w14:paraId="7D6ECE75" w14:textId="77777777" w:rsidR="00960A40" w:rsidRPr="00960A40" w:rsidRDefault="00960A40" w:rsidP="00960A40">
      <w:pPr>
        <w:numPr>
          <w:ilvl w:val="1"/>
          <w:numId w:val="26"/>
        </w:numPr>
        <w:suppressAutoHyphens/>
        <w:autoSpaceDN w:val="0"/>
        <w:spacing w:after="0"/>
        <w:textAlignment w:val="baseline"/>
      </w:pPr>
      <w:proofErr w:type="spellStart"/>
      <w:r w:rsidRPr="00960A40">
        <w:t>SmartLife’s</w:t>
      </w:r>
      <w:proofErr w:type="spellEnd"/>
      <w:r w:rsidRPr="00960A40">
        <w:t xml:space="preserve"> goal is not </w:t>
      </w:r>
      <w:r w:rsidRPr="00960A40">
        <w:rPr>
          <w:rFonts w:eastAsia="Times New Roman" w:cs="Arial"/>
          <w:color w:val="000000"/>
          <w:lang w:val="en-CA" w:eastAsia="en-CA"/>
        </w:rPr>
        <w:t>necessarily to sell products but is to give customers the skills and confidence they need to make the most out of assistive tools that can help them lead better lives.</w:t>
      </w:r>
    </w:p>
    <w:bookmarkStart w:id="77" w:name="_Toc20911776"/>
    <w:bookmarkStart w:id="78" w:name="_Toc20911774"/>
    <w:p w14:paraId="1EF35D96" w14:textId="77777777" w:rsidR="00960A40" w:rsidRPr="00960A40" w:rsidRDefault="00960A40" w:rsidP="00960A40">
      <w:pPr>
        <w:numPr>
          <w:ilvl w:val="0"/>
          <w:numId w:val="27"/>
        </w:numPr>
        <w:suppressAutoHyphens/>
        <w:autoSpaceDN w:val="0"/>
        <w:spacing w:after="0"/>
        <w:textAlignment w:val="baseline"/>
        <w:rPr>
          <w:color w:val="0563C1" w:themeColor="hyperlink"/>
          <w:u w:val="single"/>
        </w:rPr>
      </w:pPr>
      <w:r w:rsidRPr="00960A40">
        <w:rPr>
          <w:b/>
        </w:rPr>
        <w:fldChar w:fldCharType="begin"/>
      </w:r>
      <w:r w:rsidRPr="00960A40">
        <w:rPr>
          <w:b/>
        </w:rPr>
        <w:instrText>HYPERLINK "https://cnib.ca/en/programs-and-services/live/cnib-guide-dogs?region=pe"</w:instrText>
      </w:r>
      <w:r w:rsidRPr="00960A40">
        <w:rPr>
          <w:b/>
        </w:rPr>
        <w:fldChar w:fldCharType="separate"/>
      </w:r>
      <w:r w:rsidRPr="00960A40">
        <w:rPr>
          <w:b/>
          <w:color w:val="0563C1" w:themeColor="hyperlink"/>
          <w:u w:val="single"/>
        </w:rPr>
        <w:t>CNIB Guide Dog</w:t>
      </w:r>
      <w:bookmarkEnd w:id="77"/>
      <w:bookmarkEnd w:id="78"/>
      <w:r w:rsidRPr="00960A40">
        <w:rPr>
          <w:b/>
          <w:color w:val="0563C1" w:themeColor="hyperlink"/>
          <w:u w:val="single"/>
        </w:rPr>
        <w:t>s</w:t>
      </w:r>
    </w:p>
    <w:p w14:paraId="7959F95D" w14:textId="7BBD8768" w:rsidR="00960A40" w:rsidRPr="00960A40" w:rsidRDefault="00960A40" w:rsidP="00960A40">
      <w:pPr>
        <w:numPr>
          <w:ilvl w:val="1"/>
          <w:numId w:val="27"/>
        </w:numPr>
        <w:suppressAutoHyphens/>
        <w:autoSpaceDN w:val="0"/>
        <w:spacing w:after="0"/>
        <w:textAlignment w:val="baseline"/>
      </w:pPr>
      <w:r w:rsidRPr="00960A40">
        <w:rPr>
          <w:b/>
        </w:rPr>
        <w:fldChar w:fldCharType="end"/>
      </w:r>
      <w:r w:rsidRPr="00960A40">
        <w:t>CNIB Guide Dogs can assist guide dog handlers with advocating for themselves and understanding their rights. This program also provides public education to organizations to provide knowledge about the rights of guide dog users.</w:t>
      </w:r>
      <w:r w:rsidR="00987866">
        <w:br/>
      </w:r>
    </w:p>
    <w:p w14:paraId="0BC055A1" w14:textId="77777777" w:rsidR="00960A40" w:rsidRPr="00960A40" w:rsidRDefault="00000000" w:rsidP="00960A40">
      <w:pPr>
        <w:keepNext/>
        <w:keepLines/>
        <w:spacing w:before="360"/>
        <w:ind w:left="737" w:hanging="737"/>
        <w:outlineLvl w:val="1"/>
        <w:rPr>
          <w:rFonts w:eastAsiaTheme="majorEastAsia" w:cstheme="majorBidi"/>
          <w:b/>
          <w:bCs/>
          <w:sz w:val="32"/>
          <w:szCs w:val="32"/>
          <w:lang w:val="en-CA"/>
        </w:rPr>
      </w:pPr>
      <w:hyperlink r:id="rId64" w:history="1">
        <w:bookmarkStart w:id="79" w:name="_Toc92377577"/>
        <w:bookmarkStart w:id="80" w:name="_Toc103596243"/>
        <w:bookmarkStart w:id="81" w:name="_Toc115730601"/>
        <w:r w:rsidR="00960A40" w:rsidRPr="00960A40">
          <w:rPr>
            <w:rFonts w:eastAsiaTheme="majorEastAsia" w:cstheme="majorBidi"/>
            <w:b/>
            <w:bCs/>
            <w:color w:val="0563C1" w:themeColor="hyperlink"/>
            <w:sz w:val="32"/>
            <w:szCs w:val="32"/>
            <w:u w:val="single"/>
            <w:lang w:val="en-CA"/>
          </w:rPr>
          <w:t>Vision Loss Rehabilitation Canada</w:t>
        </w:r>
        <w:bookmarkEnd w:id="79"/>
        <w:bookmarkEnd w:id="80"/>
        <w:bookmarkEnd w:id="81"/>
      </w:hyperlink>
      <w:r w:rsidR="00960A40" w:rsidRPr="00960A40">
        <w:rPr>
          <w:rFonts w:eastAsiaTheme="majorEastAsia" w:cstheme="majorBidi"/>
          <w:b/>
          <w:bCs/>
          <w:sz w:val="32"/>
          <w:szCs w:val="32"/>
          <w:lang w:val="en-CA"/>
        </w:rPr>
        <w:t xml:space="preserve"> </w:t>
      </w:r>
    </w:p>
    <w:p w14:paraId="6CA1CA3E" w14:textId="77777777" w:rsidR="00960A40" w:rsidRPr="00960A40" w:rsidRDefault="00960A40" w:rsidP="00960A40">
      <w:pPr>
        <w:rPr>
          <w:rFonts w:cs="Arial"/>
          <w:color w:val="000000"/>
          <w:shd w:val="clear" w:color="auto" w:fill="FFFFFF"/>
        </w:rPr>
      </w:pPr>
      <w:r w:rsidRPr="00960A40">
        <w:rPr>
          <w:rFonts w:cs="Arial"/>
          <w:b/>
          <w:bCs/>
          <w:color w:val="000000"/>
          <w:shd w:val="clear" w:color="auto" w:fill="FFFFFF"/>
        </w:rPr>
        <w:t>Vision Loss Rehabilitation Canada (“VLRC”)</w:t>
      </w:r>
      <w:r w:rsidRPr="00960A40">
        <w:rPr>
          <w:rFonts w:cs="Arial"/>
          <w:color w:val="000000"/>
          <w:shd w:val="clear" w:color="auto" w:fill="FFFFFF"/>
        </w:rPr>
        <w:t xml:space="preserve"> is a not-for-profit national healthcare organization and the leading provider of rehabilitation therapy and healthcare services for individuals with vision loss. VLRC’s services are tailored to the unique needs and goals of each person they assist. Specifically, VLRC certified specialists provide a range of services that help individuals with vision loss lead more independent, active lives. </w:t>
      </w:r>
    </w:p>
    <w:p w14:paraId="15D894AD" w14:textId="3100A269" w:rsidR="00960A40" w:rsidRPr="00960A40" w:rsidRDefault="00960A40" w:rsidP="00960A40">
      <w:pPr>
        <w:rPr>
          <w:rFonts w:cs="Arial"/>
          <w:color w:val="000000"/>
          <w:shd w:val="clear" w:color="auto" w:fill="FFFFFF"/>
        </w:rPr>
      </w:pPr>
      <w:r w:rsidRPr="00960A40">
        <w:rPr>
          <w:rFonts w:cs="Arial"/>
          <w:color w:val="000000"/>
          <w:shd w:val="clear" w:color="auto" w:fill="FFFFFF"/>
        </w:rPr>
        <w:t xml:space="preserve">You can contact VLRC’s PEI office by phone at </w:t>
      </w:r>
      <w:r w:rsidRPr="00960A40">
        <w:rPr>
          <w:rFonts w:eastAsia="Times New Roman" w:cs="Arial"/>
          <w:color w:val="000000"/>
          <w:lang w:val="en-CA" w:eastAsia="en-CA"/>
        </w:rPr>
        <w:t>902-566-2580</w:t>
      </w:r>
      <w:r w:rsidRPr="00960A40">
        <w:rPr>
          <w:rFonts w:cs="Arial"/>
          <w:color w:val="000000"/>
          <w:shd w:val="clear" w:color="auto" w:fill="FFFFFF"/>
        </w:rPr>
        <w:t>.</w:t>
      </w:r>
      <w:r w:rsidR="00987866">
        <w:rPr>
          <w:rFonts w:cs="Arial"/>
          <w:color w:val="000000"/>
          <w:shd w:val="clear" w:color="auto" w:fill="FFFFFF"/>
        </w:rPr>
        <w:br/>
      </w:r>
    </w:p>
    <w:p w14:paraId="30CC76E8" w14:textId="77777777" w:rsidR="00960A40" w:rsidRPr="00960A40" w:rsidRDefault="00960A40" w:rsidP="00960A40">
      <w:pPr>
        <w:keepNext/>
        <w:keepLines/>
        <w:spacing w:before="360"/>
        <w:ind w:left="737" w:hanging="737"/>
        <w:outlineLvl w:val="1"/>
        <w:rPr>
          <w:rFonts w:eastAsiaTheme="majorEastAsia" w:cstheme="majorBidi"/>
          <w:b/>
          <w:sz w:val="32"/>
          <w:szCs w:val="32"/>
          <w:lang w:val="en-CA"/>
        </w:rPr>
      </w:pPr>
      <w:bookmarkStart w:id="82" w:name="_Toc92377578"/>
      <w:bookmarkStart w:id="83" w:name="_Toc103596244"/>
      <w:bookmarkStart w:id="84" w:name="_Toc115730602"/>
      <w:r w:rsidRPr="00960A40">
        <w:rPr>
          <w:rFonts w:eastAsiaTheme="majorEastAsia" w:cstheme="majorBidi"/>
          <w:b/>
          <w:sz w:val="32"/>
          <w:szCs w:val="32"/>
          <w:lang w:val="en-CA"/>
        </w:rPr>
        <w:t>Wayfinding</w:t>
      </w:r>
      <w:bookmarkStart w:id="85" w:name="_Toc20904434"/>
      <w:bookmarkStart w:id="86" w:name="_Toc21585790"/>
      <w:bookmarkEnd w:id="82"/>
      <w:bookmarkEnd w:id="83"/>
      <w:bookmarkEnd w:id="84"/>
    </w:p>
    <w:bookmarkEnd w:id="85"/>
    <w:bookmarkEnd w:id="86"/>
    <w:p w14:paraId="2EFA75C1" w14:textId="77777777" w:rsidR="00960A40" w:rsidRPr="00960A40" w:rsidRDefault="00960A40" w:rsidP="00960A40">
      <w:pPr>
        <w:rPr>
          <w:color w:val="0000FF"/>
          <w:u w:val="single"/>
        </w:rPr>
      </w:pPr>
      <w:r w:rsidRPr="00960A40">
        <w:t xml:space="preserve">Wayfinding refers to technological tools that assist people who are blind, partially </w:t>
      </w:r>
      <w:proofErr w:type="gramStart"/>
      <w:r w:rsidRPr="00960A40">
        <w:t>sighted</w:t>
      </w:r>
      <w:proofErr w:type="gramEnd"/>
      <w:r w:rsidRPr="00960A40">
        <w:t xml:space="preserve"> or Deafblind with navigation and orientation. Such tools include:</w:t>
      </w:r>
    </w:p>
    <w:p w14:paraId="59842DED" w14:textId="77777777" w:rsidR="00960A40" w:rsidRPr="00960A40" w:rsidRDefault="00000000" w:rsidP="00960A40">
      <w:pPr>
        <w:numPr>
          <w:ilvl w:val="0"/>
          <w:numId w:val="27"/>
        </w:numPr>
        <w:suppressAutoHyphens/>
        <w:autoSpaceDN w:val="0"/>
        <w:textAlignment w:val="baseline"/>
      </w:pPr>
      <w:hyperlink r:id="rId65" w:history="1">
        <w:proofErr w:type="spellStart"/>
        <w:r w:rsidR="00960A40" w:rsidRPr="00960A40">
          <w:rPr>
            <w:b/>
            <w:color w:val="0563C1" w:themeColor="hyperlink"/>
            <w:u w:val="single"/>
          </w:rPr>
          <w:t>BlindSquare</w:t>
        </w:r>
        <w:proofErr w:type="spellEnd"/>
      </w:hyperlink>
      <w:r w:rsidR="00960A40" w:rsidRPr="00960A40">
        <w:t xml:space="preserve">: a GPS-app developed for people with sight loss that describes the environment and announces points of interest and street intersections. </w:t>
      </w:r>
    </w:p>
    <w:p w14:paraId="3EE2BB82" w14:textId="77777777" w:rsidR="00960A40" w:rsidRPr="00960A40" w:rsidRDefault="00000000" w:rsidP="00960A40">
      <w:pPr>
        <w:numPr>
          <w:ilvl w:val="0"/>
          <w:numId w:val="27"/>
        </w:numPr>
        <w:suppressAutoHyphens/>
        <w:autoSpaceDN w:val="0"/>
        <w:textAlignment w:val="baseline"/>
      </w:pPr>
      <w:hyperlink r:id="rId66" w:history="1">
        <w:r w:rsidR="00960A40" w:rsidRPr="00960A40">
          <w:rPr>
            <w:rFonts w:cs="Utsaah"/>
            <w:b/>
            <w:color w:val="0563C1" w:themeColor="hyperlink"/>
            <w:u w:val="single"/>
          </w:rPr>
          <w:t>Key 2 Access</w:t>
        </w:r>
      </w:hyperlink>
      <w:r w:rsidR="00960A40" w:rsidRPr="00960A40">
        <w:t>: a pedestrian mobility app that allows users to wirelessly request crossing at intersections without having to locate the button on the pole. It also allows users to wirelessly open doors and obtain information about indoor spaces.</w:t>
      </w:r>
    </w:p>
    <w:p w14:paraId="1B403EF9" w14:textId="77777777" w:rsidR="00960A40" w:rsidRPr="00960A40" w:rsidRDefault="00000000" w:rsidP="00960A40">
      <w:pPr>
        <w:numPr>
          <w:ilvl w:val="0"/>
          <w:numId w:val="27"/>
        </w:numPr>
        <w:suppressAutoHyphens/>
        <w:autoSpaceDN w:val="0"/>
        <w:textAlignment w:val="baseline"/>
      </w:pPr>
      <w:hyperlink r:id="rId67" w:history="1">
        <w:r w:rsidR="00960A40" w:rsidRPr="00960A40">
          <w:rPr>
            <w:rFonts w:cs="Utsaah"/>
            <w:b/>
            <w:color w:val="0563C1" w:themeColor="hyperlink"/>
            <w:u w:val="single"/>
          </w:rPr>
          <w:t>Access Now</w:t>
        </w:r>
      </w:hyperlink>
      <w:r w:rsidR="00960A40" w:rsidRPr="00960A40">
        <w:t>: a map application that shares accessibility information for locations based on users' feedback.</w:t>
      </w:r>
    </w:p>
    <w:p w14:paraId="0ABC9AA5" w14:textId="77777777" w:rsidR="00960A40" w:rsidRPr="00960A40" w:rsidRDefault="00000000" w:rsidP="00960A40">
      <w:pPr>
        <w:numPr>
          <w:ilvl w:val="0"/>
          <w:numId w:val="27"/>
        </w:numPr>
        <w:suppressAutoHyphens/>
        <w:autoSpaceDN w:val="0"/>
        <w:textAlignment w:val="baseline"/>
      </w:pPr>
      <w:hyperlink r:id="rId68" w:history="1">
        <w:r w:rsidR="00960A40" w:rsidRPr="00960A40">
          <w:rPr>
            <w:rFonts w:cs="Utsaah"/>
            <w:b/>
            <w:color w:val="0563C1" w:themeColor="hyperlink"/>
            <w:u w:val="single"/>
          </w:rPr>
          <w:t>Be My Eyes</w:t>
        </w:r>
      </w:hyperlink>
      <w:r w:rsidR="00960A40" w:rsidRPr="00960A40">
        <w:t xml:space="preserve">: a volunteer-based app that connects people with sight loss to sighted volunteers, who can assist with tasks such as checking expiry dates, distinguishing colors, reading </w:t>
      </w:r>
      <w:proofErr w:type="gramStart"/>
      <w:r w:rsidR="00960A40" w:rsidRPr="00960A40">
        <w:t>instructions</w:t>
      </w:r>
      <w:proofErr w:type="gramEnd"/>
      <w:r w:rsidR="00960A40" w:rsidRPr="00960A40">
        <w:t xml:space="preserve"> or navigating new surroundings.</w:t>
      </w:r>
    </w:p>
    <w:p w14:paraId="00856AA9" w14:textId="77777777" w:rsidR="00960A40" w:rsidRPr="00960A40" w:rsidRDefault="00960A40" w:rsidP="00960A40">
      <w:pPr>
        <w:numPr>
          <w:ilvl w:val="0"/>
          <w:numId w:val="27"/>
        </w:numPr>
        <w:suppressAutoHyphens/>
        <w:autoSpaceDN w:val="0"/>
        <w:textAlignment w:val="baseline"/>
      </w:pPr>
      <w:bookmarkStart w:id="87" w:name="_Hlk14772979"/>
      <w:r w:rsidRPr="00960A40">
        <w:t xml:space="preserve">The </w:t>
      </w:r>
      <w:hyperlink r:id="rId69" w:history="1">
        <w:r w:rsidRPr="00960A40">
          <w:rPr>
            <w:rFonts w:cs="Utsaah"/>
            <w:b/>
            <w:color w:val="0563C1" w:themeColor="hyperlink"/>
            <w:u w:val="single"/>
          </w:rPr>
          <w:t>American Foundation for the Blind</w:t>
        </w:r>
      </w:hyperlink>
      <w:r w:rsidRPr="00960A40">
        <w:t>, which provides an overview of some of the apps that are available to assist consumers with reading items such as product labels and menus.</w:t>
      </w:r>
      <w:bookmarkEnd w:id="87"/>
    </w:p>
    <w:p w14:paraId="30894C47" w14:textId="6A6FB1D9" w:rsidR="00EA2A5B" w:rsidRPr="00987866" w:rsidRDefault="00960A40" w:rsidP="00987866">
      <w:pPr>
        <w:spacing w:before="0" w:after="0" w:line="240" w:lineRule="auto"/>
      </w:pPr>
      <w:r w:rsidRPr="00960A40">
        <w:br w:type="page"/>
      </w:r>
      <w:bookmarkEnd w:id="7"/>
      <w:bookmarkEnd w:id="8"/>
    </w:p>
    <w:p w14:paraId="6CA4732E" w14:textId="4385B96E" w:rsidR="005D19B0" w:rsidRDefault="005D19B0" w:rsidP="00BB4054">
      <w:pPr>
        <w:pStyle w:val="NoSpacing"/>
        <w:rPr>
          <w:rFonts w:cs="Arial"/>
          <w:b/>
          <w:sz w:val="28"/>
          <w:szCs w:val="28"/>
        </w:rPr>
      </w:pPr>
    </w:p>
    <w:p w14:paraId="7BE3A0AC" w14:textId="41540D6F" w:rsidR="005D19B0" w:rsidRDefault="00BB4054" w:rsidP="00BB4054">
      <w:pPr>
        <w:pStyle w:val="NoSpacing"/>
        <w:rPr>
          <w:rFonts w:cs="Arial"/>
          <w:b/>
          <w:sz w:val="32"/>
          <w:szCs w:val="28"/>
        </w:rPr>
      </w:pPr>
      <w:r>
        <w:rPr>
          <w:rFonts w:cs="Arial"/>
          <w:b/>
          <w:noProof/>
          <w:sz w:val="28"/>
          <w:szCs w:val="28"/>
        </w:rPr>
        <w:drawing>
          <wp:anchor distT="0" distB="0" distL="114300" distR="114300" simplePos="0" relativeHeight="251659264" behindDoc="1" locked="0" layoutInCell="1" allowOverlap="1" wp14:anchorId="226FE83F" wp14:editId="07379E38">
            <wp:simplePos x="0" y="0"/>
            <wp:positionH relativeFrom="page">
              <wp:align>right</wp:align>
            </wp:positionH>
            <wp:positionV relativeFrom="paragraph">
              <wp:posOffset>293518</wp:posOffset>
            </wp:positionV>
            <wp:extent cx="7766050" cy="7067550"/>
            <wp:effectExtent l="0" t="0" r="6350" b="0"/>
            <wp:wrapNone/>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70">
                      <a:extLst>
                        <a:ext uri="{28A0092B-C50C-407E-A947-70E740481C1C}">
                          <a14:useLocalDpi xmlns:a14="http://schemas.microsoft.com/office/drawing/2010/main" val="0"/>
                        </a:ext>
                      </a:extLst>
                    </a:blip>
                    <a:stretch>
                      <a:fillRect/>
                    </a:stretch>
                  </pic:blipFill>
                  <pic:spPr>
                    <a:xfrm>
                      <a:off x="0" y="0"/>
                      <a:ext cx="7766050" cy="7067550"/>
                    </a:xfrm>
                    <a:prstGeom prst="rect">
                      <a:avLst/>
                    </a:prstGeom>
                  </pic:spPr>
                </pic:pic>
              </a:graphicData>
            </a:graphic>
            <wp14:sizeRelV relativeFrom="margin">
              <wp14:pctHeight>0</wp14:pctHeight>
            </wp14:sizeRelV>
          </wp:anchor>
        </w:drawing>
      </w:r>
    </w:p>
    <w:p w14:paraId="6697D527" w14:textId="4C13BB57" w:rsidR="005D19B0" w:rsidRPr="00D76B3A" w:rsidRDefault="005D19B0" w:rsidP="005D19B0">
      <w:pPr>
        <w:ind w:right="86"/>
        <w:jc w:val="right"/>
        <w:rPr>
          <w:rFonts w:cs="Arial"/>
          <w:b/>
          <w:sz w:val="32"/>
          <w:szCs w:val="28"/>
        </w:rPr>
      </w:pPr>
    </w:p>
    <w:p w14:paraId="5E5C9077" w14:textId="77777777" w:rsidR="00BB4054" w:rsidRDefault="00BB4054" w:rsidP="00BB4054">
      <w:pPr>
        <w:pStyle w:val="NoSpacing"/>
        <w:spacing w:line="480" w:lineRule="auto"/>
        <w:jc w:val="right"/>
        <w:rPr>
          <w:b/>
          <w:bCs/>
          <w:sz w:val="36"/>
          <w:szCs w:val="36"/>
        </w:rPr>
      </w:pPr>
    </w:p>
    <w:p w14:paraId="602F0714" w14:textId="77777777" w:rsidR="00BB4054" w:rsidRDefault="00BB4054" w:rsidP="00BB4054">
      <w:pPr>
        <w:pStyle w:val="NoSpacing"/>
        <w:spacing w:line="480" w:lineRule="auto"/>
        <w:jc w:val="right"/>
        <w:rPr>
          <w:b/>
          <w:bCs/>
          <w:sz w:val="36"/>
          <w:szCs w:val="36"/>
        </w:rPr>
      </w:pPr>
    </w:p>
    <w:p w14:paraId="45309728" w14:textId="77777777" w:rsidR="00BB4054" w:rsidRDefault="00BB4054" w:rsidP="00BB4054">
      <w:pPr>
        <w:pStyle w:val="NoSpacing"/>
        <w:spacing w:line="480" w:lineRule="auto"/>
        <w:jc w:val="right"/>
        <w:rPr>
          <w:b/>
          <w:bCs/>
          <w:sz w:val="36"/>
          <w:szCs w:val="36"/>
        </w:rPr>
      </w:pPr>
    </w:p>
    <w:p w14:paraId="16019394" w14:textId="77777777" w:rsidR="00BB4054" w:rsidRDefault="00BB4054" w:rsidP="00BB4054">
      <w:pPr>
        <w:pStyle w:val="NoSpacing"/>
        <w:spacing w:line="480" w:lineRule="auto"/>
        <w:jc w:val="right"/>
        <w:rPr>
          <w:b/>
          <w:bCs/>
          <w:sz w:val="36"/>
          <w:szCs w:val="36"/>
        </w:rPr>
      </w:pPr>
    </w:p>
    <w:p w14:paraId="434434AD" w14:textId="77777777" w:rsidR="00BB4054" w:rsidRDefault="00BB4054" w:rsidP="00BB4054">
      <w:pPr>
        <w:pStyle w:val="NoSpacing"/>
        <w:spacing w:line="480" w:lineRule="auto"/>
        <w:jc w:val="right"/>
        <w:rPr>
          <w:b/>
          <w:bCs/>
          <w:sz w:val="36"/>
          <w:szCs w:val="36"/>
        </w:rPr>
      </w:pPr>
    </w:p>
    <w:p w14:paraId="3121AD25" w14:textId="77777777" w:rsidR="00BB4054" w:rsidRDefault="00BB4054" w:rsidP="00BB4054">
      <w:pPr>
        <w:pStyle w:val="NoSpacing"/>
        <w:spacing w:line="480" w:lineRule="auto"/>
        <w:jc w:val="right"/>
        <w:rPr>
          <w:b/>
          <w:bCs/>
          <w:sz w:val="36"/>
          <w:szCs w:val="36"/>
        </w:rPr>
      </w:pPr>
    </w:p>
    <w:p w14:paraId="2CBABB2D" w14:textId="77777777" w:rsidR="00BB4054" w:rsidRDefault="00BB4054" w:rsidP="00BB4054">
      <w:pPr>
        <w:pStyle w:val="NoSpacing"/>
        <w:spacing w:line="480" w:lineRule="auto"/>
        <w:jc w:val="right"/>
        <w:rPr>
          <w:b/>
          <w:bCs/>
          <w:sz w:val="36"/>
          <w:szCs w:val="36"/>
        </w:rPr>
      </w:pPr>
    </w:p>
    <w:p w14:paraId="59B30B01" w14:textId="77777777" w:rsidR="00BB4054" w:rsidRDefault="00BB4054" w:rsidP="00BB4054">
      <w:pPr>
        <w:pStyle w:val="NoSpacing"/>
        <w:spacing w:line="480" w:lineRule="auto"/>
        <w:jc w:val="right"/>
        <w:rPr>
          <w:b/>
          <w:bCs/>
          <w:sz w:val="36"/>
          <w:szCs w:val="36"/>
        </w:rPr>
      </w:pPr>
    </w:p>
    <w:p w14:paraId="22380A51" w14:textId="77777777" w:rsidR="00BB4054" w:rsidRDefault="00BB4054" w:rsidP="00BB4054">
      <w:pPr>
        <w:pStyle w:val="NoSpacing"/>
        <w:spacing w:line="480" w:lineRule="auto"/>
        <w:rPr>
          <w:b/>
          <w:bCs/>
          <w:sz w:val="36"/>
          <w:szCs w:val="36"/>
        </w:rPr>
      </w:pPr>
    </w:p>
    <w:p w14:paraId="47DA9B5D" w14:textId="77777777" w:rsidR="00987866" w:rsidRDefault="00987866" w:rsidP="00987866">
      <w:pPr>
        <w:pStyle w:val="NoSpacing"/>
        <w:spacing w:line="480" w:lineRule="auto"/>
        <w:ind w:left="720"/>
        <w:rPr>
          <w:rFonts w:cs="Arial"/>
          <w:b/>
          <w:bCs/>
          <w:sz w:val="36"/>
          <w:szCs w:val="36"/>
        </w:rPr>
      </w:pPr>
      <w:bookmarkStart w:id="88" w:name="_Hlk115702075"/>
    </w:p>
    <w:p w14:paraId="5F9ADCE2" w14:textId="77777777" w:rsidR="00987866" w:rsidRDefault="00987866" w:rsidP="00987866">
      <w:pPr>
        <w:pStyle w:val="NoSpacing"/>
        <w:spacing w:line="480" w:lineRule="auto"/>
        <w:ind w:left="720"/>
        <w:rPr>
          <w:rFonts w:cs="Arial"/>
          <w:b/>
          <w:bCs/>
          <w:sz w:val="36"/>
          <w:szCs w:val="36"/>
        </w:rPr>
      </w:pPr>
    </w:p>
    <w:p w14:paraId="7818EF63" w14:textId="77777777" w:rsidR="00987866" w:rsidRDefault="00987866" w:rsidP="00987866">
      <w:pPr>
        <w:pStyle w:val="NoSpacing"/>
        <w:spacing w:line="480" w:lineRule="auto"/>
        <w:ind w:left="720"/>
        <w:rPr>
          <w:rFonts w:cs="Arial"/>
          <w:b/>
          <w:bCs/>
          <w:sz w:val="36"/>
          <w:szCs w:val="36"/>
        </w:rPr>
      </w:pPr>
    </w:p>
    <w:p w14:paraId="5294D65D" w14:textId="77777777" w:rsidR="00987866" w:rsidRDefault="00987866" w:rsidP="00987866">
      <w:pPr>
        <w:pStyle w:val="NoSpacing"/>
        <w:spacing w:line="480" w:lineRule="auto"/>
        <w:ind w:left="720"/>
        <w:rPr>
          <w:rFonts w:cs="Arial"/>
          <w:b/>
          <w:bCs/>
          <w:sz w:val="36"/>
          <w:szCs w:val="36"/>
        </w:rPr>
      </w:pPr>
    </w:p>
    <w:p w14:paraId="0042BB72" w14:textId="32F08E25" w:rsidR="00987866" w:rsidRPr="00D44019" w:rsidRDefault="00987866" w:rsidP="00987866">
      <w:pPr>
        <w:pStyle w:val="NoSpacing"/>
        <w:spacing w:line="480" w:lineRule="auto"/>
        <w:ind w:left="720"/>
        <w:rPr>
          <w:b/>
          <w:bCs/>
          <w:sz w:val="36"/>
          <w:szCs w:val="36"/>
        </w:rPr>
      </w:pPr>
      <w:r w:rsidRPr="00D5638A">
        <w:rPr>
          <w:rFonts w:cs="Arial"/>
          <w:b/>
          <w:bCs/>
          <w:sz w:val="36"/>
          <w:szCs w:val="36"/>
        </w:rPr>
        <w:t>cnib.ca</w:t>
      </w:r>
      <w:r>
        <w:rPr>
          <w:rFonts w:cs="Arial"/>
          <w:b/>
          <w:bCs/>
          <w:sz w:val="36"/>
          <w:szCs w:val="36"/>
        </w:rPr>
        <w:t xml:space="preserve"> | info</w:t>
      </w:r>
      <w:r w:rsidRPr="00D5638A">
        <w:rPr>
          <w:rFonts w:cs="Arial"/>
          <w:b/>
          <w:bCs/>
          <w:sz w:val="36"/>
          <w:szCs w:val="36"/>
        </w:rPr>
        <w:t xml:space="preserve">@cnib.ca </w:t>
      </w:r>
      <w:r>
        <w:rPr>
          <w:rFonts w:cs="Arial"/>
          <w:b/>
          <w:bCs/>
          <w:sz w:val="36"/>
          <w:szCs w:val="36"/>
        </w:rPr>
        <w:t xml:space="preserve">| </w:t>
      </w:r>
      <w:r w:rsidRPr="00D5638A">
        <w:rPr>
          <w:rFonts w:cs="Arial"/>
          <w:b/>
          <w:bCs/>
          <w:sz w:val="36"/>
          <w:szCs w:val="36"/>
        </w:rPr>
        <w:t>1-800-563-26</w:t>
      </w:r>
      <w:r>
        <w:rPr>
          <w:rFonts w:cs="Arial"/>
          <w:b/>
          <w:bCs/>
          <w:sz w:val="36"/>
          <w:szCs w:val="36"/>
        </w:rPr>
        <w:t>42</w:t>
      </w:r>
      <w:bookmarkEnd w:id="88"/>
    </w:p>
    <w:sectPr w:rsidR="00987866" w:rsidRPr="00D44019" w:rsidSect="00B72C4D">
      <w:headerReference w:type="default" r:id="rId71"/>
      <w:footerReference w:type="default" r:id="rId72"/>
      <w:headerReference w:type="first" r:id="rId73"/>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F4600" w14:textId="77777777" w:rsidR="00A05776" w:rsidRDefault="00A05776" w:rsidP="00257838">
      <w:r>
        <w:separator/>
      </w:r>
    </w:p>
  </w:endnote>
  <w:endnote w:type="continuationSeparator" w:id="0">
    <w:p w14:paraId="0CC48B44" w14:textId="77777777" w:rsidR="00A05776" w:rsidRDefault="00A05776"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Utsaah">
    <w:altName w:val="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58AC2487" w14:textId="77777777" w:rsidR="00030123" w:rsidRDefault="00030123" w:rsidP="00030123">
            <w:pPr>
              <w:pStyle w:val="NoSpacing"/>
              <w:jc w:val="right"/>
            </w:pPr>
          </w:p>
          <w:p w14:paraId="67F2377A" w14:textId="77777777" w:rsidR="00030123" w:rsidRDefault="00030123" w:rsidP="00030123">
            <w:pPr>
              <w:pStyle w:val="NoSpacing"/>
              <w:jc w:val="right"/>
            </w:pPr>
          </w:p>
          <w:p w14:paraId="0C3C72C0" w14:textId="77777777" w:rsidR="00030123" w:rsidRDefault="00227352" w:rsidP="00030123">
            <w:pPr>
              <w:pStyle w:val="NoSpacing"/>
              <w:jc w:val="right"/>
            </w:pPr>
            <w:r>
              <w:t xml:space="preserve">Page </w:t>
            </w:r>
            <w:r>
              <w:fldChar w:fldCharType="begin"/>
            </w:r>
            <w:r>
              <w:instrText xml:space="preserve"> PAGE </w:instrText>
            </w:r>
            <w:r>
              <w:fldChar w:fldCharType="separate"/>
            </w:r>
            <w:r>
              <w:rPr>
                <w:noProof/>
              </w:rPr>
              <w:t>2</w:t>
            </w:r>
            <w:r>
              <w:fldChar w:fldCharType="end"/>
            </w:r>
            <w:r>
              <w:t xml:space="preserve"> of </w:t>
            </w:r>
            <w:fldSimple w:instr=" NUMPAGES  ">
              <w:r>
                <w:rPr>
                  <w:noProof/>
                </w:rPr>
                <w:t>2</w:t>
              </w:r>
            </w:fldSimple>
          </w:p>
          <w:p w14:paraId="2493D86E" w14:textId="24026DD6" w:rsidR="00227352"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210E7" w14:textId="77777777" w:rsidR="00A05776" w:rsidRDefault="00A05776" w:rsidP="00257838">
      <w:r>
        <w:separator/>
      </w:r>
    </w:p>
  </w:footnote>
  <w:footnote w:type="continuationSeparator" w:id="0">
    <w:p w14:paraId="6ED12746" w14:textId="77777777" w:rsidR="00A05776" w:rsidRDefault="00A05776"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030123" w:rsidRPr="00030123" w:rsidRDefault="00030123" w:rsidP="00030123">
    <w:pPr>
      <w:pStyle w:val="NoSpacing"/>
    </w:pPr>
  </w:p>
  <w:p w14:paraId="57ED7DE9" w14:textId="77777777" w:rsidR="00030123" w:rsidRPr="00030123" w:rsidRDefault="0003012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075D92" w:rsidRPr="00030123" w:rsidRDefault="00075D92" w:rsidP="00030123">
    <w:pPr>
      <w:pStyle w:val="NoSpacing"/>
    </w:pPr>
  </w:p>
  <w:p w14:paraId="79761447" w14:textId="41F4EE5D" w:rsidR="00DE060D" w:rsidRPr="00DE060D" w:rsidRDefault="00DE060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C6584"/>
    <w:multiLevelType w:val="multilevel"/>
    <w:tmpl w:val="91AE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03E4920"/>
    <w:multiLevelType w:val="multilevel"/>
    <w:tmpl w:val="3CFC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1308E"/>
    <w:multiLevelType w:val="hybridMultilevel"/>
    <w:tmpl w:val="3D0A3332"/>
    <w:lvl w:ilvl="0" w:tplc="7E18FE3A">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0A72A0A"/>
    <w:multiLevelType w:val="hybridMultilevel"/>
    <w:tmpl w:val="2E9C8D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39973E9"/>
    <w:multiLevelType w:val="hybridMultilevel"/>
    <w:tmpl w:val="E0B63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4401E9B"/>
    <w:multiLevelType w:val="hybridMultilevel"/>
    <w:tmpl w:val="0388D5EE"/>
    <w:lvl w:ilvl="0" w:tplc="10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4B91323D"/>
    <w:multiLevelType w:val="hybridMultilevel"/>
    <w:tmpl w:val="1E70F898"/>
    <w:lvl w:ilvl="0" w:tplc="2CA0492C">
      <w:start w:val="1"/>
      <w:numFmt w:val="bullet"/>
      <w:lvlText w:val=""/>
      <w:lvlJc w:val="left"/>
      <w:pPr>
        <w:ind w:left="717" w:hanging="360"/>
      </w:pPr>
      <w:rPr>
        <w:rFonts w:ascii="Symbol" w:hAnsi="Symbol" w:hint="default"/>
        <w:color w:val="auto"/>
      </w:rPr>
    </w:lvl>
    <w:lvl w:ilvl="1" w:tplc="10090003">
      <w:start w:val="1"/>
      <w:numFmt w:val="bullet"/>
      <w:lvlText w:val="o"/>
      <w:lvlJc w:val="left"/>
      <w:pPr>
        <w:ind w:left="2091" w:hanging="360"/>
      </w:pPr>
      <w:rPr>
        <w:rFonts w:ascii="Courier New" w:hAnsi="Courier New" w:cs="Courier New" w:hint="default"/>
      </w:rPr>
    </w:lvl>
    <w:lvl w:ilvl="2" w:tplc="10090005">
      <w:start w:val="1"/>
      <w:numFmt w:val="bullet"/>
      <w:lvlText w:val=""/>
      <w:lvlJc w:val="left"/>
      <w:pPr>
        <w:ind w:left="2811" w:hanging="360"/>
      </w:pPr>
      <w:rPr>
        <w:rFonts w:ascii="Wingdings" w:hAnsi="Wingdings" w:hint="default"/>
      </w:rPr>
    </w:lvl>
    <w:lvl w:ilvl="3" w:tplc="10090001" w:tentative="1">
      <w:start w:val="1"/>
      <w:numFmt w:val="bullet"/>
      <w:lvlText w:val=""/>
      <w:lvlJc w:val="left"/>
      <w:pPr>
        <w:ind w:left="3531" w:hanging="360"/>
      </w:pPr>
      <w:rPr>
        <w:rFonts w:ascii="Symbol" w:hAnsi="Symbol" w:hint="default"/>
      </w:rPr>
    </w:lvl>
    <w:lvl w:ilvl="4" w:tplc="10090003" w:tentative="1">
      <w:start w:val="1"/>
      <w:numFmt w:val="bullet"/>
      <w:lvlText w:val="o"/>
      <w:lvlJc w:val="left"/>
      <w:pPr>
        <w:ind w:left="4251" w:hanging="360"/>
      </w:pPr>
      <w:rPr>
        <w:rFonts w:ascii="Courier New" w:hAnsi="Courier New" w:cs="Courier New" w:hint="default"/>
      </w:rPr>
    </w:lvl>
    <w:lvl w:ilvl="5" w:tplc="10090005" w:tentative="1">
      <w:start w:val="1"/>
      <w:numFmt w:val="bullet"/>
      <w:lvlText w:val=""/>
      <w:lvlJc w:val="left"/>
      <w:pPr>
        <w:ind w:left="4971" w:hanging="360"/>
      </w:pPr>
      <w:rPr>
        <w:rFonts w:ascii="Wingdings" w:hAnsi="Wingdings" w:hint="default"/>
      </w:rPr>
    </w:lvl>
    <w:lvl w:ilvl="6" w:tplc="10090001" w:tentative="1">
      <w:start w:val="1"/>
      <w:numFmt w:val="bullet"/>
      <w:lvlText w:val=""/>
      <w:lvlJc w:val="left"/>
      <w:pPr>
        <w:ind w:left="5691" w:hanging="360"/>
      </w:pPr>
      <w:rPr>
        <w:rFonts w:ascii="Symbol" w:hAnsi="Symbol" w:hint="default"/>
      </w:rPr>
    </w:lvl>
    <w:lvl w:ilvl="7" w:tplc="10090003" w:tentative="1">
      <w:start w:val="1"/>
      <w:numFmt w:val="bullet"/>
      <w:lvlText w:val="o"/>
      <w:lvlJc w:val="left"/>
      <w:pPr>
        <w:ind w:left="6411" w:hanging="360"/>
      </w:pPr>
      <w:rPr>
        <w:rFonts w:ascii="Courier New" w:hAnsi="Courier New" w:cs="Courier New" w:hint="default"/>
      </w:rPr>
    </w:lvl>
    <w:lvl w:ilvl="8" w:tplc="10090005" w:tentative="1">
      <w:start w:val="1"/>
      <w:numFmt w:val="bullet"/>
      <w:lvlText w:val=""/>
      <w:lvlJc w:val="left"/>
      <w:pPr>
        <w:ind w:left="7131" w:hanging="360"/>
      </w:pPr>
      <w:rPr>
        <w:rFonts w:ascii="Wingdings" w:hAnsi="Wingdings" w:hint="default"/>
      </w:rPr>
    </w:lvl>
  </w:abstractNum>
  <w:abstractNum w:abstractNumId="18"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8931F4"/>
    <w:multiLevelType w:val="hybridMultilevel"/>
    <w:tmpl w:val="B6E612A4"/>
    <w:lvl w:ilvl="0" w:tplc="7DD84F5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5" w15:restartNumberingAfterBreak="0">
    <w:nsid w:val="697A3A89"/>
    <w:multiLevelType w:val="multilevel"/>
    <w:tmpl w:val="D3667C38"/>
    <w:lvl w:ilvl="0">
      <w:start w:val="1"/>
      <w:numFmt w:val="bullet"/>
      <w:lvlText w:val=""/>
      <w:lvlJc w:val="left"/>
      <w:pPr>
        <w:ind w:left="720" w:hanging="360"/>
      </w:pPr>
      <w:rPr>
        <w:rFonts w:ascii="Wingdings" w:hAnsi="Wingdings" w:hint="default"/>
        <w:color w:val="auto"/>
        <w:sz w:val="24"/>
        <w:szCs w:val="24"/>
      </w:rPr>
    </w:lvl>
    <w:lvl w:ilvl="1">
      <w:numFmt w:val="bullet"/>
      <w:lvlText w:val="o"/>
      <w:lvlJc w:val="left"/>
      <w:pPr>
        <w:ind w:left="1440" w:hanging="360"/>
      </w:pPr>
      <w:rPr>
        <w:rFonts w:ascii="Courier New" w:hAnsi="Courier New" w:cs="Courier New"/>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6253016"/>
    <w:multiLevelType w:val="hybridMultilevel"/>
    <w:tmpl w:val="847602C4"/>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78800C22"/>
    <w:multiLevelType w:val="hybridMultilevel"/>
    <w:tmpl w:val="98B276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E123A1E"/>
    <w:multiLevelType w:val="hybridMultilevel"/>
    <w:tmpl w:val="A9141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119714796">
    <w:abstractNumId w:val="27"/>
  </w:num>
  <w:num w:numId="2" w16cid:durableId="185679497">
    <w:abstractNumId w:val="17"/>
  </w:num>
  <w:num w:numId="3" w16cid:durableId="298416152">
    <w:abstractNumId w:val="22"/>
  </w:num>
  <w:num w:numId="4" w16cid:durableId="426466433">
    <w:abstractNumId w:val="16"/>
  </w:num>
  <w:num w:numId="5" w16cid:durableId="1348754435">
    <w:abstractNumId w:val="8"/>
  </w:num>
  <w:num w:numId="6" w16cid:durableId="1485395201">
    <w:abstractNumId w:val="15"/>
  </w:num>
  <w:num w:numId="7" w16cid:durableId="1106384021">
    <w:abstractNumId w:val="2"/>
  </w:num>
  <w:num w:numId="8" w16cid:durableId="1203009655">
    <w:abstractNumId w:val="5"/>
  </w:num>
  <w:num w:numId="9" w16cid:durableId="755518121">
    <w:abstractNumId w:val="14"/>
  </w:num>
  <w:num w:numId="10" w16cid:durableId="1115715178">
    <w:abstractNumId w:val="24"/>
  </w:num>
  <w:num w:numId="11" w16cid:durableId="1141925881">
    <w:abstractNumId w:val="9"/>
  </w:num>
  <w:num w:numId="12" w16cid:durableId="447044604">
    <w:abstractNumId w:val="11"/>
  </w:num>
  <w:num w:numId="13" w16cid:durableId="1311137289">
    <w:abstractNumId w:val="6"/>
  </w:num>
  <w:num w:numId="14" w16cid:durableId="333382340">
    <w:abstractNumId w:val="19"/>
  </w:num>
  <w:num w:numId="15" w16cid:durableId="2071952966">
    <w:abstractNumId w:val="18"/>
  </w:num>
  <w:num w:numId="16" w16cid:durableId="1422138873">
    <w:abstractNumId w:val="23"/>
  </w:num>
  <w:num w:numId="17" w16cid:durableId="701631700">
    <w:abstractNumId w:val="1"/>
  </w:num>
  <w:num w:numId="18" w16cid:durableId="1127242895">
    <w:abstractNumId w:val="20"/>
  </w:num>
  <w:num w:numId="19" w16cid:durableId="867762674">
    <w:abstractNumId w:val="7"/>
  </w:num>
  <w:num w:numId="20" w16cid:durableId="353574467">
    <w:abstractNumId w:val="26"/>
  </w:num>
  <w:num w:numId="21" w16cid:durableId="1753895207">
    <w:abstractNumId w:val="10"/>
  </w:num>
  <w:num w:numId="22" w16cid:durableId="1884823711">
    <w:abstractNumId w:val="25"/>
  </w:num>
  <w:num w:numId="23" w16cid:durableId="370233243">
    <w:abstractNumId w:val="12"/>
  </w:num>
  <w:num w:numId="24" w16cid:durableId="1887524057">
    <w:abstractNumId w:val="3"/>
  </w:num>
  <w:num w:numId="25" w16cid:durableId="864169161">
    <w:abstractNumId w:val="29"/>
  </w:num>
  <w:num w:numId="26" w16cid:durableId="1198423804">
    <w:abstractNumId w:val="21"/>
  </w:num>
  <w:num w:numId="27" w16cid:durableId="1409428217">
    <w:abstractNumId w:val="4"/>
  </w:num>
  <w:num w:numId="28" w16cid:durableId="998196544">
    <w:abstractNumId w:val="28"/>
  </w:num>
  <w:num w:numId="29" w16cid:durableId="834031225">
    <w:abstractNumId w:val="13"/>
  </w:num>
  <w:num w:numId="30" w16cid:durableId="589893478">
    <w:abstractNumId w:val="0"/>
  </w:num>
  <w:num w:numId="31" w16cid:durableId="1101805624">
    <w:abstractNumId w:val="21"/>
  </w:num>
  <w:num w:numId="32" w16cid:durableId="1055154432">
    <w:abstractNumId w:val="21"/>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00C8F"/>
    <w:rsid w:val="000025A3"/>
    <w:rsid w:val="00005DF3"/>
    <w:rsid w:val="00006773"/>
    <w:rsid w:val="00007982"/>
    <w:rsid w:val="000146FA"/>
    <w:rsid w:val="00015B9F"/>
    <w:rsid w:val="000204FE"/>
    <w:rsid w:val="00021B82"/>
    <w:rsid w:val="00022264"/>
    <w:rsid w:val="0002741D"/>
    <w:rsid w:val="00027C70"/>
    <w:rsid w:val="00030123"/>
    <w:rsid w:val="00030BA5"/>
    <w:rsid w:val="00031FAA"/>
    <w:rsid w:val="00032EAB"/>
    <w:rsid w:val="00035BEF"/>
    <w:rsid w:val="00036228"/>
    <w:rsid w:val="0003788B"/>
    <w:rsid w:val="0004001F"/>
    <w:rsid w:val="000425C5"/>
    <w:rsid w:val="00042DC9"/>
    <w:rsid w:val="00047300"/>
    <w:rsid w:val="00047BE5"/>
    <w:rsid w:val="00054FC7"/>
    <w:rsid w:val="000553FB"/>
    <w:rsid w:val="0005705E"/>
    <w:rsid w:val="00057584"/>
    <w:rsid w:val="00073C2D"/>
    <w:rsid w:val="0007524E"/>
    <w:rsid w:val="00075D92"/>
    <w:rsid w:val="000813F5"/>
    <w:rsid w:val="000814C5"/>
    <w:rsid w:val="00081B12"/>
    <w:rsid w:val="00085AB7"/>
    <w:rsid w:val="00086123"/>
    <w:rsid w:val="00086DF7"/>
    <w:rsid w:val="00091DB7"/>
    <w:rsid w:val="0009408A"/>
    <w:rsid w:val="00096AC2"/>
    <w:rsid w:val="000A1BFC"/>
    <w:rsid w:val="000A25CC"/>
    <w:rsid w:val="000A2602"/>
    <w:rsid w:val="000B0037"/>
    <w:rsid w:val="000B3189"/>
    <w:rsid w:val="000B46A6"/>
    <w:rsid w:val="000B5EDB"/>
    <w:rsid w:val="000C4F44"/>
    <w:rsid w:val="000C55D3"/>
    <w:rsid w:val="000D5FC2"/>
    <w:rsid w:val="000E2045"/>
    <w:rsid w:val="000F175E"/>
    <w:rsid w:val="000F58CF"/>
    <w:rsid w:val="000F5B3E"/>
    <w:rsid w:val="000F6F58"/>
    <w:rsid w:val="000F7605"/>
    <w:rsid w:val="0010100B"/>
    <w:rsid w:val="00107FDA"/>
    <w:rsid w:val="00110212"/>
    <w:rsid w:val="00111A27"/>
    <w:rsid w:val="00117581"/>
    <w:rsid w:val="0012221F"/>
    <w:rsid w:val="001228D6"/>
    <w:rsid w:val="0012589F"/>
    <w:rsid w:val="0012738F"/>
    <w:rsid w:val="00127CED"/>
    <w:rsid w:val="00130E92"/>
    <w:rsid w:val="001336C3"/>
    <w:rsid w:val="001366CA"/>
    <w:rsid w:val="00144C47"/>
    <w:rsid w:val="00151233"/>
    <w:rsid w:val="00152F2B"/>
    <w:rsid w:val="001538EB"/>
    <w:rsid w:val="00163171"/>
    <w:rsid w:val="0016369D"/>
    <w:rsid w:val="00165A29"/>
    <w:rsid w:val="00166C3E"/>
    <w:rsid w:val="001673BC"/>
    <w:rsid w:val="00167A7F"/>
    <w:rsid w:val="00170264"/>
    <w:rsid w:val="001706DC"/>
    <w:rsid w:val="00170C05"/>
    <w:rsid w:val="0017698B"/>
    <w:rsid w:val="00177E2F"/>
    <w:rsid w:val="00180EA4"/>
    <w:rsid w:val="00183A48"/>
    <w:rsid w:val="00185132"/>
    <w:rsid w:val="0018719B"/>
    <w:rsid w:val="001946FE"/>
    <w:rsid w:val="0019682A"/>
    <w:rsid w:val="00197C8E"/>
    <w:rsid w:val="001A06DB"/>
    <w:rsid w:val="001A2DB9"/>
    <w:rsid w:val="001A5D39"/>
    <w:rsid w:val="001A755A"/>
    <w:rsid w:val="001B066C"/>
    <w:rsid w:val="001B1119"/>
    <w:rsid w:val="001B1DAD"/>
    <w:rsid w:val="001B1E27"/>
    <w:rsid w:val="001B3739"/>
    <w:rsid w:val="001B742B"/>
    <w:rsid w:val="001C2660"/>
    <w:rsid w:val="001C3E5E"/>
    <w:rsid w:val="001C4576"/>
    <w:rsid w:val="001D0A90"/>
    <w:rsid w:val="001D15B8"/>
    <w:rsid w:val="001D1ADE"/>
    <w:rsid w:val="001D34E2"/>
    <w:rsid w:val="001D3DED"/>
    <w:rsid w:val="001D4DAF"/>
    <w:rsid w:val="001D552A"/>
    <w:rsid w:val="001E15D4"/>
    <w:rsid w:val="001E22F0"/>
    <w:rsid w:val="001E3BC9"/>
    <w:rsid w:val="001E6815"/>
    <w:rsid w:val="001E728D"/>
    <w:rsid w:val="001F08FA"/>
    <w:rsid w:val="001F1E51"/>
    <w:rsid w:val="001F3EFF"/>
    <w:rsid w:val="001F736C"/>
    <w:rsid w:val="00201C61"/>
    <w:rsid w:val="0020380D"/>
    <w:rsid w:val="002045F2"/>
    <w:rsid w:val="00204F52"/>
    <w:rsid w:val="002077DA"/>
    <w:rsid w:val="002116F6"/>
    <w:rsid w:val="00211D20"/>
    <w:rsid w:val="0021217A"/>
    <w:rsid w:val="002133A6"/>
    <w:rsid w:val="0021352C"/>
    <w:rsid w:val="00215AE7"/>
    <w:rsid w:val="00215C68"/>
    <w:rsid w:val="002219BD"/>
    <w:rsid w:val="00221EC4"/>
    <w:rsid w:val="00225A81"/>
    <w:rsid w:val="00227352"/>
    <w:rsid w:val="00227C3A"/>
    <w:rsid w:val="002302B7"/>
    <w:rsid w:val="002427B5"/>
    <w:rsid w:val="002450D9"/>
    <w:rsid w:val="002518E4"/>
    <w:rsid w:val="00256B1B"/>
    <w:rsid w:val="00257573"/>
    <w:rsid w:val="00257838"/>
    <w:rsid w:val="00257C31"/>
    <w:rsid w:val="00261451"/>
    <w:rsid w:val="00261D5E"/>
    <w:rsid w:val="002625AD"/>
    <w:rsid w:val="00263064"/>
    <w:rsid w:val="00266617"/>
    <w:rsid w:val="00266668"/>
    <w:rsid w:val="0026672D"/>
    <w:rsid w:val="002710BB"/>
    <w:rsid w:val="00271244"/>
    <w:rsid w:val="002731B4"/>
    <w:rsid w:val="00273498"/>
    <w:rsid w:val="002745F7"/>
    <w:rsid w:val="0028081D"/>
    <w:rsid w:val="00282072"/>
    <w:rsid w:val="0028230E"/>
    <w:rsid w:val="002851A7"/>
    <w:rsid w:val="00287CE0"/>
    <w:rsid w:val="00290546"/>
    <w:rsid w:val="00292DF8"/>
    <w:rsid w:val="0029661A"/>
    <w:rsid w:val="0029664D"/>
    <w:rsid w:val="00296FF4"/>
    <w:rsid w:val="002A290B"/>
    <w:rsid w:val="002B26FF"/>
    <w:rsid w:val="002B79B6"/>
    <w:rsid w:val="002C3E00"/>
    <w:rsid w:val="002C531B"/>
    <w:rsid w:val="002C77AE"/>
    <w:rsid w:val="002D61E0"/>
    <w:rsid w:val="002E38EB"/>
    <w:rsid w:val="002E47E9"/>
    <w:rsid w:val="002E515D"/>
    <w:rsid w:val="002F360D"/>
    <w:rsid w:val="002F5789"/>
    <w:rsid w:val="0030014B"/>
    <w:rsid w:val="00302228"/>
    <w:rsid w:val="00302A55"/>
    <w:rsid w:val="00303BAB"/>
    <w:rsid w:val="00304EF1"/>
    <w:rsid w:val="003056A6"/>
    <w:rsid w:val="003057B0"/>
    <w:rsid w:val="003162BE"/>
    <w:rsid w:val="0032077B"/>
    <w:rsid w:val="00325AFC"/>
    <w:rsid w:val="00327DCE"/>
    <w:rsid w:val="003305BC"/>
    <w:rsid w:val="00332A4A"/>
    <w:rsid w:val="00335C0F"/>
    <w:rsid w:val="00342695"/>
    <w:rsid w:val="00344505"/>
    <w:rsid w:val="00347DF6"/>
    <w:rsid w:val="00354DC5"/>
    <w:rsid w:val="00356186"/>
    <w:rsid w:val="003635C9"/>
    <w:rsid w:val="0037029D"/>
    <w:rsid w:val="0037398A"/>
    <w:rsid w:val="00375A76"/>
    <w:rsid w:val="003771AA"/>
    <w:rsid w:val="00382099"/>
    <w:rsid w:val="003840E0"/>
    <w:rsid w:val="003871D1"/>
    <w:rsid w:val="003908E0"/>
    <w:rsid w:val="00392461"/>
    <w:rsid w:val="00392DD3"/>
    <w:rsid w:val="00393CF1"/>
    <w:rsid w:val="00394525"/>
    <w:rsid w:val="0039637C"/>
    <w:rsid w:val="003971D8"/>
    <w:rsid w:val="003A06FF"/>
    <w:rsid w:val="003A2840"/>
    <w:rsid w:val="003A6FEB"/>
    <w:rsid w:val="003A71B8"/>
    <w:rsid w:val="003B0D38"/>
    <w:rsid w:val="003B0E16"/>
    <w:rsid w:val="003B23AB"/>
    <w:rsid w:val="003B5916"/>
    <w:rsid w:val="003C178C"/>
    <w:rsid w:val="003C3970"/>
    <w:rsid w:val="003C78BD"/>
    <w:rsid w:val="003C7D4F"/>
    <w:rsid w:val="003D43A2"/>
    <w:rsid w:val="003D45D2"/>
    <w:rsid w:val="003D508C"/>
    <w:rsid w:val="003D6D49"/>
    <w:rsid w:val="003D72C8"/>
    <w:rsid w:val="003D7941"/>
    <w:rsid w:val="003E67A7"/>
    <w:rsid w:val="003F22D6"/>
    <w:rsid w:val="003F2D1E"/>
    <w:rsid w:val="004003A0"/>
    <w:rsid w:val="004034D2"/>
    <w:rsid w:val="00407283"/>
    <w:rsid w:val="00407E45"/>
    <w:rsid w:val="00412228"/>
    <w:rsid w:val="00417EAF"/>
    <w:rsid w:val="00417EFC"/>
    <w:rsid w:val="00420AE7"/>
    <w:rsid w:val="00425A01"/>
    <w:rsid w:val="00426D42"/>
    <w:rsid w:val="0042715C"/>
    <w:rsid w:val="004274D3"/>
    <w:rsid w:val="004331E8"/>
    <w:rsid w:val="00433254"/>
    <w:rsid w:val="0043701D"/>
    <w:rsid w:val="00445BC1"/>
    <w:rsid w:val="00450AB8"/>
    <w:rsid w:val="00450DD8"/>
    <w:rsid w:val="00451C4C"/>
    <w:rsid w:val="00452825"/>
    <w:rsid w:val="00455BE4"/>
    <w:rsid w:val="004635E8"/>
    <w:rsid w:val="00470109"/>
    <w:rsid w:val="00473B2B"/>
    <w:rsid w:val="00473E5D"/>
    <w:rsid w:val="0047631B"/>
    <w:rsid w:val="00476A8B"/>
    <w:rsid w:val="00490874"/>
    <w:rsid w:val="00493358"/>
    <w:rsid w:val="00493770"/>
    <w:rsid w:val="00493F4C"/>
    <w:rsid w:val="004A1090"/>
    <w:rsid w:val="004A15CF"/>
    <w:rsid w:val="004A18E4"/>
    <w:rsid w:val="004A1FD0"/>
    <w:rsid w:val="004A3B17"/>
    <w:rsid w:val="004B1BB6"/>
    <w:rsid w:val="004B2C09"/>
    <w:rsid w:val="004B6AD8"/>
    <w:rsid w:val="004C2C42"/>
    <w:rsid w:val="004C36F0"/>
    <w:rsid w:val="004C391B"/>
    <w:rsid w:val="004C607E"/>
    <w:rsid w:val="004C6FBD"/>
    <w:rsid w:val="004C7996"/>
    <w:rsid w:val="004D2786"/>
    <w:rsid w:val="004D42E8"/>
    <w:rsid w:val="004D48B9"/>
    <w:rsid w:val="004D4FD8"/>
    <w:rsid w:val="004D5D5C"/>
    <w:rsid w:val="004E3EF4"/>
    <w:rsid w:val="004E4757"/>
    <w:rsid w:val="004E52D5"/>
    <w:rsid w:val="004E7764"/>
    <w:rsid w:val="004E79E0"/>
    <w:rsid w:val="004F0C48"/>
    <w:rsid w:val="004F340A"/>
    <w:rsid w:val="004F4023"/>
    <w:rsid w:val="004F48B3"/>
    <w:rsid w:val="005000AD"/>
    <w:rsid w:val="00503B82"/>
    <w:rsid w:val="00506C25"/>
    <w:rsid w:val="00510162"/>
    <w:rsid w:val="005106FC"/>
    <w:rsid w:val="00510C83"/>
    <w:rsid w:val="00511344"/>
    <w:rsid w:val="00514E74"/>
    <w:rsid w:val="0051511C"/>
    <w:rsid w:val="00525BEB"/>
    <w:rsid w:val="00527B9B"/>
    <w:rsid w:val="00533EAF"/>
    <w:rsid w:val="00534AA4"/>
    <w:rsid w:val="0053673C"/>
    <w:rsid w:val="00536C34"/>
    <w:rsid w:val="00541178"/>
    <w:rsid w:val="00542F9E"/>
    <w:rsid w:val="00543E51"/>
    <w:rsid w:val="00545D29"/>
    <w:rsid w:val="0055240A"/>
    <w:rsid w:val="00555511"/>
    <w:rsid w:val="00556875"/>
    <w:rsid w:val="005614AE"/>
    <w:rsid w:val="00563C2E"/>
    <w:rsid w:val="00564629"/>
    <w:rsid w:val="00564B4F"/>
    <w:rsid w:val="0056581F"/>
    <w:rsid w:val="0057140F"/>
    <w:rsid w:val="005740A0"/>
    <w:rsid w:val="00574923"/>
    <w:rsid w:val="00576C02"/>
    <w:rsid w:val="0057713A"/>
    <w:rsid w:val="00580BAE"/>
    <w:rsid w:val="005814B8"/>
    <w:rsid w:val="0058281B"/>
    <w:rsid w:val="00582A3A"/>
    <w:rsid w:val="00584BA1"/>
    <w:rsid w:val="005853C6"/>
    <w:rsid w:val="00585F76"/>
    <w:rsid w:val="005911FA"/>
    <w:rsid w:val="00592ECB"/>
    <w:rsid w:val="00597844"/>
    <w:rsid w:val="005A1262"/>
    <w:rsid w:val="005A6271"/>
    <w:rsid w:val="005A62C7"/>
    <w:rsid w:val="005B12EE"/>
    <w:rsid w:val="005B4152"/>
    <w:rsid w:val="005B7875"/>
    <w:rsid w:val="005C010E"/>
    <w:rsid w:val="005C2178"/>
    <w:rsid w:val="005C6C27"/>
    <w:rsid w:val="005D19B0"/>
    <w:rsid w:val="005D2352"/>
    <w:rsid w:val="005D37DF"/>
    <w:rsid w:val="005D6401"/>
    <w:rsid w:val="005D6E5C"/>
    <w:rsid w:val="005E102E"/>
    <w:rsid w:val="005E1ED9"/>
    <w:rsid w:val="005E29FA"/>
    <w:rsid w:val="005E3021"/>
    <w:rsid w:val="005E61D6"/>
    <w:rsid w:val="005E6707"/>
    <w:rsid w:val="005E79AF"/>
    <w:rsid w:val="005F117C"/>
    <w:rsid w:val="005F2D11"/>
    <w:rsid w:val="005F6108"/>
    <w:rsid w:val="00603392"/>
    <w:rsid w:val="00603D71"/>
    <w:rsid w:val="0061204E"/>
    <w:rsid w:val="00621E7E"/>
    <w:rsid w:val="00622000"/>
    <w:rsid w:val="0062413F"/>
    <w:rsid w:val="00632806"/>
    <w:rsid w:val="00634F8B"/>
    <w:rsid w:val="0063696D"/>
    <w:rsid w:val="006374EE"/>
    <w:rsid w:val="00637D17"/>
    <w:rsid w:val="0064341A"/>
    <w:rsid w:val="00645A05"/>
    <w:rsid w:val="006510F6"/>
    <w:rsid w:val="006517F8"/>
    <w:rsid w:val="006525E8"/>
    <w:rsid w:val="00652BAA"/>
    <w:rsid w:val="00665354"/>
    <w:rsid w:val="00665EFF"/>
    <w:rsid w:val="006660F0"/>
    <w:rsid w:val="006666F3"/>
    <w:rsid w:val="00666DE4"/>
    <w:rsid w:val="00670835"/>
    <w:rsid w:val="00672591"/>
    <w:rsid w:val="0068189B"/>
    <w:rsid w:val="00681C7A"/>
    <w:rsid w:val="00683E31"/>
    <w:rsid w:val="0069064B"/>
    <w:rsid w:val="006908C2"/>
    <w:rsid w:val="006916AE"/>
    <w:rsid w:val="00696179"/>
    <w:rsid w:val="00696858"/>
    <w:rsid w:val="006A18BC"/>
    <w:rsid w:val="006A316C"/>
    <w:rsid w:val="006A3C2B"/>
    <w:rsid w:val="006A42FA"/>
    <w:rsid w:val="006A4D62"/>
    <w:rsid w:val="006A630E"/>
    <w:rsid w:val="006B070C"/>
    <w:rsid w:val="006B1DE3"/>
    <w:rsid w:val="006B2F4A"/>
    <w:rsid w:val="006B37A0"/>
    <w:rsid w:val="006B49AB"/>
    <w:rsid w:val="006B6A41"/>
    <w:rsid w:val="006B6BAB"/>
    <w:rsid w:val="006C0F01"/>
    <w:rsid w:val="006C695E"/>
    <w:rsid w:val="006C7650"/>
    <w:rsid w:val="006D2A8D"/>
    <w:rsid w:val="006D3BC0"/>
    <w:rsid w:val="006D486F"/>
    <w:rsid w:val="006E07A7"/>
    <w:rsid w:val="006E20E6"/>
    <w:rsid w:val="006E3CB9"/>
    <w:rsid w:val="006E58AF"/>
    <w:rsid w:val="006E6FD8"/>
    <w:rsid w:val="006F0F6D"/>
    <w:rsid w:val="006F3EB5"/>
    <w:rsid w:val="006F3ECC"/>
    <w:rsid w:val="006F43A0"/>
    <w:rsid w:val="006F61BE"/>
    <w:rsid w:val="006F6E5C"/>
    <w:rsid w:val="006F7F35"/>
    <w:rsid w:val="00713163"/>
    <w:rsid w:val="00716352"/>
    <w:rsid w:val="00721916"/>
    <w:rsid w:val="00723234"/>
    <w:rsid w:val="00724243"/>
    <w:rsid w:val="00724D45"/>
    <w:rsid w:val="007262F9"/>
    <w:rsid w:val="007274D6"/>
    <w:rsid w:val="00733225"/>
    <w:rsid w:val="00734523"/>
    <w:rsid w:val="00734911"/>
    <w:rsid w:val="007359CC"/>
    <w:rsid w:val="00735ADC"/>
    <w:rsid w:val="0073788C"/>
    <w:rsid w:val="00737CA7"/>
    <w:rsid w:val="007409A9"/>
    <w:rsid w:val="00744F6B"/>
    <w:rsid w:val="00745C95"/>
    <w:rsid w:val="00753717"/>
    <w:rsid w:val="00754D3E"/>
    <w:rsid w:val="00757E4D"/>
    <w:rsid w:val="00763096"/>
    <w:rsid w:val="007633DB"/>
    <w:rsid w:val="00771D46"/>
    <w:rsid w:val="0077551C"/>
    <w:rsid w:val="00777B93"/>
    <w:rsid w:val="00780E0A"/>
    <w:rsid w:val="00781B6F"/>
    <w:rsid w:val="00781F71"/>
    <w:rsid w:val="00782E9D"/>
    <w:rsid w:val="00795C05"/>
    <w:rsid w:val="00797A0A"/>
    <w:rsid w:val="007A4D1C"/>
    <w:rsid w:val="007B0518"/>
    <w:rsid w:val="007B7D91"/>
    <w:rsid w:val="007C03C9"/>
    <w:rsid w:val="007C4111"/>
    <w:rsid w:val="007C6EF4"/>
    <w:rsid w:val="007D07CE"/>
    <w:rsid w:val="007D2D31"/>
    <w:rsid w:val="007D4AD3"/>
    <w:rsid w:val="007D79F1"/>
    <w:rsid w:val="007D7B1B"/>
    <w:rsid w:val="007E07D4"/>
    <w:rsid w:val="007E16D8"/>
    <w:rsid w:val="007E39B9"/>
    <w:rsid w:val="007E4103"/>
    <w:rsid w:val="007F0B23"/>
    <w:rsid w:val="007F4BEC"/>
    <w:rsid w:val="007F6BAA"/>
    <w:rsid w:val="007F7F1A"/>
    <w:rsid w:val="0080023A"/>
    <w:rsid w:val="008039D8"/>
    <w:rsid w:val="00805F09"/>
    <w:rsid w:val="008123F7"/>
    <w:rsid w:val="00812797"/>
    <w:rsid w:val="00820A2A"/>
    <w:rsid w:val="00822356"/>
    <w:rsid w:val="00825003"/>
    <w:rsid w:val="008259D9"/>
    <w:rsid w:val="00832314"/>
    <w:rsid w:val="00832CC6"/>
    <w:rsid w:val="00834D06"/>
    <w:rsid w:val="008374AB"/>
    <w:rsid w:val="00840C0A"/>
    <w:rsid w:val="00843F3E"/>
    <w:rsid w:val="00845760"/>
    <w:rsid w:val="0084650E"/>
    <w:rsid w:val="00856D6F"/>
    <w:rsid w:val="0086365E"/>
    <w:rsid w:val="00864BD1"/>
    <w:rsid w:val="008653CB"/>
    <w:rsid w:val="0086636B"/>
    <w:rsid w:val="0087446D"/>
    <w:rsid w:val="00881A37"/>
    <w:rsid w:val="00883B72"/>
    <w:rsid w:val="00884155"/>
    <w:rsid w:val="008849CC"/>
    <w:rsid w:val="00894E89"/>
    <w:rsid w:val="008965E9"/>
    <w:rsid w:val="008A11E2"/>
    <w:rsid w:val="008A1DEF"/>
    <w:rsid w:val="008A2FAE"/>
    <w:rsid w:val="008A2FC0"/>
    <w:rsid w:val="008A3670"/>
    <w:rsid w:val="008B0640"/>
    <w:rsid w:val="008B09DB"/>
    <w:rsid w:val="008B5808"/>
    <w:rsid w:val="008B5D92"/>
    <w:rsid w:val="008B6C3A"/>
    <w:rsid w:val="008C1279"/>
    <w:rsid w:val="008C1F8A"/>
    <w:rsid w:val="008C3F33"/>
    <w:rsid w:val="008C5B02"/>
    <w:rsid w:val="008C6948"/>
    <w:rsid w:val="008C6956"/>
    <w:rsid w:val="008D2F45"/>
    <w:rsid w:val="008D44C6"/>
    <w:rsid w:val="008D4FF7"/>
    <w:rsid w:val="008E107E"/>
    <w:rsid w:val="008E39FB"/>
    <w:rsid w:val="008F05BE"/>
    <w:rsid w:val="008F194C"/>
    <w:rsid w:val="00900068"/>
    <w:rsid w:val="00901DD2"/>
    <w:rsid w:val="00904D4C"/>
    <w:rsid w:val="00907891"/>
    <w:rsid w:val="00907DDB"/>
    <w:rsid w:val="00910BA6"/>
    <w:rsid w:val="009113B2"/>
    <w:rsid w:val="00912EB7"/>
    <w:rsid w:val="00913CD6"/>
    <w:rsid w:val="00913E0E"/>
    <w:rsid w:val="00916F4B"/>
    <w:rsid w:val="0092171B"/>
    <w:rsid w:val="00922FE7"/>
    <w:rsid w:val="0092380F"/>
    <w:rsid w:val="00924BBB"/>
    <w:rsid w:val="00926340"/>
    <w:rsid w:val="00926E9C"/>
    <w:rsid w:val="00927A71"/>
    <w:rsid w:val="009302C1"/>
    <w:rsid w:val="00931570"/>
    <w:rsid w:val="00931840"/>
    <w:rsid w:val="00936D9D"/>
    <w:rsid w:val="00937184"/>
    <w:rsid w:val="00937DDC"/>
    <w:rsid w:val="0094117F"/>
    <w:rsid w:val="00942C2E"/>
    <w:rsid w:val="00943B98"/>
    <w:rsid w:val="00944806"/>
    <w:rsid w:val="00952EB0"/>
    <w:rsid w:val="00954520"/>
    <w:rsid w:val="00955446"/>
    <w:rsid w:val="0095675D"/>
    <w:rsid w:val="009608B8"/>
    <w:rsid w:val="00960A40"/>
    <w:rsid w:val="00960A83"/>
    <w:rsid w:val="00961444"/>
    <w:rsid w:val="009614CE"/>
    <w:rsid w:val="00962D94"/>
    <w:rsid w:val="00964BBA"/>
    <w:rsid w:val="00965BA9"/>
    <w:rsid w:val="00965F10"/>
    <w:rsid w:val="00977911"/>
    <w:rsid w:val="00983965"/>
    <w:rsid w:val="009861E2"/>
    <w:rsid w:val="00987866"/>
    <w:rsid w:val="00990FA3"/>
    <w:rsid w:val="0099115C"/>
    <w:rsid w:val="00995308"/>
    <w:rsid w:val="0099686F"/>
    <w:rsid w:val="009979D5"/>
    <w:rsid w:val="00997BBA"/>
    <w:rsid w:val="009A071E"/>
    <w:rsid w:val="009A166B"/>
    <w:rsid w:val="009A3DC3"/>
    <w:rsid w:val="009B7548"/>
    <w:rsid w:val="009C5F8A"/>
    <w:rsid w:val="009D211E"/>
    <w:rsid w:val="009D24D7"/>
    <w:rsid w:val="009E3EBE"/>
    <w:rsid w:val="009E71F6"/>
    <w:rsid w:val="009F5A83"/>
    <w:rsid w:val="009F7F6C"/>
    <w:rsid w:val="00A00039"/>
    <w:rsid w:val="00A00BC3"/>
    <w:rsid w:val="00A0491D"/>
    <w:rsid w:val="00A05115"/>
    <w:rsid w:val="00A05776"/>
    <w:rsid w:val="00A14D07"/>
    <w:rsid w:val="00A23685"/>
    <w:rsid w:val="00A36C51"/>
    <w:rsid w:val="00A41635"/>
    <w:rsid w:val="00A42C1E"/>
    <w:rsid w:val="00A4483D"/>
    <w:rsid w:val="00A546EB"/>
    <w:rsid w:val="00A5590A"/>
    <w:rsid w:val="00A55C24"/>
    <w:rsid w:val="00A6346A"/>
    <w:rsid w:val="00A661C9"/>
    <w:rsid w:val="00A66A48"/>
    <w:rsid w:val="00A70408"/>
    <w:rsid w:val="00A70AD8"/>
    <w:rsid w:val="00A70FA2"/>
    <w:rsid w:val="00A71666"/>
    <w:rsid w:val="00A72477"/>
    <w:rsid w:val="00A7296E"/>
    <w:rsid w:val="00A72BA3"/>
    <w:rsid w:val="00A733C6"/>
    <w:rsid w:val="00A73B4A"/>
    <w:rsid w:val="00A73F48"/>
    <w:rsid w:val="00A76AEB"/>
    <w:rsid w:val="00A80CD7"/>
    <w:rsid w:val="00A82D75"/>
    <w:rsid w:val="00A8432F"/>
    <w:rsid w:val="00A8554C"/>
    <w:rsid w:val="00A90804"/>
    <w:rsid w:val="00A93659"/>
    <w:rsid w:val="00A963DB"/>
    <w:rsid w:val="00A972D7"/>
    <w:rsid w:val="00A97B57"/>
    <w:rsid w:val="00AA06D4"/>
    <w:rsid w:val="00AA2CB9"/>
    <w:rsid w:val="00AA2ECC"/>
    <w:rsid w:val="00AA6168"/>
    <w:rsid w:val="00AB0548"/>
    <w:rsid w:val="00AB139A"/>
    <w:rsid w:val="00AB21C4"/>
    <w:rsid w:val="00AB3707"/>
    <w:rsid w:val="00AB3B60"/>
    <w:rsid w:val="00AC58C5"/>
    <w:rsid w:val="00AC619C"/>
    <w:rsid w:val="00AD1124"/>
    <w:rsid w:val="00AD64AA"/>
    <w:rsid w:val="00AD7C83"/>
    <w:rsid w:val="00AE0DB9"/>
    <w:rsid w:val="00AE2FE4"/>
    <w:rsid w:val="00AE3665"/>
    <w:rsid w:val="00AE3C36"/>
    <w:rsid w:val="00AE3EE4"/>
    <w:rsid w:val="00AE49BB"/>
    <w:rsid w:val="00AE51EE"/>
    <w:rsid w:val="00AE6891"/>
    <w:rsid w:val="00AE6A8D"/>
    <w:rsid w:val="00AF1F1D"/>
    <w:rsid w:val="00AF2C3A"/>
    <w:rsid w:val="00AF4C68"/>
    <w:rsid w:val="00AF7A5D"/>
    <w:rsid w:val="00B00E9D"/>
    <w:rsid w:val="00B011D8"/>
    <w:rsid w:val="00B016B3"/>
    <w:rsid w:val="00B02C1B"/>
    <w:rsid w:val="00B02ECD"/>
    <w:rsid w:val="00B04877"/>
    <w:rsid w:val="00B10D60"/>
    <w:rsid w:val="00B114DD"/>
    <w:rsid w:val="00B125B2"/>
    <w:rsid w:val="00B12D80"/>
    <w:rsid w:val="00B13ACF"/>
    <w:rsid w:val="00B1412C"/>
    <w:rsid w:val="00B15BEE"/>
    <w:rsid w:val="00B225CA"/>
    <w:rsid w:val="00B22B95"/>
    <w:rsid w:val="00B27E92"/>
    <w:rsid w:val="00B311E1"/>
    <w:rsid w:val="00B32D4C"/>
    <w:rsid w:val="00B34682"/>
    <w:rsid w:val="00B347DF"/>
    <w:rsid w:val="00B35915"/>
    <w:rsid w:val="00B3740C"/>
    <w:rsid w:val="00B4186D"/>
    <w:rsid w:val="00B43836"/>
    <w:rsid w:val="00B47F8F"/>
    <w:rsid w:val="00B5276D"/>
    <w:rsid w:val="00B56B06"/>
    <w:rsid w:val="00B64B1F"/>
    <w:rsid w:val="00B661FD"/>
    <w:rsid w:val="00B67BA1"/>
    <w:rsid w:val="00B72910"/>
    <w:rsid w:val="00B72C4D"/>
    <w:rsid w:val="00B74F03"/>
    <w:rsid w:val="00B76323"/>
    <w:rsid w:val="00B829D5"/>
    <w:rsid w:val="00B85C61"/>
    <w:rsid w:val="00B8676E"/>
    <w:rsid w:val="00B86AB3"/>
    <w:rsid w:val="00B86DD0"/>
    <w:rsid w:val="00B871BC"/>
    <w:rsid w:val="00B87B6C"/>
    <w:rsid w:val="00B913BE"/>
    <w:rsid w:val="00B920B9"/>
    <w:rsid w:val="00B963E9"/>
    <w:rsid w:val="00BA0A1E"/>
    <w:rsid w:val="00BA1570"/>
    <w:rsid w:val="00BA2173"/>
    <w:rsid w:val="00BA240C"/>
    <w:rsid w:val="00BB2E86"/>
    <w:rsid w:val="00BB4054"/>
    <w:rsid w:val="00BB49CB"/>
    <w:rsid w:val="00BC03AC"/>
    <w:rsid w:val="00BC5617"/>
    <w:rsid w:val="00BC6C3C"/>
    <w:rsid w:val="00BC7221"/>
    <w:rsid w:val="00BC75F5"/>
    <w:rsid w:val="00BD1AD3"/>
    <w:rsid w:val="00BD51EB"/>
    <w:rsid w:val="00BD5DFA"/>
    <w:rsid w:val="00BD6CFA"/>
    <w:rsid w:val="00BD7D71"/>
    <w:rsid w:val="00BE0198"/>
    <w:rsid w:val="00BE12D1"/>
    <w:rsid w:val="00BE272B"/>
    <w:rsid w:val="00BE43AE"/>
    <w:rsid w:val="00BE5F2F"/>
    <w:rsid w:val="00BE6B1A"/>
    <w:rsid w:val="00BE6E8F"/>
    <w:rsid w:val="00BE725B"/>
    <w:rsid w:val="00BF0CC7"/>
    <w:rsid w:val="00BF1AC7"/>
    <w:rsid w:val="00BF367A"/>
    <w:rsid w:val="00BF3C67"/>
    <w:rsid w:val="00BF5084"/>
    <w:rsid w:val="00BF7889"/>
    <w:rsid w:val="00C10C39"/>
    <w:rsid w:val="00C12D2F"/>
    <w:rsid w:val="00C15D65"/>
    <w:rsid w:val="00C165AF"/>
    <w:rsid w:val="00C16D86"/>
    <w:rsid w:val="00C227FF"/>
    <w:rsid w:val="00C24ABF"/>
    <w:rsid w:val="00C25B58"/>
    <w:rsid w:val="00C25F55"/>
    <w:rsid w:val="00C2603A"/>
    <w:rsid w:val="00C27A1A"/>
    <w:rsid w:val="00C303BE"/>
    <w:rsid w:val="00C32154"/>
    <w:rsid w:val="00C33651"/>
    <w:rsid w:val="00C33EBE"/>
    <w:rsid w:val="00C34B17"/>
    <w:rsid w:val="00C34F6D"/>
    <w:rsid w:val="00C367C2"/>
    <w:rsid w:val="00C428D6"/>
    <w:rsid w:val="00C445BC"/>
    <w:rsid w:val="00C46592"/>
    <w:rsid w:val="00C471D2"/>
    <w:rsid w:val="00C4786C"/>
    <w:rsid w:val="00C5037C"/>
    <w:rsid w:val="00C506E1"/>
    <w:rsid w:val="00C507B1"/>
    <w:rsid w:val="00C528B2"/>
    <w:rsid w:val="00C60087"/>
    <w:rsid w:val="00C60EE4"/>
    <w:rsid w:val="00C65655"/>
    <w:rsid w:val="00C660A0"/>
    <w:rsid w:val="00C67C6B"/>
    <w:rsid w:val="00C72DB5"/>
    <w:rsid w:val="00C80401"/>
    <w:rsid w:val="00C80922"/>
    <w:rsid w:val="00C8267A"/>
    <w:rsid w:val="00C850B5"/>
    <w:rsid w:val="00C8635D"/>
    <w:rsid w:val="00C875F4"/>
    <w:rsid w:val="00C90766"/>
    <w:rsid w:val="00C9127D"/>
    <w:rsid w:val="00C91D4C"/>
    <w:rsid w:val="00C95D45"/>
    <w:rsid w:val="00C97A16"/>
    <w:rsid w:val="00CA1605"/>
    <w:rsid w:val="00CA3C55"/>
    <w:rsid w:val="00CA4EA1"/>
    <w:rsid w:val="00CB5145"/>
    <w:rsid w:val="00CC0871"/>
    <w:rsid w:val="00CC1510"/>
    <w:rsid w:val="00CC21AF"/>
    <w:rsid w:val="00CC4350"/>
    <w:rsid w:val="00CC4A79"/>
    <w:rsid w:val="00CC7938"/>
    <w:rsid w:val="00CC7BCD"/>
    <w:rsid w:val="00CD4905"/>
    <w:rsid w:val="00CD529E"/>
    <w:rsid w:val="00CD7227"/>
    <w:rsid w:val="00CE3F4A"/>
    <w:rsid w:val="00CE4C93"/>
    <w:rsid w:val="00CE6521"/>
    <w:rsid w:val="00CE6A5A"/>
    <w:rsid w:val="00CF32CD"/>
    <w:rsid w:val="00CF4B15"/>
    <w:rsid w:val="00CF7F42"/>
    <w:rsid w:val="00D0537D"/>
    <w:rsid w:val="00D11ED2"/>
    <w:rsid w:val="00D126E2"/>
    <w:rsid w:val="00D13444"/>
    <w:rsid w:val="00D14458"/>
    <w:rsid w:val="00D155AD"/>
    <w:rsid w:val="00D20536"/>
    <w:rsid w:val="00D20684"/>
    <w:rsid w:val="00D22292"/>
    <w:rsid w:val="00D22629"/>
    <w:rsid w:val="00D302C5"/>
    <w:rsid w:val="00D324FF"/>
    <w:rsid w:val="00D32580"/>
    <w:rsid w:val="00D35A02"/>
    <w:rsid w:val="00D37395"/>
    <w:rsid w:val="00D4054C"/>
    <w:rsid w:val="00D41462"/>
    <w:rsid w:val="00D418BA"/>
    <w:rsid w:val="00D4350E"/>
    <w:rsid w:val="00D43E01"/>
    <w:rsid w:val="00D46891"/>
    <w:rsid w:val="00D47492"/>
    <w:rsid w:val="00D51727"/>
    <w:rsid w:val="00D5480E"/>
    <w:rsid w:val="00D54A7E"/>
    <w:rsid w:val="00D57665"/>
    <w:rsid w:val="00D62D6C"/>
    <w:rsid w:val="00D64772"/>
    <w:rsid w:val="00D649B5"/>
    <w:rsid w:val="00D67E00"/>
    <w:rsid w:val="00D72412"/>
    <w:rsid w:val="00D73804"/>
    <w:rsid w:val="00D81D5E"/>
    <w:rsid w:val="00D82085"/>
    <w:rsid w:val="00D86F7B"/>
    <w:rsid w:val="00D9085B"/>
    <w:rsid w:val="00D90AA7"/>
    <w:rsid w:val="00D92388"/>
    <w:rsid w:val="00D9692F"/>
    <w:rsid w:val="00DA451C"/>
    <w:rsid w:val="00DA4709"/>
    <w:rsid w:val="00DA54E2"/>
    <w:rsid w:val="00DA5949"/>
    <w:rsid w:val="00DA5A70"/>
    <w:rsid w:val="00DA7239"/>
    <w:rsid w:val="00DB347C"/>
    <w:rsid w:val="00DB356E"/>
    <w:rsid w:val="00DB54F2"/>
    <w:rsid w:val="00DB5E46"/>
    <w:rsid w:val="00DC083E"/>
    <w:rsid w:val="00DC1F0F"/>
    <w:rsid w:val="00DC2DD7"/>
    <w:rsid w:val="00DC602C"/>
    <w:rsid w:val="00DD0796"/>
    <w:rsid w:val="00DD7C2D"/>
    <w:rsid w:val="00DE060D"/>
    <w:rsid w:val="00DE36E4"/>
    <w:rsid w:val="00DE3D37"/>
    <w:rsid w:val="00DF01F8"/>
    <w:rsid w:val="00DF21F8"/>
    <w:rsid w:val="00DF2C7E"/>
    <w:rsid w:val="00E014F9"/>
    <w:rsid w:val="00E0555B"/>
    <w:rsid w:val="00E05F45"/>
    <w:rsid w:val="00E07052"/>
    <w:rsid w:val="00E07DF5"/>
    <w:rsid w:val="00E15B41"/>
    <w:rsid w:val="00E15E19"/>
    <w:rsid w:val="00E2288C"/>
    <w:rsid w:val="00E22F37"/>
    <w:rsid w:val="00E2315C"/>
    <w:rsid w:val="00E23DA4"/>
    <w:rsid w:val="00E245FE"/>
    <w:rsid w:val="00E27130"/>
    <w:rsid w:val="00E271AA"/>
    <w:rsid w:val="00E338B1"/>
    <w:rsid w:val="00E37415"/>
    <w:rsid w:val="00E423A7"/>
    <w:rsid w:val="00E45B58"/>
    <w:rsid w:val="00E46C4C"/>
    <w:rsid w:val="00E51354"/>
    <w:rsid w:val="00E53867"/>
    <w:rsid w:val="00E56EC7"/>
    <w:rsid w:val="00E609DC"/>
    <w:rsid w:val="00E60B4F"/>
    <w:rsid w:val="00E62532"/>
    <w:rsid w:val="00E666DA"/>
    <w:rsid w:val="00E71237"/>
    <w:rsid w:val="00E728B0"/>
    <w:rsid w:val="00E75389"/>
    <w:rsid w:val="00E75B9B"/>
    <w:rsid w:val="00E80BF9"/>
    <w:rsid w:val="00E80C46"/>
    <w:rsid w:val="00E81AAB"/>
    <w:rsid w:val="00E83DC8"/>
    <w:rsid w:val="00E85BC6"/>
    <w:rsid w:val="00E87FB1"/>
    <w:rsid w:val="00E912E2"/>
    <w:rsid w:val="00E92CCA"/>
    <w:rsid w:val="00E96CB9"/>
    <w:rsid w:val="00E97592"/>
    <w:rsid w:val="00E97707"/>
    <w:rsid w:val="00EA2A5B"/>
    <w:rsid w:val="00EA38F3"/>
    <w:rsid w:val="00EA74DE"/>
    <w:rsid w:val="00EB013A"/>
    <w:rsid w:val="00EB1B2C"/>
    <w:rsid w:val="00EB22A7"/>
    <w:rsid w:val="00EB243C"/>
    <w:rsid w:val="00EB4EA1"/>
    <w:rsid w:val="00EB518B"/>
    <w:rsid w:val="00EB608D"/>
    <w:rsid w:val="00EC07C6"/>
    <w:rsid w:val="00EC08C8"/>
    <w:rsid w:val="00EC109B"/>
    <w:rsid w:val="00EC15BC"/>
    <w:rsid w:val="00EC340A"/>
    <w:rsid w:val="00EC4B88"/>
    <w:rsid w:val="00EC53A9"/>
    <w:rsid w:val="00EC66A1"/>
    <w:rsid w:val="00EC7D70"/>
    <w:rsid w:val="00ED07F7"/>
    <w:rsid w:val="00ED2477"/>
    <w:rsid w:val="00ED574E"/>
    <w:rsid w:val="00ED6444"/>
    <w:rsid w:val="00EE0057"/>
    <w:rsid w:val="00EE1D2B"/>
    <w:rsid w:val="00EE49CC"/>
    <w:rsid w:val="00EE68FE"/>
    <w:rsid w:val="00EE7361"/>
    <w:rsid w:val="00EF07DB"/>
    <w:rsid w:val="00EF34EC"/>
    <w:rsid w:val="00EF65EE"/>
    <w:rsid w:val="00F043DD"/>
    <w:rsid w:val="00F049AB"/>
    <w:rsid w:val="00F04CFB"/>
    <w:rsid w:val="00F0587A"/>
    <w:rsid w:val="00F10D0C"/>
    <w:rsid w:val="00F11192"/>
    <w:rsid w:val="00F13060"/>
    <w:rsid w:val="00F158E2"/>
    <w:rsid w:val="00F15F22"/>
    <w:rsid w:val="00F16CDE"/>
    <w:rsid w:val="00F175CF"/>
    <w:rsid w:val="00F22E21"/>
    <w:rsid w:val="00F23569"/>
    <w:rsid w:val="00F23B24"/>
    <w:rsid w:val="00F256DF"/>
    <w:rsid w:val="00F2798C"/>
    <w:rsid w:val="00F35B53"/>
    <w:rsid w:val="00F36AB7"/>
    <w:rsid w:val="00F43827"/>
    <w:rsid w:val="00F4527C"/>
    <w:rsid w:val="00F463E7"/>
    <w:rsid w:val="00F522F0"/>
    <w:rsid w:val="00F5418D"/>
    <w:rsid w:val="00F55EA3"/>
    <w:rsid w:val="00F61E00"/>
    <w:rsid w:val="00F77220"/>
    <w:rsid w:val="00F96E0A"/>
    <w:rsid w:val="00FA0546"/>
    <w:rsid w:val="00FA56A5"/>
    <w:rsid w:val="00FA679B"/>
    <w:rsid w:val="00FA7897"/>
    <w:rsid w:val="00FB1C4B"/>
    <w:rsid w:val="00FB37D8"/>
    <w:rsid w:val="00FB506E"/>
    <w:rsid w:val="00FB5B32"/>
    <w:rsid w:val="00FB6958"/>
    <w:rsid w:val="00FB720E"/>
    <w:rsid w:val="00FB770E"/>
    <w:rsid w:val="00FC1B6D"/>
    <w:rsid w:val="00FC2868"/>
    <w:rsid w:val="00FC410F"/>
    <w:rsid w:val="00FD09AD"/>
    <w:rsid w:val="00FD3620"/>
    <w:rsid w:val="00FD4495"/>
    <w:rsid w:val="00FD5B42"/>
    <w:rsid w:val="00FE06CE"/>
    <w:rsid w:val="00FE36B0"/>
    <w:rsid w:val="00FE6175"/>
    <w:rsid w:val="00FE6292"/>
    <w:rsid w:val="00FF05F7"/>
    <w:rsid w:val="00FF0764"/>
    <w:rsid w:val="00FF0F0C"/>
    <w:rsid w:val="00FF1870"/>
    <w:rsid w:val="00FF2E89"/>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381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4"/>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4"/>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8"/>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styleId="UnresolvedMention">
    <w:name w:val="Unresolved Mention"/>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paragraph" w:styleId="BodyText">
    <w:name w:val="Body Text"/>
    <w:basedOn w:val="Normal"/>
    <w:link w:val="BodyTextChar"/>
    <w:uiPriority w:val="1"/>
    <w:qFormat/>
    <w:rsid w:val="00696858"/>
    <w:pPr>
      <w:widowControl w:val="0"/>
      <w:autoSpaceDE w:val="0"/>
      <w:autoSpaceDN w:val="0"/>
      <w:spacing w:before="0" w:after="0" w:line="240" w:lineRule="auto"/>
    </w:pPr>
    <w:rPr>
      <w:rFonts w:eastAsia="Arial" w:cs="Arial"/>
    </w:rPr>
  </w:style>
  <w:style w:type="character" w:customStyle="1" w:styleId="BodyTextChar">
    <w:name w:val="Body Text Char"/>
    <w:basedOn w:val="DefaultParagraphFont"/>
    <w:link w:val="BodyText"/>
    <w:uiPriority w:val="1"/>
    <w:rsid w:val="0069685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72111120">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108819596">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79892809">
      <w:bodyDiv w:val="1"/>
      <w:marLeft w:val="0"/>
      <w:marRight w:val="0"/>
      <w:marTop w:val="0"/>
      <w:marBottom w:val="0"/>
      <w:divBdr>
        <w:top w:val="none" w:sz="0" w:space="0" w:color="auto"/>
        <w:left w:val="none" w:sz="0" w:space="0" w:color="auto"/>
        <w:bottom w:val="none" w:sz="0" w:space="0" w:color="auto"/>
        <w:right w:val="none" w:sz="0" w:space="0" w:color="auto"/>
      </w:divBdr>
    </w:div>
    <w:div w:id="211235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canlii.org/en/pe/laws/stat/rspei-1988-c-c-13/latest/rspei-1988-c-c-13.html" TargetMode="External"/><Relationship Id="rId26" Type="http://schemas.openxmlformats.org/officeDocument/2006/relationships/hyperlink" Target="https://www.princeedwardisland.ca/en/topic/health-and-wellness" TargetMode="External"/><Relationship Id="rId39" Type="http://schemas.openxmlformats.org/officeDocument/2006/relationships/hyperlink" Target="https://www.canlii.org/en/pe/laws/stat/rspei-1988-c-h-12/latest/rspei-1988-c-h-12.htmll" TargetMode="External"/><Relationship Id="rId21" Type="http://schemas.openxmlformats.org/officeDocument/2006/relationships/hyperlink" Target="https://www.cnib.ca/en/support-us/advocate/know-your-rights?region=pe" TargetMode="External"/><Relationship Id="rId34" Type="http://schemas.openxmlformats.org/officeDocument/2006/relationships/hyperlink" Target="https://www.princeedwardisland.ca/en/feature/community-care-and-private-nursing-home-facilities" TargetMode="External"/><Relationship Id="rId42" Type="http://schemas.openxmlformats.org/officeDocument/2006/relationships/hyperlink" Target="https://www.peihumanrights.ca/education-and-resources/guides-and-fact-sheets" TargetMode="External"/><Relationship Id="rId47" Type="http://schemas.openxmlformats.org/officeDocument/2006/relationships/hyperlink" Target="https://legalinfopei.ca/lawyer-referral-service/" TargetMode="External"/><Relationship Id="rId50" Type="http://schemas.openxmlformats.org/officeDocument/2006/relationships/hyperlink" Target="https://www.courts.pe.ca/court-of-appeal/pro-bono-legal-advice-clinic-for-self" TargetMode="External"/><Relationship Id="rId55" Type="http://schemas.openxmlformats.org/officeDocument/2006/relationships/hyperlink" Target="https://pe.211.ca" TargetMode="External"/><Relationship Id="rId63" Type="http://schemas.openxmlformats.org/officeDocument/2006/relationships/hyperlink" Target="https://cnibsmartlife.ca/" TargetMode="External"/><Relationship Id="rId68" Type="http://schemas.openxmlformats.org/officeDocument/2006/relationships/hyperlink" Target="https://www.bemyeyes.com/"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anlii.org/en/pe/laws/stat/rspei-1988-c-h-12/latest/rspei-1988-c-h-12.htmll" TargetMode="External"/><Relationship Id="rId29" Type="http://schemas.openxmlformats.org/officeDocument/2006/relationships/hyperlink" Target="https://www.peihumanrights.ca/" TargetMode="External"/><Relationship Id="rId11" Type="http://schemas.openxmlformats.org/officeDocument/2006/relationships/hyperlink" Target="https://lawfoundation.on.ca/" TargetMode="External"/><Relationship Id="rId24" Type="http://schemas.openxmlformats.org/officeDocument/2006/relationships/hyperlink" Target="https://www.princeedwardisland.ca/en/service/send-health-pei-compliments-and-complaints-online" TargetMode="External"/><Relationship Id="rId32" Type="http://schemas.openxmlformats.org/officeDocument/2006/relationships/hyperlink" Target="https://www.cnib.ca/en/support-us/advocate/know-your-rights?region=pe" TargetMode="External"/><Relationship Id="rId37" Type="http://schemas.openxmlformats.org/officeDocument/2006/relationships/hyperlink" Target="https://www.princeedwardisland.ca/en/information/health-pei/patient-navigator" TargetMode="External"/><Relationship Id="rId40" Type="http://schemas.openxmlformats.org/officeDocument/2006/relationships/hyperlink" Target="https://www.peihumanrights.ca/complaint-process/am-i-in-the-right-place" TargetMode="External"/><Relationship Id="rId45" Type="http://schemas.openxmlformats.org/officeDocument/2006/relationships/hyperlink" Target="https://legalinfopei.ca/" TargetMode="External"/><Relationship Id="rId53" Type="http://schemas.openxmlformats.org/officeDocument/2006/relationships/hyperlink" Target="https://www.assembly.pe.ca/offices/ombudsperson-and-public-interest-disclosure-commissioner/office-of-the-ombudsperson" TargetMode="External"/><Relationship Id="rId58" Type="http://schemas.openxmlformats.org/officeDocument/2006/relationships/hyperlink" Target="https://pe.211.ca/categories/category-36133" TargetMode="External"/><Relationship Id="rId66" Type="http://schemas.openxmlformats.org/officeDocument/2006/relationships/hyperlink" Target="https://key2access.com/"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rinceedwardisland.ca/en/information/health-pei/patient-rights-and-responsibilities?utm_source=redirect&amp;utm_medium=url&amp;utm_campaign=patient-rights" TargetMode="External"/><Relationship Id="rId23" Type="http://schemas.openxmlformats.org/officeDocument/2006/relationships/hyperlink" Target="https://www.peihumanrights.ca/" TargetMode="External"/><Relationship Id="rId28" Type="http://schemas.openxmlformats.org/officeDocument/2006/relationships/hyperlink" Target="https://www.assembly.pe.ca/offices/ombudsperson-and-public-interest-disclosure-commissioner/office-of-the-ombudsperson" TargetMode="External"/><Relationship Id="rId36" Type="http://schemas.openxmlformats.org/officeDocument/2006/relationships/hyperlink" Target="https://www.princeedwardisland.ca/en/topic/health-and-wellness" TargetMode="External"/><Relationship Id="rId49" Type="http://schemas.openxmlformats.org/officeDocument/2006/relationships/hyperlink" Target="https://www.courts.pe.ca/supreme-court" TargetMode="External"/><Relationship Id="rId57" Type="http://schemas.openxmlformats.org/officeDocument/2006/relationships/hyperlink" Target="https://pe.211.ca/categories/category-36149" TargetMode="External"/><Relationship Id="rId61" Type="http://schemas.openxmlformats.org/officeDocument/2006/relationships/hyperlink" Target="https://www.cnib.ca/en/event?region=pe" TargetMode="External"/><Relationship Id="rId10" Type="http://schemas.openxmlformats.org/officeDocument/2006/relationships/hyperlink" Target="https://www.lawfoundationpei.ca/" TargetMode="External"/><Relationship Id="rId19" Type="http://schemas.openxmlformats.org/officeDocument/2006/relationships/hyperlink" Target="https://www.princeedwardisland.ca/sites/default/files/legislation/C&amp;13G-Community%20Care%20Facilities%20and%20Nursing%20Homes%20Act%20Regulations.pdf" TargetMode="External"/><Relationship Id="rId31" Type="http://schemas.openxmlformats.org/officeDocument/2006/relationships/hyperlink" Target="https://www.cnib.ca/en/support-us/advocate/know-your-rights?region=pe" TargetMode="External"/><Relationship Id="rId44" Type="http://schemas.openxmlformats.org/officeDocument/2006/relationships/hyperlink" Target="https://lawsocietypei.ca/find-a-lawyer" TargetMode="External"/><Relationship Id="rId52" Type="http://schemas.openxmlformats.org/officeDocument/2006/relationships/hyperlink" Target="mailto:patientnavigator@gov.pe.ca" TargetMode="External"/><Relationship Id="rId60" Type="http://schemas.openxmlformats.org/officeDocument/2006/relationships/hyperlink" Target="https://www.cnib.ca/en/cnibs-virtual-program-offerings?region=pe" TargetMode="External"/><Relationship Id="rId65" Type="http://schemas.openxmlformats.org/officeDocument/2006/relationships/hyperlink" Target="http://www.blindsquare.com/about/" TargetMode="External"/><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princeedwardisland.ca/sites/default/files/legislation/C&amp;13G-Community%20Care%20Facilities%20and%20Nursing%20Homes%20Act%20Regulations.pdf" TargetMode="External"/><Relationship Id="rId22" Type="http://schemas.openxmlformats.org/officeDocument/2006/relationships/hyperlink" Target="https://www.peihumanrights.ca/complaint-process" TargetMode="External"/><Relationship Id="rId27" Type="http://schemas.openxmlformats.org/officeDocument/2006/relationships/hyperlink" Target="https://www.regulatoryguide.ca/find-a-regulatory-body/regulatory-bodies-in-prince-edward-island/" TargetMode="External"/><Relationship Id="rId30" Type="http://schemas.openxmlformats.org/officeDocument/2006/relationships/hyperlink" Target="https://www.cnib.ca/en/support-us/advocate/know-your-rights?region=pe" TargetMode="External"/><Relationship Id="rId35" Type="http://schemas.openxmlformats.org/officeDocument/2006/relationships/hyperlink" Target="https://www.princeedwardisland.ca/en/service/send-health-pei-compliments-and-complaints-online" TargetMode="External"/><Relationship Id="rId43" Type="http://schemas.openxmlformats.org/officeDocument/2006/relationships/hyperlink" Target="https://lawsocietypei.ca/complaints" TargetMode="External"/><Relationship Id="rId48" Type="http://schemas.openxmlformats.org/officeDocument/2006/relationships/hyperlink" Target="https://legalinfopei.ca/about/contact-us/" TargetMode="External"/><Relationship Id="rId56" Type="http://schemas.openxmlformats.org/officeDocument/2006/relationships/hyperlink" Target="https://pe.211.ca/contact-us" TargetMode="External"/><Relationship Id="rId64" Type="http://schemas.openxmlformats.org/officeDocument/2006/relationships/hyperlink" Target="https://visionlossrehab.ca/en" TargetMode="External"/><Relationship Id="rId69" Type="http://schemas.openxmlformats.org/officeDocument/2006/relationships/hyperlink" Target="https://www.afb.org/aw/13/4/15820" TargetMode="External"/><Relationship Id="rId8" Type="http://schemas.openxmlformats.org/officeDocument/2006/relationships/image" Target="media/image1.jpg"/><Relationship Id="rId51" Type="http://schemas.openxmlformats.org/officeDocument/2006/relationships/hyperlink" Target="https://www.princeedwardisland.ca/en/information/health-pei/patient-navigator"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canlii.org/en/pe/laws/stat/rspei-1988-c-h-1.41/latest/rspei-1988-c-h-1.41.html" TargetMode="External"/><Relationship Id="rId25" Type="http://schemas.openxmlformats.org/officeDocument/2006/relationships/hyperlink" Target="https://services.princeedwardisland.ca/en/service/health-pei-compliments-and-complaints" TargetMode="External"/><Relationship Id="rId33" Type="http://schemas.openxmlformats.org/officeDocument/2006/relationships/hyperlink" Target="https://www.cnib.ca/en/support-us/advocate/know-your-rights?region=pe" TargetMode="External"/><Relationship Id="rId38" Type="http://schemas.openxmlformats.org/officeDocument/2006/relationships/hyperlink" Target="https://www.regulatoryguide.ca/find-a-regulatory-body/regulatory-bodies-in-prince-edward-island/" TargetMode="External"/><Relationship Id="rId46" Type="http://schemas.openxmlformats.org/officeDocument/2006/relationships/hyperlink" Target="https://legalinfopei.ca/services/inquiry-line/" TargetMode="External"/><Relationship Id="rId59" Type="http://schemas.openxmlformats.org/officeDocument/2006/relationships/hyperlink" Target="https://pe.211.ca/categories/category-36147" TargetMode="External"/><Relationship Id="rId67" Type="http://schemas.openxmlformats.org/officeDocument/2006/relationships/hyperlink" Target="http://accessnow.me/" TargetMode="External"/><Relationship Id="rId20" Type="http://schemas.openxmlformats.org/officeDocument/2006/relationships/hyperlink" Target="https://www.regulatoryguide.ca/find-a-regulatory-body/regulatory-bodies-in-prince-edward-island/" TargetMode="External"/><Relationship Id="rId41" Type="http://schemas.openxmlformats.org/officeDocument/2006/relationships/hyperlink" Target="https://www.peihumanrights.ca/node/6814" TargetMode="External"/><Relationship Id="rId54" Type="http://schemas.openxmlformats.org/officeDocument/2006/relationships/hyperlink" Target="https://www.assembly.pe.ca/sites/www.assembly.pe.ca/files/complaint%20form%20and%20instructions.fillable.pdf" TargetMode="External"/><Relationship Id="rId62" Type="http://schemas.openxmlformats.org/officeDocument/2006/relationships/hyperlink" Target="https://cnib.ca/en/programs-and-services/live/virtual-vision-mate-program?region=pe" TargetMode="External"/><Relationship Id="rId70" Type="http://schemas.openxmlformats.org/officeDocument/2006/relationships/image" Target="media/image5.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DD69C-EDAF-4D19-8BA6-F12D120A6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4787</Words>
  <Characters>27291</Characters>
  <Application>Microsoft Office Word</Application>
  <DocSecurity>0</DocSecurity>
  <Lines>227</Lines>
  <Paragraphs>64</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My Legal Rights </vt:lpstr>
      <vt:lpstr>        Q: What legal rights do I have when it comes to healthcare services in Prince Ed</vt:lpstr>
      <vt:lpstr>        Duty to Accommodate &amp; Undue Hardship</vt:lpstr>
      <vt:lpstr>        Q: Where do my legal rights come from?</vt:lpstr>
      <vt:lpstr>        Q: Who must comply with Prince Edward Island's healthcare laws?</vt:lpstr>
      <vt:lpstr>        Q: What can I do to enforce my legal rights?</vt:lpstr>
      <vt:lpstr>Common Scenarios </vt:lpstr>
      <vt:lpstr>    Inaccessible Information &amp; Procedures </vt:lpstr>
      <vt:lpstr>        Q: I've been asked to fill out medical forms that are not in an accessible forma</vt:lpstr>
      <vt:lpstr>        Q: I need to see a doctor, but the medical clinic's waiting room has an inaccess</vt:lpstr>
      <vt:lpstr>        Q: When prescribed medication, I’ve been given instructions and information in a</vt:lpstr>
      <vt:lpstr>    Poor Etiquette </vt:lpstr>
      <vt:lpstr>        Q: I feel that I'm being treated poorly by medical staff who do not understand m</vt:lpstr>
      <vt:lpstr>        Q: I’ve been told that I have to pay for my healthcare-related accommodations – </vt:lpstr>
      <vt:lpstr>    Community Care Facilities and Nursing Homes</vt:lpstr>
      <vt:lpstr>        Q:  I am a resident of a Community Care Facility or Nursing Home and I feel that</vt:lpstr>
      <vt:lpstr>Getting Help</vt:lpstr>
      <vt:lpstr>    Legal Resources</vt:lpstr>
      <vt:lpstr>    Essential Non-Legal Resources </vt:lpstr>
      <vt:lpstr>    CNIB Programs</vt:lpstr>
      <vt:lpstr>    Vision Loss Rehabilitation Canada </vt:lpstr>
      <vt:lpstr>    Wayfinding</vt:lpstr>
    </vt:vector>
  </TitlesOfParts>
  <Company/>
  <LinksUpToDate>false</LinksUpToDate>
  <CharactersWithSpaces>32014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2022-10-04T03:07:00Z</dcterms:created>
  <dcterms:modified xsi:type="dcterms:W3CDTF">2022-10-04T20:32:00Z</dcterms:modified>
</cp:coreProperties>
</file>