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3BF0" w14:textId="77777777" w:rsidR="00521869" w:rsidRPr="00846411" w:rsidRDefault="00000000">
      <w:pPr>
        <w:tabs>
          <w:tab w:val="left" w:pos="-270"/>
        </w:tabs>
        <w:spacing w:line="180" w:lineRule="auto"/>
        <w:ind w:left="-270"/>
        <w:rPr>
          <w:rFonts w:ascii="Arial Black" w:hAnsi="Arial Black"/>
          <w:sz w:val="82"/>
          <w:szCs w:val="82"/>
          <w:lang w:val="fr-CA"/>
        </w:rPr>
      </w:pPr>
      <w:r w:rsidRPr="00846411">
        <w:rPr>
          <w:rFonts w:ascii="Arial Black" w:hAnsi="Arial Black"/>
          <w:sz w:val="82"/>
          <w:szCs w:val="82"/>
          <w:lang w:val="fr-CA"/>
        </w:rPr>
        <w:t>Transport</w:t>
      </w:r>
    </w:p>
    <w:p w14:paraId="16133D7B" w14:textId="77777777" w:rsidR="00521869" w:rsidRPr="00846411" w:rsidRDefault="00000000">
      <w:pPr>
        <w:tabs>
          <w:tab w:val="left" w:pos="-270"/>
        </w:tabs>
        <w:ind w:left="-270"/>
        <w:rPr>
          <w:rFonts w:ascii="Arial Black" w:hAnsi="Arial Black"/>
          <w:sz w:val="36"/>
          <w:szCs w:val="28"/>
          <w:lang w:val="fr-CA"/>
        </w:rPr>
      </w:pPr>
      <w:r w:rsidRPr="00846411">
        <w:rPr>
          <w:rFonts w:ascii="Arial Black" w:hAnsi="Arial Black"/>
          <w:sz w:val="36"/>
          <w:szCs w:val="28"/>
          <w:lang w:val="fr-CA"/>
        </w:rPr>
        <w:t>Connaissez vos droits - Manuel d'information juridique</w:t>
      </w:r>
    </w:p>
    <w:p w14:paraId="7B2A629C" w14:textId="77777777" w:rsidR="00521869" w:rsidRPr="00846411" w:rsidRDefault="00000000">
      <w:pPr>
        <w:pStyle w:val="NoSpacing"/>
        <w:rPr>
          <w:lang w:val="fr-CA"/>
        </w:rPr>
      </w:pPr>
      <w:r w:rsidRPr="00846411">
        <w:rPr>
          <w:noProof/>
          <w:lang w:val="fr-CA"/>
        </w:rPr>
        <w:drawing>
          <wp:anchor distT="0" distB="0" distL="114300" distR="114300" simplePos="0" relativeHeight="251658240" behindDoc="1" locked="0" layoutInCell="1" allowOverlap="1" wp14:anchorId="278E0546" wp14:editId="0E6D12D8">
            <wp:simplePos x="0" y="0"/>
            <wp:positionH relativeFrom="column">
              <wp:posOffset>-629920</wp:posOffset>
            </wp:positionH>
            <wp:positionV relativeFrom="paragraph">
              <wp:posOffset>164</wp:posOffset>
            </wp:positionV>
            <wp:extent cx="7761600" cy="6465600"/>
            <wp:effectExtent l="0" t="0" r="317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1600" cy="6465600"/>
                    </a:xfrm>
                    <a:prstGeom prst="rect">
                      <a:avLst/>
                    </a:prstGeom>
                  </pic:spPr>
                </pic:pic>
              </a:graphicData>
            </a:graphic>
            <wp14:sizeRelH relativeFrom="margin">
              <wp14:pctWidth>0</wp14:pctWidth>
            </wp14:sizeRelH>
            <wp14:sizeRelV relativeFrom="margin">
              <wp14:pctHeight>0</wp14:pctHeight>
            </wp14:sizeRelV>
          </wp:anchor>
        </w:drawing>
      </w:r>
    </w:p>
    <w:p w14:paraId="2415ED17" w14:textId="77777777" w:rsidR="004221D6" w:rsidRPr="00846411" w:rsidRDefault="004221D6" w:rsidP="007633DB">
      <w:pPr>
        <w:pStyle w:val="NoSpacing"/>
        <w:rPr>
          <w:lang w:val="fr-CA"/>
        </w:rPr>
      </w:pPr>
    </w:p>
    <w:p w14:paraId="78354CEA" w14:textId="77777777" w:rsidR="00744F6B" w:rsidRPr="00846411" w:rsidRDefault="00744F6B" w:rsidP="007633DB">
      <w:pPr>
        <w:pStyle w:val="NoSpacing"/>
        <w:rPr>
          <w:b/>
          <w:lang w:val="fr-CA"/>
        </w:rPr>
      </w:pPr>
    </w:p>
    <w:p w14:paraId="2FD4AABD" w14:textId="77777777" w:rsidR="00744F6B" w:rsidRPr="00846411" w:rsidRDefault="00744F6B" w:rsidP="007633DB">
      <w:pPr>
        <w:pStyle w:val="NoSpacing"/>
        <w:rPr>
          <w:b/>
          <w:lang w:val="fr-CA"/>
        </w:rPr>
      </w:pPr>
    </w:p>
    <w:p w14:paraId="0CA6E6B6" w14:textId="77777777" w:rsidR="00744F6B" w:rsidRPr="00846411" w:rsidRDefault="00744F6B" w:rsidP="007633DB">
      <w:pPr>
        <w:pStyle w:val="NoSpacing"/>
        <w:rPr>
          <w:b/>
          <w:lang w:val="fr-CA"/>
        </w:rPr>
      </w:pPr>
    </w:p>
    <w:p w14:paraId="79ED839E" w14:textId="77777777" w:rsidR="00744F6B" w:rsidRPr="00846411" w:rsidRDefault="00744F6B" w:rsidP="007633DB">
      <w:pPr>
        <w:pStyle w:val="NoSpacing"/>
        <w:rPr>
          <w:b/>
          <w:lang w:val="fr-CA"/>
        </w:rPr>
      </w:pPr>
    </w:p>
    <w:p w14:paraId="27DF4ABF" w14:textId="77777777" w:rsidR="00744F6B" w:rsidRPr="00846411" w:rsidRDefault="00744F6B" w:rsidP="007633DB">
      <w:pPr>
        <w:pStyle w:val="NoSpacing"/>
        <w:rPr>
          <w:b/>
          <w:lang w:val="fr-CA"/>
        </w:rPr>
      </w:pPr>
    </w:p>
    <w:p w14:paraId="3C434F17" w14:textId="77777777" w:rsidR="00744F6B" w:rsidRPr="00846411" w:rsidRDefault="00744F6B" w:rsidP="007633DB">
      <w:pPr>
        <w:pStyle w:val="NoSpacing"/>
        <w:rPr>
          <w:b/>
          <w:lang w:val="fr-CA"/>
        </w:rPr>
      </w:pPr>
    </w:p>
    <w:p w14:paraId="7D3DE6B1" w14:textId="77777777" w:rsidR="007633DB" w:rsidRPr="00846411" w:rsidRDefault="007633DB" w:rsidP="007633DB">
      <w:pPr>
        <w:pStyle w:val="NoSpacing"/>
        <w:rPr>
          <w:b/>
          <w:lang w:val="fr-CA"/>
        </w:rPr>
      </w:pPr>
    </w:p>
    <w:p w14:paraId="4AC7FD20" w14:textId="77777777" w:rsidR="007633DB" w:rsidRPr="00846411" w:rsidRDefault="007633DB" w:rsidP="007633DB">
      <w:pPr>
        <w:pStyle w:val="NoSpacing"/>
        <w:rPr>
          <w:b/>
          <w:lang w:val="fr-CA"/>
        </w:rPr>
      </w:pPr>
    </w:p>
    <w:p w14:paraId="754692F5" w14:textId="77777777" w:rsidR="007633DB" w:rsidRPr="00846411" w:rsidRDefault="007633DB" w:rsidP="007633DB">
      <w:pPr>
        <w:pStyle w:val="NoSpacing"/>
        <w:rPr>
          <w:b/>
          <w:lang w:val="fr-CA"/>
        </w:rPr>
      </w:pPr>
    </w:p>
    <w:p w14:paraId="2F80B525" w14:textId="77777777" w:rsidR="007633DB" w:rsidRPr="00846411" w:rsidRDefault="007633DB" w:rsidP="007633DB">
      <w:pPr>
        <w:pStyle w:val="NoSpacing"/>
        <w:rPr>
          <w:b/>
          <w:lang w:val="fr-CA"/>
        </w:rPr>
      </w:pPr>
    </w:p>
    <w:p w14:paraId="77B214E5" w14:textId="77777777" w:rsidR="007633DB" w:rsidRPr="00846411" w:rsidRDefault="007633DB" w:rsidP="007633DB">
      <w:pPr>
        <w:pStyle w:val="NoSpacing"/>
        <w:rPr>
          <w:b/>
          <w:lang w:val="fr-CA"/>
        </w:rPr>
      </w:pPr>
    </w:p>
    <w:p w14:paraId="05D887D6" w14:textId="77777777" w:rsidR="007633DB" w:rsidRPr="00846411" w:rsidRDefault="007633DB" w:rsidP="007633DB">
      <w:pPr>
        <w:pStyle w:val="NoSpacing"/>
        <w:rPr>
          <w:b/>
          <w:lang w:val="fr-CA"/>
        </w:rPr>
      </w:pPr>
    </w:p>
    <w:p w14:paraId="5EDFCCEB" w14:textId="77777777" w:rsidR="007633DB" w:rsidRPr="00846411" w:rsidRDefault="007633DB" w:rsidP="007633DB">
      <w:pPr>
        <w:pStyle w:val="NoSpacing"/>
        <w:rPr>
          <w:b/>
          <w:lang w:val="fr-CA"/>
        </w:rPr>
      </w:pPr>
    </w:p>
    <w:p w14:paraId="4AC54BB5" w14:textId="77777777" w:rsidR="007633DB" w:rsidRPr="00846411" w:rsidRDefault="007633DB" w:rsidP="007633DB">
      <w:pPr>
        <w:pStyle w:val="NoSpacing"/>
        <w:rPr>
          <w:b/>
          <w:lang w:val="fr-CA"/>
        </w:rPr>
      </w:pPr>
    </w:p>
    <w:p w14:paraId="0DF62DA8" w14:textId="77777777" w:rsidR="007633DB" w:rsidRPr="00846411" w:rsidRDefault="007633DB" w:rsidP="007633DB">
      <w:pPr>
        <w:pStyle w:val="NoSpacing"/>
        <w:rPr>
          <w:b/>
          <w:lang w:val="fr-CA"/>
        </w:rPr>
      </w:pPr>
    </w:p>
    <w:p w14:paraId="384243C6" w14:textId="77777777" w:rsidR="007633DB" w:rsidRPr="00846411" w:rsidRDefault="007633DB" w:rsidP="007633DB">
      <w:pPr>
        <w:pStyle w:val="NoSpacing"/>
        <w:rPr>
          <w:b/>
          <w:lang w:val="fr-CA"/>
        </w:rPr>
      </w:pPr>
    </w:p>
    <w:p w14:paraId="612ED02E" w14:textId="77777777" w:rsidR="007633DB" w:rsidRPr="00846411" w:rsidRDefault="007633DB" w:rsidP="007633DB">
      <w:pPr>
        <w:pStyle w:val="NoSpacing"/>
        <w:rPr>
          <w:b/>
          <w:lang w:val="fr-CA"/>
        </w:rPr>
      </w:pPr>
    </w:p>
    <w:p w14:paraId="5BF558F7" w14:textId="77777777" w:rsidR="007633DB" w:rsidRPr="00846411" w:rsidRDefault="007633DB" w:rsidP="007633DB">
      <w:pPr>
        <w:pStyle w:val="NoSpacing"/>
        <w:rPr>
          <w:b/>
          <w:lang w:val="fr-CA"/>
        </w:rPr>
      </w:pPr>
    </w:p>
    <w:p w14:paraId="6E62D6EA" w14:textId="77777777" w:rsidR="007633DB" w:rsidRPr="00846411" w:rsidRDefault="007633DB" w:rsidP="007633DB">
      <w:pPr>
        <w:pStyle w:val="NoSpacing"/>
        <w:rPr>
          <w:b/>
          <w:lang w:val="fr-CA"/>
        </w:rPr>
      </w:pPr>
    </w:p>
    <w:p w14:paraId="60DBD162" w14:textId="77777777" w:rsidR="007633DB" w:rsidRPr="00846411" w:rsidRDefault="007633DB" w:rsidP="007633DB">
      <w:pPr>
        <w:pStyle w:val="NoSpacing"/>
        <w:rPr>
          <w:b/>
          <w:lang w:val="fr-CA"/>
        </w:rPr>
      </w:pPr>
    </w:p>
    <w:p w14:paraId="6BFC7889" w14:textId="77777777" w:rsidR="007633DB" w:rsidRPr="00846411" w:rsidRDefault="007633DB" w:rsidP="007633DB">
      <w:pPr>
        <w:pStyle w:val="NoSpacing"/>
        <w:rPr>
          <w:b/>
          <w:lang w:val="fr-CA"/>
        </w:rPr>
      </w:pPr>
    </w:p>
    <w:p w14:paraId="4FA91B1A" w14:textId="77777777" w:rsidR="007633DB" w:rsidRPr="00846411" w:rsidRDefault="007633DB" w:rsidP="007633DB">
      <w:pPr>
        <w:pStyle w:val="NoSpacing"/>
        <w:rPr>
          <w:b/>
          <w:lang w:val="fr-CA"/>
        </w:rPr>
      </w:pPr>
    </w:p>
    <w:p w14:paraId="25818DB0" w14:textId="77777777" w:rsidR="007633DB" w:rsidRPr="00846411" w:rsidRDefault="007633DB" w:rsidP="007633DB">
      <w:pPr>
        <w:pStyle w:val="NoSpacing"/>
        <w:rPr>
          <w:b/>
          <w:lang w:val="fr-CA"/>
        </w:rPr>
      </w:pPr>
    </w:p>
    <w:p w14:paraId="76255939" w14:textId="77777777" w:rsidR="007633DB" w:rsidRPr="00846411" w:rsidRDefault="007633DB" w:rsidP="007633DB">
      <w:pPr>
        <w:pStyle w:val="NoSpacing"/>
        <w:rPr>
          <w:b/>
          <w:lang w:val="fr-CA"/>
        </w:rPr>
      </w:pPr>
    </w:p>
    <w:p w14:paraId="11DCDA11" w14:textId="77777777" w:rsidR="007633DB" w:rsidRPr="00846411" w:rsidRDefault="007633DB" w:rsidP="007633DB">
      <w:pPr>
        <w:pStyle w:val="NoSpacing"/>
        <w:rPr>
          <w:b/>
          <w:lang w:val="fr-CA"/>
        </w:rPr>
      </w:pPr>
    </w:p>
    <w:p w14:paraId="60A6897A" w14:textId="77777777" w:rsidR="00744F6B" w:rsidRPr="00846411" w:rsidRDefault="00744F6B" w:rsidP="007633DB">
      <w:pPr>
        <w:pStyle w:val="NoSpacing"/>
        <w:rPr>
          <w:b/>
          <w:lang w:val="fr-CA"/>
        </w:rPr>
      </w:pPr>
    </w:p>
    <w:p w14:paraId="6FF4FC36" w14:textId="77777777" w:rsidR="00744F6B" w:rsidRPr="00846411" w:rsidRDefault="00744F6B" w:rsidP="007633DB">
      <w:pPr>
        <w:pStyle w:val="NoSpacing"/>
        <w:rPr>
          <w:b/>
          <w:lang w:val="fr-CA"/>
        </w:rPr>
      </w:pPr>
    </w:p>
    <w:p w14:paraId="247C9D3A" w14:textId="77777777" w:rsidR="00744F6B" w:rsidRPr="00846411" w:rsidRDefault="00744F6B" w:rsidP="007633DB">
      <w:pPr>
        <w:pStyle w:val="NoSpacing"/>
        <w:rPr>
          <w:b/>
          <w:lang w:val="fr-CA"/>
        </w:rPr>
      </w:pPr>
    </w:p>
    <w:p w14:paraId="5BA88C6A" w14:textId="77777777" w:rsidR="00744F6B" w:rsidRPr="00846411" w:rsidRDefault="00744F6B" w:rsidP="007633DB">
      <w:pPr>
        <w:pStyle w:val="NoSpacing"/>
        <w:rPr>
          <w:b/>
          <w:lang w:val="fr-CA"/>
        </w:rPr>
      </w:pPr>
    </w:p>
    <w:p w14:paraId="6C1FB03F" w14:textId="77777777" w:rsidR="00744F6B" w:rsidRPr="00846411" w:rsidRDefault="00744F6B" w:rsidP="007633DB">
      <w:pPr>
        <w:pStyle w:val="NoSpacing"/>
        <w:rPr>
          <w:b/>
          <w:lang w:val="fr-CA"/>
        </w:rPr>
      </w:pPr>
    </w:p>
    <w:p w14:paraId="16B956C0" w14:textId="77777777" w:rsidR="00E609DC" w:rsidRPr="00846411" w:rsidRDefault="00E609DC" w:rsidP="007633DB">
      <w:pPr>
        <w:pStyle w:val="NoSpacing"/>
        <w:rPr>
          <w:b/>
          <w:lang w:val="fr-CA"/>
        </w:rPr>
      </w:pPr>
    </w:p>
    <w:p w14:paraId="5F41D2F3" w14:textId="77777777" w:rsidR="00DE060D" w:rsidRPr="00846411" w:rsidRDefault="00DE060D" w:rsidP="007633DB">
      <w:pPr>
        <w:pStyle w:val="NoSpacing"/>
        <w:rPr>
          <w:b/>
          <w:lang w:val="fr-CA"/>
        </w:rPr>
      </w:pPr>
    </w:p>
    <w:p w14:paraId="7B468DE3" w14:textId="77777777" w:rsidR="008123F7" w:rsidRPr="00846411" w:rsidRDefault="008123F7" w:rsidP="007633DB">
      <w:pPr>
        <w:pStyle w:val="NoSpacing"/>
        <w:rPr>
          <w:b/>
          <w:lang w:val="fr-CA"/>
        </w:rPr>
      </w:pPr>
    </w:p>
    <w:p w14:paraId="5CBE46F5" w14:textId="77777777" w:rsidR="00744F6B" w:rsidRPr="00846411" w:rsidRDefault="00744F6B" w:rsidP="007633DB">
      <w:pPr>
        <w:pStyle w:val="NoSpacing"/>
        <w:rPr>
          <w:b/>
          <w:lang w:val="fr-CA"/>
        </w:rPr>
      </w:pPr>
    </w:p>
    <w:p w14:paraId="0AB50AD6" w14:textId="77777777" w:rsidR="00407E45" w:rsidRPr="00846411" w:rsidRDefault="00407E45" w:rsidP="007633DB">
      <w:pPr>
        <w:pStyle w:val="NoSpacing"/>
        <w:rPr>
          <w:b/>
          <w:lang w:val="fr-CA"/>
        </w:rPr>
      </w:pPr>
    </w:p>
    <w:p w14:paraId="5E6D6172" w14:textId="77777777" w:rsidR="00A70FA2" w:rsidRPr="00846411" w:rsidRDefault="00A70FA2" w:rsidP="007633DB">
      <w:pPr>
        <w:pStyle w:val="NoSpacing"/>
        <w:rPr>
          <w:b/>
          <w:lang w:val="fr-CA"/>
        </w:rPr>
      </w:pPr>
    </w:p>
    <w:p w14:paraId="25404AFA" w14:textId="77777777" w:rsidR="00521869" w:rsidRPr="00846411" w:rsidRDefault="00000000">
      <w:pPr>
        <w:pStyle w:val="NoSpacing"/>
        <w:rPr>
          <w:b/>
          <w:lang w:val="fr-CA"/>
        </w:rPr>
      </w:pPr>
      <w:r w:rsidRPr="00846411">
        <w:rPr>
          <w:b/>
          <w:lang w:val="fr-CA"/>
        </w:rPr>
        <w:t>Avril 2021</w:t>
      </w:r>
    </w:p>
    <w:p w14:paraId="2E891643" w14:textId="77777777" w:rsidR="00D649B5" w:rsidRPr="00846411" w:rsidRDefault="00BD6CFA" w:rsidP="008C1F8A">
      <w:pPr>
        <w:jc w:val="right"/>
        <w:rPr>
          <w:b/>
          <w:lang w:val="fr-CA"/>
        </w:rPr>
      </w:pPr>
      <w:r w:rsidRPr="00846411">
        <w:rPr>
          <w:b/>
          <w:noProof/>
          <w:lang w:val="fr-CA"/>
        </w:rPr>
        <w:drawing>
          <wp:inline distT="0" distB="0" distL="0" distR="0" wp14:anchorId="097895BB" wp14:editId="7214CF51">
            <wp:extent cx="1219200" cy="639430"/>
            <wp:effectExtent l="0" t="0" r="0" b="8890"/>
            <wp:docPr id="9" name="Picture 9" descr="Logo for the CNIB Found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IB Foundation_Vertical_ENG_OntarioSou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803" cy="667543"/>
                    </a:xfrm>
                    <a:prstGeom prst="rect">
                      <a:avLst/>
                    </a:prstGeom>
                  </pic:spPr>
                </pic:pic>
              </a:graphicData>
            </a:graphic>
          </wp:inline>
        </w:drawing>
      </w:r>
    </w:p>
    <w:p w14:paraId="0DA7E8E1" w14:textId="77777777" w:rsidR="00427B7D" w:rsidRPr="007D1EB7" w:rsidRDefault="00427B7D" w:rsidP="00427B7D">
      <w:pPr>
        <w:spacing w:after="240"/>
        <w:rPr>
          <w:b/>
          <w:lang w:val="fr-CA"/>
        </w:rPr>
      </w:pPr>
      <w:bookmarkStart w:id="0" w:name="_Hlk112153611"/>
      <w:r w:rsidRPr="007D1EB7">
        <w:rPr>
          <w:b/>
          <w:lang w:val="fr-CA"/>
        </w:rPr>
        <w:lastRenderedPageBreak/>
        <w:t>Avis de non-responsabilité</w:t>
      </w:r>
    </w:p>
    <w:p w14:paraId="7D9DAB91" w14:textId="77777777" w:rsidR="00427B7D" w:rsidRPr="007D1EB7" w:rsidRDefault="00427B7D" w:rsidP="00427B7D">
      <w:pPr>
        <w:widowControl w:val="0"/>
        <w:autoSpaceDE w:val="0"/>
        <w:autoSpaceDN w:val="0"/>
        <w:spacing w:before="0" w:after="240"/>
        <w:ind w:right="740"/>
        <w:rPr>
          <w:rFonts w:eastAsia="Arial" w:cs="Arial"/>
          <w:lang w:val="fr-CA"/>
        </w:rPr>
      </w:pPr>
      <w:r w:rsidRPr="007D1EB7">
        <w:rPr>
          <w:rFonts w:eastAsia="Arial" w:cs="Arial"/>
          <w:lang w:val="fr-CA"/>
        </w:rPr>
        <w:t>Ce contenu est fourni à titre d'information générale et ne constitue pas un avis juridique. Si vous avez besoin de conseils sur un problème juridique spécifique, contactez un avocat ou une clinique juridique communautaire.</w:t>
      </w:r>
    </w:p>
    <w:p w14:paraId="24CBE3D8" w14:textId="77777777" w:rsidR="00427B7D" w:rsidRPr="007D1EB7" w:rsidRDefault="00427B7D" w:rsidP="00427B7D">
      <w:pPr>
        <w:spacing w:after="240"/>
        <w:rPr>
          <w:lang w:val="fr-CA"/>
        </w:rPr>
      </w:pPr>
      <w:r w:rsidRPr="007D1EB7">
        <w:rPr>
          <w:b/>
          <w:bCs/>
          <w:lang w:val="fr-CA"/>
        </w:rPr>
        <w:t>Remerciements</w:t>
      </w:r>
    </w:p>
    <w:p w14:paraId="3CF0AD36" w14:textId="77777777" w:rsidR="00427B7D" w:rsidRPr="007D1EB7" w:rsidRDefault="00427B7D" w:rsidP="00427B7D">
      <w:pPr>
        <w:tabs>
          <w:tab w:val="left" w:pos="8190"/>
        </w:tabs>
        <w:spacing w:after="240"/>
        <w:rPr>
          <w:shd w:val="clear" w:color="auto" w:fill="FFFFFF"/>
          <w:lang w:val="fr-CA"/>
        </w:rPr>
      </w:pPr>
      <w:r w:rsidRPr="007D1EB7">
        <w:rPr>
          <w:shd w:val="clear" w:color="auto" w:fill="FFFFFF"/>
          <w:lang w:val="fr-CA"/>
        </w:rPr>
        <w:t xml:space="preserve">Nous remercions la </w:t>
      </w:r>
      <w:hyperlink r:id="rId10" w:history="1">
        <w:r w:rsidRPr="007D1EB7">
          <w:rPr>
            <w:rStyle w:val="Hyperlink"/>
            <w:lang w:val="fr-CA"/>
          </w:rPr>
          <w:t>Fondation pour le droit du Nouveau-Brunswick</w:t>
        </w:r>
      </w:hyperlink>
      <w:r w:rsidRPr="007D1EB7">
        <w:rPr>
          <w:shd w:val="clear" w:color="auto" w:fill="FFFFFF"/>
          <w:lang w:val="fr-CA"/>
        </w:rPr>
        <w:t xml:space="preserve"> et </w:t>
      </w:r>
      <w:hyperlink r:id="rId11" w:history="1">
        <w:r w:rsidRPr="007D1EB7">
          <w:rPr>
            <w:rStyle w:val="Hyperlink"/>
            <w:shd w:val="clear" w:color="auto" w:fill="FFFFFF"/>
            <w:lang w:val="fr-CA"/>
          </w:rPr>
          <w:t>la Fondation pour le droit de l'Ontario</w:t>
        </w:r>
      </w:hyperlink>
      <w:r w:rsidRPr="007D1EB7">
        <w:rPr>
          <w:shd w:val="clear" w:color="auto" w:fill="FFFFFF"/>
          <w:lang w:val="fr-CA"/>
        </w:rPr>
        <w:t xml:space="preserve"> d'avoir rendu possible le projet Connaissez vos droits - Nouveau-Brunswick. </w:t>
      </w:r>
      <w:r w:rsidRPr="007D1EB7">
        <w:rPr>
          <w:color w:val="000000"/>
          <w:lang w:val="fr-CA"/>
        </w:rPr>
        <w:t>Bien que soutenu financièrement par une subvention de la Fondation pour l'avancement du droit au Nouveau-Brunswick et une subvention du Fonds d'accès à la justice de la Fondation du droit de l'Ontario, INCA est le seul responsable de tout le contenu.</w:t>
      </w:r>
    </w:p>
    <w:p w14:paraId="7831BEFD" w14:textId="77777777" w:rsidR="00427B7D" w:rsidRPr="004A40E3" w:rsidRDefault="00427B7D" w:rsidP="00427B7D">
      <w:pPr>
        <w:tabs>
          <w:tab w:val="left" w:pos="8190"/>
        </w:tabs>
        <w:spacing w:after="100" w:afterAutospacing="1"/>
        <w:rPr>
          <w:sz w:val="22"/>
          <w:szCs w:val="22"/>
          <w:shd w:val="clear" w:color="auto" w:fill="FFFFFF"/>
          <w:lang w:val="fr-CA"/>
        </w:rPr>
      </w:pPr>
      <w:r w:rsidRPr="004A40E3">
        <w:rPr>
          <w:noProof/>
          <w:sz w:val="22"/>
          <w:szCs w:val="22"/>
          <w:lang w:val="fr-CA"/>
        </w:rPr>
        <w:drawing>
          <wp:inline distT="0" distB="0" distL="0" distR="0" wp14:anchorId="42B55DA7" wp14:editId="42D6A2EA">
            <wp:extent cx="3390900" cy="1247775"/>
            <wp:effectExtent l="0" t="0" r="0" b="9525"/>
            <wp:docPr id="8" name="Picture 8" descr="New Brunswick Law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Brunswick Law Found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r>
        <w:rPr>
          <w:noProof/>
        </w:rPr>
        <w:drawing>
          <wp:inline distT="0" distB="0" distL="0" distR="0" wp14:anchorId="3F34BD48" wp14:editId="654E3790">
            <wp:extent cx="2532615" cy="1300532"/>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352" cy="1332748"/>
                    </a:xfrm>
                    <a:prstGeom prst="rect">
                      <a:avLst/>
                    </a:prstGeom>
                    <a:noFill/>
                    <a:ln>
                      <a:noFill/>
                    </a:ln>
                  </pic:spPr>
                </pic:pic>
              </a:graphicData>
            </a:graphic>
          </wp:inline>
        </w:drawing>
      </w:r>
    </w:p>
    <w:p w14:paraId="2778EFF7" w14:textId="77777777" w:rsidR="00427B7D" w:rsidRPr="007D1EB7" w:rsidRDefault="00427B7D" w:rsidP="00427B7D">
      <w:pPr>
        <w:tabs>
          <w:tab w:val="left" w:pos="8190"/>
        </w:tabs>
        <w:spacing w:after="0"/>
        <w:rPr>
          <w:shd w:val="clear" w:color="auto" w:fill="FFFFFF"/>
          <w:lang w:val="fr-CA"/>
        </w:rPr>
      </w:pPr>
      <w:r w:rsidRPr="007D1EB7">
        <w:rPr>
          <w:shd w:val="clear" w:color="auto" w:fill="FFFFFF"/>
          <w:lang w:val="fr-CA"/>
        </w:rPr>
        <w:t xml:space="preserve">Merci également aux merveilleuses équipes de McInnes Cooper et </w:t>
      </w:r>
      <w:proofErr w:type="gramStart"/>
      <w:r w:rsidRPr="007D1EB7">
        <w:rPr>
          <w:shd w:val="clear" w:color="auto" w:fill="FFFFFF"/>
          <w:lang w:val="fr-CA"/>
        </w:rPr>
        <w:t>de Étudiant</w:t>
      </w:r>
      <w:proofErr w:type="gramEnd"/>
      <w:r w:rsidRPr="007D1EB7">
        <w:rPr>
          <w:shd w:val="clear" w:color="auto" w:fill="FFFFFF"/>
          <w:lang w:val="fr-CA"/>
        </w:rPr>
        <w:t xml:space="preserve">(e)s pro </w:t>
      </w:r>
      <w:proofErr w:type="spellStart"/>
      <w:r w:rsidRPr="007D1EB7">
        <w:rPr>
          <w:shd w:val="clear" w:color="auto" w:fill="FFFFFF"/>
          <w:lang w:val="fr-CA"/>
        </w:rPr>
        <w:t>bono</w:t>
      </w:r>
      <w:proofErr w:type="spellEnd"/>
      <w:r w:rsidRPr="007D1EB7">
        <w:rPr>
          <w:shd w:val="clear" w:color="auto" w:fill="FFFFFF"/>
          <w:lang w:val="fr-CA"/>
        </w:rPr>
        <w:t xml:space="preserve"> du Canada pour leur dévouement et la fourniture de services de recherche et de rédaction juridiques en nature.   </w:t>
      </w:r>
    </w:p>
    <w:p w14:paraId="659A9A8A" w14:textId="77777777" w:rsidR="00427B7D" w:rsidRPr="004A40E3" w:rsidRDefault="00427B7D" w:rsidP="00427B7D">
      <w:pPr>
        <w:tabs>
          <w:tab w:val="left" w:pos="8190"/>
        </w:tabs>
        <w:spacing w:after="0"/>
        <w:ind w:left="1440"/>
        <w:rPr>
          <w:sz w:val="22"/>
          <w:szCs w:val="22"/>
          <w:shd w:val="clear" w:color="auto" w:fill="FFFFFF"/>
          <w:lang w:val="fr-CA"/>
        </w:rPr>
      </w:pPr>
      <w:r w:rsidRPr="004A40E3">
        <w:rPr>
          <w:noProof/>
          <w:sz w:val="22"/>
          <w:szCs w:val="22"/>
          <w:shd w:val="clear" w:color="auto" w:fill="FFFFFF"/>
          <w:lang w:val="fr-CA"/>
        </w:rPr>
        <w:drawing>
          <wp:inline distT="0" distB="0" distL="0" distR="0" wp14:anchorId="04B6894D" wp14:editId="69BDF75B">
            <wp:extent cx="4876800" cy="1533525"/>
            <wp:effectExtent l="0" t="0" r="0" b="9525"/>
            <wp:docPr id="5" name="Picture 5" descr="McInnes Cooper and Pro Bono Students Canada's respectiv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cInnes Cooper and Pro Bono Students Canada's respective log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533525"/>
                    </a:xfrm>
                    <a:prstGeom prst="rect">
                      <a:avLst/>
                    </a:prstGeom>
                    <a:noFill/>
                    <a:ln>
                      <a:noFill/>
                    </a:ln>
                  </pic:spPr>
                </pic:pic>
              </a:graphicData>
            </a:graphic>
          </wp:inline>
        </w:drawing>
      </w:r>
    </w:p>
    <w:p w14:paraId="303B4CA7" w14:textId="1C7E557E" w:rsidR="00D649B5" w:rsidRPr="00427B7D" w:rsidRDefault="00427B7D" w:rsidP="00427B7D">
      <w:pPr>
        <w:tabs>
          <w:tab w:val="left" w:pos="8190"/>
        </w:tabs>
        <w:spacing w:after="240"/>
        <w:rPr>
          <w:shd w:val="clear" w:color="auto" w:fill="FFFFFF"/>
          <w:lang w:val="fr-CA"/>
        </w:rPr>
      </w:pPr>
      <w:r w:rsidRPr="007D1EB7">
        <w:rPr>
          <w:shd w:val="clear" w:color="auto" w:fill="FFFFFF"/>
          <w:lang w:val="fr-CA"/>
        </w:rPr>
        <w:t>Nous remercions également les nombreux bénévoles qui ont contribué à l'élaboration de ce manuel d'information juridique, en particulier les participants du groupe de réflexion et du groupe de travail.</w:t>
      </w:r>
      <w:r>
        <w:rPr>
          <w:shd w:val="clear" w:color="auto" w:fill="FFFFFF"/>
          <w:lang w:val="fr-CA"/>
        </w:rPr>
        <w:t xml:space="preserve">  </w:t>
      </w:r>
      <w:r w:rsidRPr="007D1EB7">
        <w:rPr>
          <w:shd w:val="clear" w:color="auto" w:fill="FFFFFF"/>
          <w:lang w:val="fr-CA"/>
        </w:rPr>
        <w:t xml:space="preserve">Pour en savoir plus sur le projet Connaissez vos droits – Nouveau-Brunswick, veuillez consulter notre </w:t>
      </w:r>
      <w:bookmarkStart w:id="1" w:name="_Hlk111556002"/>
      <w:r w:rsidRPr="007D1EB7">
        <w:rPr>
          <w:shd w:val="clear" w:color="auto" w:fill="FFFFFF"/>
          <w:lang w:val="fr-CA"/>
        </w:rPr>
        <w:t xml:space="preserve">page Web </w:t>
      </w:r>
      <w:hyperlink r:id="rId15" w:history="1">
        <w:r w:rsidRPr="007D1EB7">
          <w:rPr>
            <w:rStyle w:val="Hyperlink"/>
            <w:shd w:val="clear" w:color="auto" w:fill="FFFFFF"/>
            <w:lang w:val="fr-CA"/>
          </w:rPr>
          <w:t>Connaissez vos droits - Nouveau-Brunswick</w:t>
        </w:r>
      </w:hyperlink>
      <w:bookmarkEnd w:id="1"/>
      <w:r w:rsidRPr="007D1EB7">
        <w:rPr>
          <w:shd w:val="clear" w:color="auto" w:fill="FFFFFF"/>
          <w:lang w:val="fr-CA"/>
        </w:rPr>
        <w:t>.</w:t>
      </w:r>
      <w:bookmarkEnd w:id="0"/>
    </w:p>
    <w:sdt>
      <w:sdtPr>
        <w:rPr>
          <w:rFonts w:ascii="Arial" w:eastAsiaTheme="minorHAnsi" w:hAnsi="Arial" w:cstheme="minorBidi"/>
          <w:color w:val="auto"/>
          <w:sz w:val="24"/>
          <w:szCs w:val="24"/>
          <w:lang w:val="fr-CA"/>
        </w:rPr>
        <w:id w:val="434866578"/>
        <w:docPartObj>
          <w:docPartGallery w:val="Table of Contents"/>
          <w:docPartUnique/>
        </w:docPartObj>
      </w:sdtPr>
      <w:sdtEndPr>
        <w:rPr>
          <w:b/>
          <w:bCs/>
          <w:noProof/>
        </w:rPr>
      </w:sdtEndPr>
      <w:sdtContent>
        <w:p w14:paraId="6DF86BA5" w14:textId="77777777" w:rsidR="00521869" w:rsidRPr="00846411" w:rsidRDefault="00000000">
          <w:pPr>
            <w:pStyle w:val="TOCHeading"/>
            <w:rPr>
              <w:rFonts w:ascii="Arial" w:hAnsi="Arial" w:cs="Arial"/>
              <w:b/>
              <w:bCs/>
              <w:color w:val="auto"/>
              <w:lang w:val="fr-CA"/>
            </w:rPr>
          </w:pPr>
          <w:r w:rsidRPr="00846411">
            <w:rPr>
              <w:rFonts w:ascii="Arial" w:hAnsi="Arial" w:cs="Arial"/>
              <w:b/>
              <w:bCs/>
              <w:color w:val="auto"/>
              <w:lang w:val="fr-CA"/>
            </w:rPr>
            <w:t>Table des matières</w:t>
          </w:r>
        </w:p>
        <w:p w14:paraId="3AF462F5" w14:textId="23315E17" w:rsidR="00046017" w:rsidRDefault="006F50DC">
          <w:pPr>
            <w:pStyle w:val="TOC1"/>
            <w:rPr>
              <w:rFonts w:asciiTheme="minorHAnsi" w:eastAsiaTheme="minorEastAsia" w:hAnsiTheme="minorHAnsi"/>
              <w:b w:val="0"/>
              <w:sz w:val="22"/>
              <w:szCs w:val="22"/>
              <w:lang w:val="en-CA" w:eastAsia="en-CA"/>
            </w:rPr>
          </w:pPr>
          <w:r w:rsidRPr="00846411">
            <w:rPr>
              <w:lang w:val="fr-CA"/>
            </w:rPr>
            <w:fldChar w:fldCharType="begin"/>
          </w:r>
          <w:r w:rsidRPr="00846411">
            <w:rPr>
              <w:lang w:val="fr-CA"/>
            </w:rPr>
            <w:instrText xml:space="preserve"> TOC \o "1-3" \h \z \u </w:instrText>
          </w:r>
          <w:r w:rsidRPr="00846411">
            <w:rPr>
              <w:lang w:val="fr-CA"/>
            </w:rPr>
            <w:fldChar w:fldCharType="separate"/>
          </w:r>
          <w:hyperlink w:anchor="_Toc114832087" w:history="1">
            <w:r w:rsidR="00046017" w:rsidRPr="004D25FB">
              <w:rPr>
                <w:rStyle w:val="Hyperlink"/>
                <w:lang w:val="fr-CA"/>
              </w:rPr>
              <w:t>Mes droits légaux</w:t>
            </w:r>
            <w:r w:rsidR="00046017">
              <w:rPr>
                <w:webHidden/>
              </w:rPr>
              <w:tab/>
            </w:r>
            <w:r w:rsidR="00046017">
              <w:rPr>
                <w:webHidden/>
              </w:rPr>
              <w:fldChar w:fldCharType="begin"/>
            </w:r>
            <w:r w:rsidR="00046017">
              <w:rPr>
                <w:webHidden/>
              </w:rPr>
              <w:instrText xml:space="preserve"> PAGEREF _Toc114832087 \h </w:instrText>
            </w:r>
            <w:r w:rsidR="00046017">
              <w:rPr>
                <w:webHidden/>
              </w:rPr>
            </w:r>
            <w:r w:rsidR="00046017">
              <w:rPr>
                <w:webHidden/>
              </w:rPr>
              <w:fldChar w:fldCharType="separate"/>
            </w:r>
            <w:r w:rsidR="00046017">
              <w:rPr>
                <w:webHidden/>
              </w:rPr>
              <w:t>5</w:t>
            </w:r>
            <w:r w:rsidR="00046017">
              <w:rPr>
                <w:webHidden/>
              </w:rPr>
              <w:fldChar w:fldCharType="end"/>
            </w:r>
          </w:hyperlink>
        </w:p>
        <w:p w14:paraId="4C853042" w14:textId="004BC3B1"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88" w:history="1">
            <w:r w:rsidR="00046017" w:rsidRPr="004D25FB">
              <w:rPr>
                <w:rStyle w:val="Hyperlink"/>
                <w:noProof/>
                <w:lang w:val="fr-CA"/>
              </w:rPr>
              <w:t>Q : Quels sont mes droits légaux en matière de transport au Nouveau-Brunswick ?</w:t>
            </w:r>
            <w:r w:rsidR="00046017">
              <w:rPr>
                <w:noProof/>
                <w:webHidden/>
              </w:rPr>
              <w:tab/>
            </w:r>
            <w:r w:rsidR="00046017">
              <w:rPr>
                <w:noProof/>
                <w:webHidden/>
              </w:rPr>
              <w:fldChar w:fldCharType="begin"/>
            </w:r>
            <w:r w:rsidR="00046017">
              <w:rPr>
                <w:noProof/>
                <w:webHidden/>
              </w:rPr>
              <w:instrText xml:space="preserve"> PAGEREF _Toc114832088 \h </w:instrText>
            </w:r>
            <w:r w:rsidR="00046017">
              <w:rPr>
                <w:noProof/>
                <w:webHidden/>
              </w:rPr>
            </w:r>
            <w:r w:rsidR="00046017">
              <w:rPr>
                <w:noProof/>
                <w:webHidden/>
              </w:rPr>
              <w:fldChar w:fldCharType="separate"/>
            </w:r>
            <w:r w:rsidR="00046017">
              <w:rPr>
                <w:noProof/>
                <w:webHidden/>
              </w:rPr>
              <w:t>5</w:t>
            </w:r>
            <w:r w:rsidR="00046017">
              <w:rPr>
                <w:noProof/>
                <w:webHidden/>
              </w:rPr>
              <w:fldChar w:fldCharType="end"/>
            </w:r>
          </w:hyperlink>
        </w:p>
        <w:p w14:paraId="2C9920C8" w14:textId="106F9295"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89" w:history="1">
            <w:r w:rsidR="00046017" w:rsidRPr="004D25FB">
              <w:rPr>
                <w:rStyle w:val="Hyperlink"/>
                <w:noProof/>
                <w:lang w:val="fr-CA"/>
              </w:rPr>
              <w:t>Obligation de mesures d’adaptation raisonnables et contrainte excessive</w:t>
            </w:r>
            <w:r w:rsidR="00046017">
              <w:rPr>
                <w:noProof/>
                <w:webHidden/>
              </w:rPr>
              <w:tab/>
            </w:r>
            <w:r w:rsidR="00046017">
              <w:rPr>
                <w:noProof/>
                <w:webHidden/>
              </w:rPr>
              <w:fldChar w:fldCharType="begin"/>
            </w:r>
            <w:r w:rsidR="00046017">
              <w:rPr>
                <w:noProof/>
                <w:webHidden/>
              </w:rPr>
              <w:instrText xml:space="preserve"> PAGEREF _Toc114832089 \h </w:instrText>
            </w:r>
            <w:r w:rsidR="00046017">
              <w:rPr>
                <w:noProof/>
                <w:webHidden/>
              </w:rPr>
            </w:r>
            <w:r w:rsidR="00046017">
              <w:rPr>
                <w:noProof/>
                <w:webHidden/>
              </w:rPr>
              <w:fldChar w:fldCharType="separate"/>
            </w:r>
            <w:r w:rsidR="00046017">
              <w:rPr>
                <w:noProof/>
                <w:webHidden/>
              </w:rPr>
              <w:t>5</w:t>
            </w:r>
            <w:r w:rsidR="00046017">
              <w:rPr>
                <w:noProof/>
                <w:webHidden/>
              </w:rPr>
              <w:fldChar w:fldCharType="end"/>
            </w:r>
          </w:hyperlink>
        </w:p>
        <w:p w14:paraId="098B531B" w14:textId="305671D5"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0" w:history="1">
            <w:r w:rsidR="00046017" w:rsidRPr="004D25FB">
              <w:rPr>
                <w:rStyle w:val="Hyperlink"/>
                <w:noProof/>
                <w:lang w:val="fr-CA"/>
              </w:rPr>
              <w:t>Q : D'où viennent mes droits légaux ?</w:t>
            </w:r>
            <w:r w:rsidR="00046017">
              <w:rPr>
                <w:noProof/>
                <w:webHidden/>
              </w:rPr>
              <w:tab/>
            </w:r>
            <w:r w:rsidR="00046017">
              <w:rPr>
                <w:noProof/>
                <w:webHidden/>
              </w:rPr>
              <w:fldChar w:fldCharType="begin"/>
            </w:r>
            <w:r w:rsidR="00046017">
              <w:rPr>
                <w:noProof/>
                <w:webHidden/>
              </w:rPr>
              <w:instrText xml:space="preserve"> PAGEREF _Toc114832090 \h </w:instrText>
            </w:r>
            <w:r w:rsidR="00046017">
              <w:rPr>
                <w:noProof/>
                <w:webHidden/>
              </w:rPr>
            </w:r>
            <w:r w:rsidR="00046017">
              <w:rPr>
                <w:noProof/>
                <w:webHidden/>
              </w:rPr>
              <w:fldChar w:fldCharType="separate"/>
            </w:r>
            <w:r w:rsidR="00046017">
              <w:rPr>
                <w:noProof/>
                <w:webHidden/>
              </w:rPr>
              <w:t>6</w:t>
            </w:r>
            <w:r w:rsidR="00046017">
              <w:rPr>
                <w:noProof/>
                <w:webHidden/>
              </w:rPr>
              <w:fldChar w:fldCharType="end"/>
            </w:r>
          </w:hyperlink>
        </w:p>
        <w:p w14:paraId="40FFD9FF" w14:textId="233E04B4"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1" w:history="1">
            <w:r w:rsidR="00046017" w:rsidRPr="004D25FB">
              <w:rPr>
                <w:rStyle w:val="Hyperlink"/>
                <w:noProof/>
                <w:lang w:val="fr-CA"/>
              </w:rPr>
              <w:t>Q : Qui doit se conformer aux lois sur les transports du Nouveau-Brunswick ?</w:t>
            </w:r>
            <w:r w:rsidR="00046017">
              <w:rPr>
                <w:noProof/>
                <w:webHidden/>
              </w:rPr>
              <w:tab/>
            </w:r>
            <w:r w:rsidR="00046017">
              <w:rPr>
                <w:noProof/>
                <w:webHidden/>
              </w:rPr>
              <w:fldChar w:fldCharType="begin"/>
            </w:r>
            <w:r w:rsidR="00046017">
              <w:rPr>
                <w:noProof/>
                <w:webHidden/>
              </w:rPr>
              <w:instrText xml:space="preserve"> PAGEREF _Toc114832091 \h </w:instrText>
            </w:r>
            <w:r w:rsidR="00046017">
              <w:rPr>
                <w:noProof/>
                <w:webHidden/>
              </w:rPr>
            </w:r>
            <w:r w:rsidR="00046017">
              <w:rPr>
                <w:noProof/>
                <w:webHidden/>
              </w:rPr>
              <w:fldChar w:fldCharType="separate"/>
            </w:r>
            <w:r w:rsidR="00046017">
              <w:rPr>
                <w:noProof/>
                <w:webHidden/>
              </w:rPr>
              <w:t>7</w:t>
            </w:r>
            <w:r w:rsidR="00046017">
              <w:rPr>
                <w:noProof/>
                <w:webHidden/>
              </w:rPr>
              <w:fldChar w:fldCharType="end"/>
            </w:r>
          </w:hyperlink>
        </w:p>
        <w:p w14:paraId="325AE567" w14:textId="599FF58C"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2" w:history="1">
            <w:r w:rsidR="00046017" w:rsidRPr="004D25FB">
              <w:rPr>
                <w:rStyle w:val="Hyperlink"/>
                <w:noProof/>
                <w:lang w:val="fr-CA"/>
              </w:rPr>
              <w:t>Q : Que puis-je faire pour faire valoir mes droits ?</w:t>
            </w:r>
            <w:r w:rsidR="00046017">
              <w:rPr>
                <w:noProof/>
                <w:webHidden/>
              </w:rPr>
              <w:tab/>
            </w:r>
            <w:r w:rsidR="00046017">
              <w:rPr>
                <w:noProof/>
                <w:webHidden/>
              </w:rPr>
              <w:fldChar w:fldCharType="begin"/>
            </w:r>
            <w:r w:rsidR="00046017">
              <w:rPr>
                <w:noProof/>
                <w:webHidden/>
              </w:rPr>
              <w:instrText xml:space="preserve"> PAGEREF _Toc114832092 \h </w:instrText>
            </w:r>
            <w:r w:rsidR="00046017">
              <w:rPr>
                <w:noProof/>
                <w:webHidden/>
              </w:rPr>
            </w:r>
            <w:r w:rsidR="00046017">
              <w:rPr>
                <w:noProof/>
                <w:webHidden/>
              </w:rPr>
              <w:fldChar w:fldCharType="separate"/>
            </w:r>
            <w:r w:rsidR="00046017">
              <w:rPr>
                <w:noProof/>
                <w:webHidden/>
              </w:rPr>
              <w:t>8</w:t>
            </w:r>
            <w:r w:rsidR="00046017">
              <w:rPr>
                <w:noProof/>
                <w:webHidden/>
              </w:rPr>
              <w:fldChar w:fldCharType="end"/>
            </w:r>
          </w:hyperlink>
        </w:p>
        <w:p w14:paraId="641F6B1F" w14:textId="6426DC45" w:rsidR="00046017" w:rsidRDefault="00000000">
          <w:pPr>
            <w:pStyle w:val="TOC1"/>
            <w:rPr>
              <w:rFonts w:asciiTheme="minorHAnsi" w:eastAsiaTheme="minorEastAsia" w:hAnsiTheme="minorHAnsi"/>
              <w:b w:val="0"/>
              <w:sz w:val="22"/>
              <w:szCs w:val="22"/>
              <w:lang w:val="en-CA" w:eastAsia="en-CA"/>
            </w:rPr>
          </w:pPr>
          <w:hyperlink w:anchor="_Toc114832093" w:history="1">
            <w:r w:rsidR="00046017" w:rsidRPr="004D25FB">
              <w:rPr>
                <w:rStyle w:val="Hyperlink"/>
                <w:lang w:val="fr-CA"/>
              </w:rPr>
              <w:t>Scénarios courants</w:t>
            </w:r>
            <w:r w:rsidR="00046017">
              <w:rPr>
                <w:webHidden/>
              </w:rPr>
              <w:tab/>
            </w:r>
            <w:r w:rsidR="00046017">
              <w:rPr>
                <w:webHidden/>
              </w:rPr>
              <w:fldChar w:fldCharType="begin"/>
            </w:r>
            <w:r w:rsidR="00046017">
              <w:rPr>
                <w:webHidden/>
              </w:rPr>
              <w:instrText xml:space="preserve"> PAGEREF _Toc114832093 \h </w:instrText>
            </w:r>
            <w:r w:rsidR="00046017">
              <w:rPr>
                <w:webHidden/>
              </w:rPr>
            </w:r>
            <w:r w:rsidR="00046017">
              <w:rPr>
                <w:webHidden/>
              </w:rPr>
              <w:fldChar w:fldCharType="separate"/>
            </w:r>
            <w:r w:rsidR="00046017">
              <w:rPr>
                <w:webHidden/>
              </w:rPr>
              <w:t>9</w:t>
            </w:r>
            <w:r w:rsidR="00046017">
              <w:rPr>
                <w:webHidden/>
              </w:rPr>
              <w:fldChar w:fldCharType="end"/>
            </w:r>
          </w:hyperlink>
        </w:p>
        <w:p w14:paraId="245D61C6" w14:textId="66542CA6"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4" w:history="1">
            <w:r w:rsidR="00046017" w:rsidRPr="004D25FB">
              <w:rPr>
                <w:rStyle w:val="Hyperlink"/>
                <w:noProof/>
                <w:lang w:val="fr-CA"/>
              </w:rPr>
              <w:t>Q : Je rencontre souvent des obstacles lorsque j'essaie d'utiliser un service de transport.  J'aimerais déposer une plainte, mais je ne sais pas par où commencer.  Que puis-je faire ?</w:t>
            </w:r>
            <w:r w:rsidR="00046017">
              <w:rPr>
                <w:noProof/>
                <w:webHidden/>
              </w:rPr>
              <w:tab/>
            </w:r>
            <w:r w:rsidR="00046017">
              <w:rPr>
                <w:noProof/>
                <w:webHidden/>
              </w:rPr>
              <w:fldChar w:fldCharType="begin"/>
            </w:r>
            <w:r w:rsidR="00046017">
              <w:rPr>
                <w:noProof/>
                <w:webHidden/>
              </w:rPr>
              <w:instrText xml:space="preserve"> PAGEREF _Toc114832094 \h </w:instrText>
            </w:r>
            <w:r w:rsidR="00046017">
              <w:rPr>
                <w:noProof/>
                <w:webHidden/>
              </w:rPr>
            </w:r>
            <w:r w:rsidR="00046017">
              <w:rPr>
                <w:noProof/>
                <w:webHidden/>
              </w:rPr>
              <w:fldChar w:fldCharType="separate"/>
            </w:r>
            <w:r w:rsidR="00046017">
              <w:rPr>
                <w:noProof/>
                <w:webHidden/>
              </w:rPr>
              <w:t>9</w:t>
            </w:r>
            <w:r w:rsidR="00046017">
              <w:rPr>
                <w:noProof/>
                <w:webHidden/>
              </w:rPr>
              <w:fldChar w:fldCharType="end"/>
            </w:r>
          </w:hyperlink>
        </w:p>
        <w:p w14:paraId="2D7CB6C8" w14:textId="28F6B706"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5" w:history="1">
            <w:r w:rsidR="00046017" w:rsidRPr="004D25FB">
              <w:rPr>
                <w:rStyle w:val="Hyperlink"/>
                <w:noProof/>
                <w:lang w:val="fr-CA"/>
              </w:rPr>
              <w:t>Q : L’autobus que je prends est inaccessible. Par exemple, l’autobus n'a pas de signaux sonores pour identifier les arrêts et le chauffeur ne m'aide pas de manière fiable.  Ce manque d'accessibilité fait que je rate mon arrêt ou mon autobus.  Que puis-je faire ?</w:t>
            </w:r>
            <w:r w:rsidR="00046017">
              <w:rPr>
                <w:noProof/>
                <w:webHidden/>
              </w:rPr>
              <w:tab/>
            </w:r>
            <w:r w:rsidR="00046017">
              <w:rPr>
                <w:noProof/>
                <w:webHidden/>
              </w:rPr>
              <w:fldChar w:fldCharType="begin"/>
            </w:r>
            <w:r w:rsidR="00046017">
              <w:rPr>
                <w:noProof/>
                <w:webHidden/>
              </w:rPr>
              <w:instrText xml:space="preserve"> PAGEREF _Toc114832095 \h </w:instrText>
            </w:r>
            <w:r w:rsidR="00046017">
              <w:rPr>
                <w:noProof/>
                <w:webHidden/>
              </w:rPr>
            </w:r>
            <w:r w:rsidR="00046017">
              <w:rPr>
                <w:noProof/>
                <w:webHidden/>
              </w:rPr>
              <w:fldChar w:fldCharType="separate"/>
            </w:r>
            <w:r w:rsidR="00046017">
              <w:rPr>
                <w:noProof/>
                <w:webHidden/>
              </w:rPr>
              <w:t>10</w:t>
            </w:r>
            <w:r w:rsidR="00046017">
              <w:rPr>
                <w:noProof/>
                <w:webHidden/>
              </w:rPr>
              <w:fldChar w:fldCharType="end"/>
            </w:r>
          </w:hyperlink>
        </w:p>
        <w:p w14:paraId="247CE5EF" w14:textId="68D0A0F0"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6" w:history="1">
            <w:r w:rsidR="00046017" w:rsidRPr="004D25FB">
              <w:rPr>
                <w:rStyle w:val="Hyperlink"/>
                <w:noProof/>
                <w:lang w:val="fr-CA"/>
              </w:rPr>
              <w:t>Q : L'arrêt d’autobus que j'utilise est situé dans un endroit dangereux qui m'oblige à traverser une autoroute ou à passer par une intersection très fréquentée.  J'ai l'impression que ma sécurité est en danger.  Que puis-je faire ?</w:t>
            </w:r>
            <w:r w:rsidR="00046017">
              <w:rPr>
                <w:noProof/>
                <w:webHidden/>
              </w:rPr>
              <w:tab/>
            </w:r>
            <w:r w:rsidR="00046017">
              <w:rPr>
                <w:noProof/>
                <w:webHidden/>
              </w:rPr>
              <w:fldChar w:fldCharType="begin"/>
            </w:r>
            <w:r w:rsidR="00046017">
              <w:rPr>
                <w:noProof/>
                <w:webHidden/>
              </w:rPr>
              <w:instrText xml:space="preserve"> PAGEREF _Toc114832096 \h </w:instrText>
            </w:r>
            <w:r w:rsidR="00046017">
              <w:rPr>
                <w:noProof/>
                <w:webHidden/>
              </w:rPr>
            </w:r>
            <w:r w:rsidR="00046017">
              <w:rPr>
                <w:noProof/>
                <w:webHidden/>
              </w:rPr>
              <w:fldChar w:fldCharType="separate"/>
            </w:r>
            <w:r w:rsidR="00046017">
              <w:rPr>
                <w:noProof/>
                <w:webHidden/>
              </w:rPr>
              <w:t>12</w:t>
            </w:r>
            <w:r w:rsidR="00046017">
              <w:rPr>
                <w:noProof/>
                <w:webHidden/>
              </w:rPr>
              <w:fldChar w:fldCharType="end"/>
            </w:r>
          </w:hyperlink>
        </w:p>
        <w:p w14:paraId="668DBC0B" w14:textId="1C4DE7AE"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7" w:history="1">
            <w:r w:rsidR="00046017" w:rsidRPr="004D25FB">
              <w:rPr>
                <w:rStyle w:val="Hyperlink"/>
                <w:noProof/>
                <w:lang w:val="fr-CA"/>
              </w:rPr>
              <w:t>Q : L'arrêt d’autobus que j'utilise n'est pas déneigé pendant les mois d'hiver.  Par conséquent, on me dépose fréquemment ailleurs qu'à l'arrêt d’autobus (p. ex., dans diverses allées) ou je dois escalader des tas de neige pour monter dans l’autobus.  Cette situation est dangereuse et me désoriente.  Que puis-je faire ?</w:t>
            </w:r>
            <w:r w:rsidR="00046017">
              <w:rPr>
                <w:noProof/>
                <w:webHidden/>
              </w:rPr>
              <w:tab/>
            </w:r>
            <w:r w:rsidR="00046017">
              <w:rPr>
                <w:noProof/>
                <w:webHidden/>
              </w:rPr>
              <w:fldChar w:fldCharType="begin"/>
            </w:r>
            <w:r w:rsidR="00046017">
              <w:rPr>
                <w:noProof/>
                <w:webHidden/>
              </w:rPr>
              <w:instrText xml:space="preserve"> PAGEREF _Toc114832097 \h </w:instrText>
            </w:r>
            <w:r w:rsidR="00046017">
              <w:rPr>
                <w:noProof/>
                <w:webHidden/>
              </w:rPr>
            </w:r>
            <w:r w:rsidR="00046017">
              <w:rPr>
                <w:noProof/>
                <w:webHidden/>
              </w:rPr>
              <w:fldChar w:fldCharType="separate"/>
            </w:r>
            <w:r w:rsidR="00046017">
              <w:rPr>
                <w:noProof/>
                <w:webHidden/>
              </w:rPr>
              <w:t>13</w:t>
            </w:r>
            <w:r w:rsidR="00046017">
              <w:rPr>
                <w:noProof/>
                <w:webHidden/>
              </w:rPr>
              <w:fldChar w:fldCharType="end"/>
            </w:r>
          </w:hyperlink>
        </w:p>
        <w:p w14:paraId="6673D101" w14:textId="692E70B0"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8" w:history="1">
            <w:r w:rsidR="00046017" w:rsidRPr="004D25FB">
              <w:rPr>
                <w:rStyle w:val="Hyperlink"/>
                <w:noProof/>
                <w:lang w:val="fr-CA"/>
              </w:rPr>
              <w:t>Q : On m'a refusé l'accès à un service d’autobus accessible parce que je n'utilise pas de dispositif de mobilité tel qu'un fauteuil roulant.  Que puis-je faire ?</w:t>
            </w:r>
            <w:r w:rsidR="00046017">
              <w:rPr>
                <w:noProof/>
                <w:webHidden/>
              </w:rPr>
              <w:tab/>
            </w:r>
            <w:r w:rsidR="00046017">
              <w:rPr>
                <w:noProof/>
                <w:webHidden/>
              </w:rPr>
              <w:fldChar w:fldCharType="begin"/>
            </w:r>
            <w:r w:rsidR="00046017">
              <w:rPr>
                <w:noProof/>
                <w:webHidden/>
              </w:rPr>
              <w:instrText xml:space="preserve"> PAGEREF _Toc114832098 \h </w:instrText>
            </w:r>
            <w:r w:rsidR="00046017">
              <w:rPr>
                <w:noProof/>
                <w:webHidden/>
              </w:rPr>
            </w:r>
            <w:r w:rsidR="00046017">
              <w:rPr>
                <w:noProof/>
                <w:webHidden/>
              </w:rPr>
              <w:fldChar w:fldCharType="separate"/>
            </w:r>
            <w:r w:rsidR="00046017">
              <w:rPr>
                <w:noProof/>
                <w:webHidden/>
              </w:rPr>
              <w:t>14</w:t>
            </w:r>
            <w:r w:rsidR="00046017">
              <w:rPr>
                <w:noProof/>
                <w:webHidden/>
              </w:rPr>
              <w:fldChar w:fldCharType="end"/>
            </w:r>
          </w:hyperlink>
        </w:p>
        <w:p w14:paraId="0425F97F" w14:textId="4DF88A2A"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099" w:history="1">
            <w:r w:rsidR="00046017" w:rsidRPr="004D25FB">
              <w:rPr>
                <w:rStyle w:val="Hyperlink"/>
                <w:noProof/>
                <w:lang w:val="fr-CA"/>
              </w:rPr>
              <w:t>Q : On m'a refusé l'accès à un taxi parce que je suis accompagné d'un chien-guide. Que puis-je faire ?</w:t>
            </w:r>
            <w:r w:rsidR="00046017">
              <w:rPr>
                <w:noProof/>
                <w:webHidden/>
              </w:rPr>
              <w:tab/>
            </w:r>
            <w:r w:rsidR="00046017">
              <w:rPr>
                <w:noProof/>
                <w:webHidden/>
              </w:rPr>
              <w:fldChar w:fldCharType="begin"/>
            </w:r>
            <w:r w:rsidR="00046017">
              <w:rPr>
                <w:noProof/>
                <w:webHidden/>
              </w:rPr>
              <w:instrText xml:space="preserve"> PAGEREF _Toc114832099 \h </w:instrText>
            </w:r>
            <w:r w:rsidR="00046017">
              <w:rPr>
                <w:noProof/>
                <w:webHidden/>
              </w:rPr>
            </w:r>
            <w:r w:rsidR="00046017">
              <w:rPr>
                <w:noProof/>
                <w:webHidden/>
              </w:rPr>
              <w:fldChar w:fldCharType="separate"/>
            </w:r>
            <w:r w:rsidR="00046017">
              <w:rPr>
                <w:noProof/>
                <w:webHidden/>
              </w:rPr>
              <w:t>15</w:t>
            </w:r>
            <w:r w:rsidR="00046017">
              <w:rPr>
                <w:noProof/>
                <w:webHidden/>
              </w:rPr>
              <w:fldChar w:fldCharType="end"/>
            </w:r>
          </w:hyperlink>
        </w:p>
        <w:p w14:paraId="3FE1205A" w14:textId="39FE3453"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0" w:history="1">
            <w:r w:rsidR="00046017" w:rsidRPr="004D25FB">
              <w:rPr>
                <w:rStyle w:val="Hyperlink"/>
                <w:noProof/>
                <w:lang w:val="fr-CA"/>
              </w:rPr>
              <w:t>Q : Quand peut-on me refuser l'accès à un taxi parce que j'ai un chien-guide ? .</w:t>
            </w:r>
            <w:r w:rsidR="00046017">
              <w:rPr>
                <w:noProof/>
                <w:webHidden/>
              </w:rPr>
              <w:tab/>
            </w:r>
            <w:r w:rsidR="00046017">
              <w:rPr>
                <w:noProof/>
                <w:webHidden/>
              </w:rPr>
              <w:fldChar w:fldCharType="begin"/>
            </w:r>
            <w:r w:rsidR="00046017">
              <w:rPr>
                <w:noProof/>
                <w:webHidden/>
              </w:rPr>
              <w:instrText xml:space="preserve"> PAGEREF _Toc114832100 \h </w:instrText>
            </w:r>
            <w:r w:rsidR="00046017">
              <w:rPr>
                <w:noProof/>
                <w:webHidden/>
              </w:rPr>
            </w:r>
            <w:r w:rsidR="00046017">
              <w:rPr>
                <w:noProof/>
                <w:webHidden/>
              </w:rPr>
              <w:fldChar w:fldCharType="separate"/>
            </w:r>
            <w:r w:rsidR="00046017">
              <w:rPr>
                <w:noProof/>
                <w:webHidden/>
              </w:rPr>
              <w:t>16</w:t>
            </w:r>
            <w:r w:rsidR="00046017">
              <w:rPr>
                <w:noProof/>
                <w:webHidden/>
              </w:rPr>
              <w:fldChar w:fldCharType="end"/>
            </w:r>
          </w:hyperlink>
        </w:p>
        <w:p w14:paraId="3AA304C5" w14:textId="62EBC009" w:rsidR="00046017" w:rsidRDefault="00000000">
          <w:pPr>
            <w:pStyle w:val="TOC1"/>
            <w:rPr>
              <w:rFonts w:asciiTheme="minorHAnsi" w:eastAsiaTheme="minorEastAsia" w:hAnsiTheme="minorHAnsi"/>
              <w:b w:val="0"/>
              <w:sz w:val="22"/>
              <w:szCs w:val="22"/>
              <w:lang w:val="en-CA" w:eastAsia="en-CA"/>
            </w:rPr>
          </w:pPr>
          <w:hyperlink w:anchor="_Toc114832101" w:history="1">
            <w:r w:rsidR="00046017" w:rsidRPr="004D25FB">
              <w:rPr>
                <w:rStyle w:val="Hyperlink"/>
                <w:rFonts w:eastAsiaTheme="majorEastAsia" w:cstheme="majorBidi"/>
                <w:b/>
                <w:lang w:val="fr-CA"/>
              </w:rPr>
              <w:t>Obtenir de l'aide</w:t>
            </w:r>
            <w:r w:rsidR="00046017">
              <w:rPr>
                <w:webHidden/>
              </w:rPr>
              <w:tab/>
            </w:r>
            <w:r w:rsidR="00046017">
              <w:rPr>
                <w:webHidden/>
              </w:rPr>
              <w:fldChar w:fldCharType="begin"/>
            </w:r>
            <w:r w:rsidR="00046017">
              <w:rPr>
                <w:webHidden/>
              </w:rPr>
              <w:instrText xml:space="preserve"> PAGEREF _Toc114832101 \h </w:instrText>
            </w:r>
            <w:r w:rsidR="00046017">
              <w:rPr>
                <w:webHidden/>
              </w:rPr>
            </w:r>
            <w:r w:rsidR="00046017">
              <w:rPr>
                <w:webHidden/>
              </w:rPr>
              <w:fldChar w:fldCharType="separate"/>
            </w:r>
            <w:r w:rsidR="00046017">
              <w:rPr>
                <w:webHidden/>
              </w:rPr>
              <w:t>17</w:t>
            </w:r>
            <w:r w:rsidR="00046017">
              <w:rPr>
                <w:webHidden/>
              </w:rPr>
              <w:fldChar w:fldCharType="end"/>
            </w:r>
          </w:hyperlink>
        </w:p>
        <w:p w14:paraId="1AFADEDF" w14:textId="0DEE5792" w:rsidR="00046017"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2102" w:history="1">
            <w:r w:rsidR="00046017" w:rsidRPr="004D25FB">
              <w:rPr>
                <w:rStyle w:val="Hyperlink"/>
                <w:rFonts w:eastAsiaTheme="majorEastAsia" w:cstheme="majorBidi"/>
                <w:b/>
                <w:noProof/>
                <w:lang w:val="fr-CA"/>
              </w:rPr>
              <w:t>Services juridiques et informations</w:t>
            </w:r>
            <w:r w:rsidR="00046017">
              <w:rPr>
                <w:noProof/>
                <w:webHidden/>
              </w:rPr>
              <w:tab/>
            </w:r>
            <w:r w:rsidR="00046017">
              <w:rPr>
                <w:noProof/>
                <w:webHidden/>
              </w:rPr>
              <w:fldChar w:fldCharType="begin"/>
            </w:r>
            <w:r w:rsidR="00046017">
              <w:rPr>
                <w:noProof/>
                <w:webHidden/>
              </w:rPr>
              <w:instrText xml:space="preserve"> PAGEREF _Toc114832102 \h </w:instrText>
            </w:r>
            <w:r w:rsidR="00046017">
              <w:rPr>
                <w:noProof/>
                <w:webHidden/>
              </w:rPr>
            </w:r>
            <w:r w:rsidR="00046017">
              <w:rPr>
                <w:noProof/>
                <w:webHidden/>
              </w:rPr>
              <w:fldChar w:fldCharType="separate"/>
            </w:r>
            <w:r w:rsidR="00046017">
              <w:rPr>
                <w:noProof/>
                <w:webHidden/>
              </w:rPr>
              <w:t>17</w:t>
            </w:r>
            <w:r w:rsidR="00046017">
              <w:rPr>
                <w:noProof/>
                <w:webHidden/>
              </w:rPr>
              <w:fldChar w:fldCharType="end"/>
            </w:r>
          </w:hyperlink>
        </w:p>
        <w:p w14:paraId="2544DAAB" w14:textId="4017A81E"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3" w:history="1">
            <w:r w:rsidR="00046017" w:rsidRPr="004D25FB">
              <w:rPr>
                <w:rStyle w:val="Hyperlink"/>
                <w:rFonts w:eastAsiaTheme="majorEastAsia" w:cstheme="majorBidi"/>
                <w:noProof/>
                <w:lang w:val="fr-CA"/>
              </w:rPr>
              <w:t>Clinique d'aide juridique de Frédéricton, Inc (FLAC)</w:t>
            </w:r>
            <w:r w:rsidR="00046017">
              <w:rPr>
                <w:noProof/>
                <w:webHidden/>
              </w:rPr>
              <w:tab/>
            </w:r>
            <w:r w:rsidR="00046017">
              <w:rPr>
                <w:noProof/>
                <w:webHidden/>
              </w:rPr>
              <w:fldChar w:fldCharType="begin"/>
            </w:r>
            <w:r w:rsidR="00046017">
              <w:rPr>
                <w:noProof/>
                <w:webHidden/>
              </w:rPr>
              <w:instrText xml:space="preserve"> PAGEREF _Toc114832103 \h </w:instrText>
            </w:r>
            <w:r w:rsidR="00046017">
              <w:rPr>
                <w:noProof/>
                <w:webHidden/>
              </w:rPr>
            </w:r>
            <w:r w:rsidR="00046017">
              <w:rPr>
                <w:noProof/>
                <w:webHidden/>
              </w:rPr>
              <w:fldChar w:fldCharType="separate"/>
            </w:r>
            <w:r w:rsidR="00046017">
              <w:rPr>
                <w:noProof/>
                <w:webHidden/>
              </w:rPr>
              <w:t>17</w:t>
            </w:r>
            <w:r w:rsidR="00046017">
              <w:rPr>
                <w:noProof/>
                <w:webHidden/>
              </w:rPr>
              <w:fldChar w:fldCharType="end"/>
            </w:r>
          </w:hyperlink>
        </w:p>
        <w:p w14:paraId="5D859ACD" w14:textId="0F090106"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4" w:history="1">
            <w:r w:rsidR="00046017" w:rsidRPr="004D25FB">
              <w:rPr>
                <w:rStyle w:val="Hyperlink"/>
                <w:rFonts w:eastAsiaTheme="majorEastAsia" w:cstheme="majorBidi"/>
                <w:noProof/>
                <w:lang w:val="fr-CA"/>
              </w:rPr>
              <w:t>La Commission des services d'aide juridique du Nouveau-Brunswick</w:t>
            </w:r>
            <w:r w:rsidR="00046017">
              <w:rPr>
                <w:noProof/>
                <w:webHidden/>
              </w:rPr>
              <w:tab/>
            </w:r>
            <w:r w:rsidR="00046017">
              <w:rPr>
                <w:noProof/>
                <w:webHidden/>
              </w:rPr>
              <w:fldChar w:fldCharType="begin"/>
            </w:r>
            <w:r w:rsidR="00046017">
              <w:rPr>
                <w:noProof/>
                <w:webHidden/>
              </w:rPr>
              <w:instrText xml:space="preserve"> PAGEREF _Toc114832104 \h </w:instrText>
            </w:r>
            <w:r w:rsidR="00046017">
              <w:rPr>
                <w:noProof/>
                <w:webHidden/>
              </w:rPr>
            </w:r>
            <w:r w:rsidR="00046017">
              <w:rPr>
                <w:noProof/>
                <w:webHidden/>
              </w:rPr>
              <w:fldChar w:fldCharType="separate"/>
            </w:r>
            <w:r w:rsidR="00046017">
              <w:rPr>
                <w:noProof/>
                <w:webHidden/>
              </w:rPr>
              <w:t>17</w:t>
            </w:r>
            <w:r w:rsidR="00046017">
              <w:rPr>
                <w:noProof/>
                <w:webHidden/>
              </w:rPr>
              <w:fldChar w:fldCharType="end"/>
            </w:r>
          </w:hyperlink>
        </w:p>
        <w:p w14:paraId="69908BA7" w14:textId="4FE8461A"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5" w:history="1">
            <w:r w:rsidR="00046017" w:rsidRPr="004D25FB">
              <w:rPr>
                <w:rStyle w:val="Hyperlink"/>
                <w:rFonts w:eastAsiaTheme="majorEastAsia" w:cstheme="majorBidi"/>
                <w:bCs/>
                <w:noProof/>
                <w:lang w:val="fr-CA"/>
              </w:rPr>
              <w:t>Clinique juridique de l'Université du Nouveau-Brunswick (UNB)</w:t>
            </w:r>
            <w:r w:rsidR="00046017">
              <w:rPr>
                <w:noProof/>
                <w:webHidden/>
              </w:rPr>
              <w:tab/>
            </w:r>
            <w:r w:rsidR="00046017">
              <w:rPr>
                <w:noProof/>
                <w:webHidden/>
              </w:rPr>
              <w:fldChar w:fldCharType="begin"/>
            </w:r>
            <w:r w:rsidR="00046017">
              <w:rPr>
                <w:noProof/>
                <w:webHidden/>
              </w:rPr>
              <w:instrText xml:space="preserve"> PAGEREF _Toc114832105 \h </w:instrText>
            </w:r>
            <w:r w:rsidR="00046017">
              <w:rPr>
                <w:noProof/>
                <w:webHidden/>
              </w:rPr>
            </w:r>
            <w:r w:rsidR="00046017">
              <w:rPr>
                <w:noProof/>
                <w:webHidden/>
              </w:rPr>
              <w:fldChar w:fldCharType="separate"/>
            </w:r>
            <w:r w:rsidR="00046017">
              <w:rPr>
                <w:noProof/>
                <w:webHidden/>
              </w:rPr>
              <w:t>18</w:t>
            </w:r>
            <w:r w:rsidR="00046017">
              <w:rPr>
                <w:noProof/>
                <w:webHidden/>
              </w:rPr>
              <w:fldChar w:fldCharType="end"/>
            </w:r>
          </w:hyperlink>
        </w:p>
        <w:p w14:paraId="694A760F" w14:textId="58F1D6A8"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6" w:history="1">
            <w:r w:rsidR="00046017" w:rsidRPr="004D25FB">
              <w:rPr>
                <w:rStyle w:val="Hyperlink"/>
                <w:rFonts w:eastAsiaTheme="majorEastAsia" w:cstheme="majorBidi"/>
                <w:noProof/>
                <w:lang w:val="fr-CA"/>
              </w:rPr>
              <w:t>Service public d'éducation et d'information juridiques du Nouveau-Brunswick (SPEIJ-NB)</w:t>
            </w:r>
            <w:r w:rsidR="00046017">
              <w:rPr>
                <w:noProof/>
                <w:webHidden/>
              </w:rPr>
              <w:tab/>
            </w:r>
            <w:r w:rsidR="00046017">
              <w:rPr>
                <w:noProof/>
                <w:webHidden/>
              </w:rPr>
              <w:fldChar w:fldCharType="begin"/>
            </w:r>
            <w:r w:rsidR="00046017">
              <w:rPr>
                <w:noProof/>
                <w:webHidden/>
              </w:rPr>
              <w:instrText xml:space="preserve"> PAGEREF _Toc114832106 \h </w:instrText>
            </w:r>
            <w:r w:rsidR="00046017">
              <w:rPr>
                <w:noProof/>
                <w:webHidden/>
              </w:rPr>
            </w:r>
            <w:r w:rsidR="00046017">
              <w:rPr>
                <w:noProof/>
                <w:webHidden/>
              </w:rPr>
              <w:fldChar w:fldCharType="separate"/>
            </w:r>
            <w:r w:rsidR="00046017">
              <w:rPr>
                <w:noProof/>
                <w:webHidden/>
              </w:rPr>
              <w:t>18</w:t>
            </w:r>
            <w:r w:rsidR="00046017">
              <w:rPr>
                <w:noProof/>
                <w:webHidden/>
              </w:rPr>
              <w:fldChar w:fldCharType="end"/>
            </w:r>
          </w:hyperlink>
        </w:p>
        <w:p w14:paraId="68A008F8" w14:textId="4DE550D4"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7" w:history="1">
            <w:r w:rsidR="00046017" w:rsidRPr="004D25FB">
              <w:rPr>
                <w:rStyle w:val="Hyperlink"/>
                <w:rFonts w:eastAsiaTheme="majorEastAsia" w:cstheme="majorBidi"/>
                <w:bCs/>
                <w:noProof/>
                <w:lang w:val="fr-CA"/>
              </w:rPr>
              <w:t>La Commission des droits de la personne du Nouveau-Brunswick</w:t>
            </w:r>
            <w:r w:rsidR="00046017">
              <w:rPr>
                <w:noProof/>
                <w:webHidden/>
              </w:rPr>
              <w:tab/>
            </w:r>
            <w:r w:rsidR="00046017">
              <w:rPr>
                <w:noProof/>
                <w:webHidden/>
              </w:rPr>
              <w:fldChar w:fldCharType="begin"/>
            </w:r>
            <w:r w:rsidR="00046017">
              <w:rPr>
                <w:noProof/>
                <w:webHidden/>
              </w:rPr>
              <w:instrText xml:space="preserve"> PAGEREF _Toc114832107 \h </w:instrText>
            </w:r>
            <w:r w:rsidR="00046017">
              <w:rPr>
                <w:noProof/>
                <w:webHidden/>
              </w:rPr>
            </w:r>
            <w:r w:rsidR="00046017">
              <w:rPr>
                <w:noProof/>
                <w:webHidden/>
              </w:rPr>
              <w:fldChar w:fldCharType="separate"/>
            </w:r>
            <w:r w:rsidR="00046017">
              <w:rPr>
                <w:noProof/>
                <w:webHidden/>
              </w:rPr>
              <w:t>19</w:t>
            </w:r>
            <w:r w:rsidR="00046017">
              <w:rPr>
                <w:noProof/>
                <w:webHidden/>
              </w:rPr>
              <w:fldChar w:fldCharType="end"/>
            </w:r>
          </w:hyperlink>
        </w:p>
        <w:p w14:paraId="5E850508" w14:textId="78C904A8"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08" w:history="1">
            <w:r w:rsidR="00046017" w:rsidRPr="004D25FB">
              <w:rPr>
                <w:rStyle w:val="Hyperlink"/>
                <w:rFonts w:eastAsiaTheme="majorEastAsia" w:cstheme="majorBidi"/>
                <w:bCs/>
                <w:noProof/>
                <w:lang w:val="fr-CA"/>
              </w:rPr>
              <w:t>Office des transports du Canada</w:t>
            </w:r>
            <w:r w:rsidR="00046017">
              <w:rPr>
                <w:noProof/>
                <w:webHidden/>
              </w:rPr>
              <w:tab/>
            </w:r>
            <w:r w:rsidR="00046017">
              <w:rPr>
                <w:noProof/>
                <w:webHidden/>
              </w:rPr>
              <w:fldChar w:fldCharType="begin"/>
            </w:r>
            <w:r w:rsidR="00046017">
              <w:rPr>
                <w:noProof/>
                <w:webHidden/>
              </w:rPr>
              <w:instrText xml:space="preserve"> PAGEREF _Toc114832108 \h </w:instrText>
            </w:r>
            <w:r w:rsidR="00046017">
              <w:rPr>
                <w:noProof/>
                <w:webHidden/>
              </w:rPr>
            </w:r>
            <w:r w:rsidR="00046017">
              <w:rPr>
                <w:noProof/>
                <w:webHidden/>
              </w:rPr>
              <w:fldChar w:fldCharType="separate"/>
            </w:r>
            <w:r w:rsidR="00046017">
              <w:rPr>
                <w:noProof/>
                <w:webHidden/>
              </w:rPr>
              <w:t>20</w:t>
            </w:r>
            <w:r w:rsidR="00046017">
              <w:rPr>
                <w:noProof/>
                <w:webHidden/>
              </w:rPr>
              <w:fldChar w:fldCharType="end"/>
            </w:r>
          </w:hyperlink>
        </w:p>
        <w:p w14:paraId="301EF62C" w14:textId="212C6298" w:rsidR="00046017"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2109" w:history="1">
            <w:r w:rsidR="00046017" w:rsidRPr="004D25FB">
              <w:rPr>
                <w:rStyle w:val="Hyperlink"/>
                <w:b/>
                <w:bCs/>
                <w:noProof/>
                <w:lang w:val="fr-CA"/>
              </w:rPr>
              <w:t>Services non juridiques essentiels</w:t>
            </w:r>
            <w:r w:rsidR="00046017">
              <w:rPr>
                <w:noProof/>
                <w:webHidden/>
              </w:rPr>
              <w:tab/>
            </w:r>
            <w:r w:rsidR="00046017">
              <w:rPr>
                <w:noProof/>
                <w:webHidden/>
              </w:rPr>
              <w:fldChar w:fldCharType="begin"/>
            </w:r>
            <w:r w:rsidR="00046017">
              <w:rPr>
                <w:noProof/>
                <w:webHidden/>
              </w:rPr>
              <w:instrText xml:space="preserve"> PAGEREF _Toc114832109 \h </w:instrText>
            </w:r>
            <w:r w:rsidR="00046017">
              <w:rPr>
                <w:noProof/>
                <w:webHidden/>
              </w:rPr>
            </w:r>
            <w:r w:rsidR="00046017">
              <w:rPr>
                <w:noProof/>
                <w:webHidden/>
              </w:rPr>
              <w:fldChar w:fldCharType="separate"/>
            </w:r>
            <w:r w:rsidR="00046017">
              <w:rPr>
                <w:noProof/>
                <w:webHidden/>
              </w:rPr>
              <w:t>21</w:t>
            </w:r>
            <w:r w:rsidR="00046017">
              <w:rPr>
                <w:noProof/>
                <w:webHidden/>
              </w:rPr>
              <w:fldChar w:fldCharType="end"/>
            </w:r>
          </w:hyperlink>
        </w:p>
        <w:p w14:paraId="2ED6CFE6" w14:textId="676D79C3"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10" w:history="1">
            <w:r w:rsidR="00046017" w:rsidRPr="004D25FB">
              <w:rPr>
                <w:rStyle w:val="Hyperlink"/>
                <w:rFonts w:eastAsiaTheme="majorEastAsia" w:cstheme="majorBidi"/>
                <w:noProof/>
                <w:lang w:val="fr-CA"/>
              </w:rPr>
              <w:t>Ombud N.B.</w:t>
            </w:r>
            <w:r w:rsidR="00046017">
              <w:rPr>
                <w:noProof/>
                <w:webHidden/>
              </w:rPr>
              <w:tab/>
            </w:r>
            <w:r w:rsidR="00046017">
              <w:rPr>
                <w:noProof/>
                <w:webHidden/>
              </w:rPr>
              <w:fldChar w:fldCharType="begin"/>
            </w:r>
            <w:r w:rsidR="00046017">
              <w:rPr>
                <w:noProof/>
                <w:webHidden/>
              </w:rPr>
              <w:instrText xml:space="preserve"> PAGEREF _Toc114832110 \h </w:instrText>
            </w:r>
            <w:r w:rsidR="00046017">
              <w:rPr>
                <w:noProof/>
                <w:webHidden/>
              </w:rPr>
            </w:r>
            <w:r w:rsidR="00046017">
              <w:rPr>
                <w:noProof/>
                <w:webHidden/>
              </w:rPr>
              <w:fldChar w:fldCharType="separate"/>
            </w:r>
            <w:r w:rsidR="00046017">
              <w:rPr>
                <w:noProof/>
                <w:webHidden/>
              </w:rPr>
              <w:t>21</w:t>
            </w:r>
            <w:r w:rsidR="00046017">
              <w:rPr>
                <w:noProof/>
                <w:webHidden/>
              </w:rPr>
              <w:fldChar w:fldCharType="end"/>
            </w:r>
          </w:hyperlink>
        </w:p>
        <w:p w14:paraId="01F28333" w14:textId="33E488A9" w:rsidR="00046017" w:rsidRDefault="00000000">
          <w:pPr>
            <w:pStyle w:val="TOC3"/>
            <w:tabs>
              <w:tab w:val="right" w:leader="dot" w:pos="10516"/>
            </w:tabs>
            <w:rPr>
              <w:rFonts w:asciiTheme="minorHAnsi" w:eastAsiaTheme="minorEastAsia" w:hAnsiTheme="minorHAnsi"/>
              <w:noProof/>
              <w:sz w:val="22"/>
              <w:szCs w:val="22"/>
              <w:lang w:val="en-CA" w:eastAsia="en-CA"/>
            </w:rPr>
          </w:pPr>
          <w:hyperlink w:anchor="_Toc114832111" w:history="1">
            <w:r w:rsidR="00046017" w:rsidRPr="004D25FB">
              <w:rPr>
                <w:rStyle w:val="Hyperlink"/>
                <w:rFonts w:eastAsiaTheme="majorEastAsia" w:cstheme="majorBidi"/>
                <w:noProof/>
                <w:lang w:val="fr-CA"/>
              </w:rPr>
              <w:t>Conseil du Premier ministre pour les personnes handicapées</w:t>
            </w:r>
            <w:r w:rsidR="00046017">
              <w:rPr>
                <w:noProof/>
                <w:webHidden/>
              </w:rPr>
              <w:tab/>
            </w:r>
            <w:r w:rsidR="00046017">
              <w:rPr>
                <w:noProof/>
                <w:webHidden/>
              </w:rPr>
              <w:fldChar w:fldCharType="begin"/>
            </w:r>
            <w:r w:rsidR="00046017">
              <w:rPr>
                <w:noProof/>
                <w:webHidden/>
              </w:rPr>
              <w:instrText xml:space="preserve"> PAGEREF _Toc114832111 \h </w:instrText>
            </w:r>
            <w:r w:rsidR="00046017">
              <w:rPr>
                <w:noProof/>
                <w:webHidden/>
              </w:rPr>
            </w:r>
            <w:r w:rsidR="00046017">
              <w:rPr>
                <w:noProof/>
                <w:webHidden/>
              </w:rPr>
              <w:fldChar w:fldCharType="separate"/>
            </w:r>
            <w:r w:rsidR="00046017">
              <w:rPr>
                <w:noProof/>
                <w:webHidden/>
              </w:rPr>
              <w:t>21</w:t>
            </w:r>
            <w:r w:rsidR="00046017">
              <w:rPr>
                <w:noProof/>
                <w:webHidden/>
              </w:rPr>
              <w:fldChar w:fldCharType="end"/>
            </w:r>
          </w:hyperlink>
        </w:p>
        <w:p w14:paraId="4F9FEA6F" w14:textId="78661754" w:rsidR="00046017"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2112" w:history="1">
            <w:r w:rsidR="00046017" w:rsidRPr="004D25FB">
              <w:rPr>
                <w:rStyle w:val="Hyperlink"/>
                <w:rFonts w:eastAsiaTheme="majorEastAsia" w:cstheme="majorBidi"/>
                <w:b/>
                <w:bCs/>
                <w:noProof/>
                <w:lang w:val="fr-CA"/>
              </w:rPr>
              <w:t>Services de l'INCA (non juridiques)</w:t>
            </w:r>
            <w:r w:rsidR="00046017">
              <w:rPr>
                <w:noProof/>
                <w:webHidden/>
              </w:rPr>
              <w:tab/>
            </w:r>
            <w:r w:rsidR="00046017">
              <w:rPr>
                <w:noProof/>
                <w:webHidden/>
              </w:rPr>
              <w:fldChar w:fldCharType="begin"/>
            </w:r>
            <w:r w:rsidR="00046017">
              <w:rPr>
                <w:noProof/>
                <w:webHidden/>
              </w:rPr>
              <w:instrText xml:space="preserve"> PAGEREF _Toc114832112 \h </w:instrText>
            </w:r>
            <w:r w:rsidR="00046017">
              <w:rPr>
                <w:noProof/>
                <w:webHidden/>
              </w:rPr>
            </w:r>
            <w:r w:rsidR="00046017">
              <w:rPr>
                <w:noProof/>
                <w:webHidden/>
              </w:rPr>
              <w:fldChar w:fldCharType="separate"/>
            </w:r>
            <w:r w:rsidR="00046017">
              <w:rPr>
                <w:noProof/>
                <w:webHidden/>
              </w:rPr>
              <w:t>21</w:t>
            </w:r>
            <w:r w:rsidR="00046017">
              <w:rPr>
                <w:noProof/>
                <w:webHidden/>
              </w:rPr>
              <w:fldChar w:fldCharType="end"/>
            </w:r>
          </w:hyperlink>
        </w:p>
        <w:p w14:paraId="44F172ED" w14:textId="36826D8D"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3" w:history="1">
            <w:r w:rsidR="00046017" w:rsidRPr="004D25FB">
              <w:rPr>
                <w:rStyle w:val="Hyperlink"/>
                <w:rFonts w:ascii="Symbol" w:eastAsiaTheme="majorEastAsia" w:hAnsi="Symbol" w:cstheme="majorBidi"/>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heme="majorEastAsia" w:cstheme="majorBidi"/>
                <w:noProof/>
                <w:lang w:val="fr-CA"/>
              </w:rPr>
              <w:t>Programmes virtuels d'INCA</w:t>
            </w:r>
            <w:r w:rsidR="00046017">
              <w:rPr>
                <w:noProof/>
                <w:webHidden/>
              </w:rPr>
              <w:tab/>
            </w:r>
            <w:r w:rsidR="00046017">
              <w:rPr>
                <w:noProof/>
                <w:webHidden/>
              </w:rPr>
              <w:fldChar w:fldCharType="begin"/>
            </w:r>
            <w:r w:rsidR="00046017">
              <w:rPr>
                <w:noProof/>
                <w:webHidden/>
              </w:rPr>
              <w:instrText xml:space="preserve"> PAGEREF _Toc114832113 \h </w:instrText>
            </w:r>
            <w:r w:rsidR="00046017">
              <w:rPr>
                <w:noProof/>
                <w:webHidden/>
              </w:rPr>
            </w:r>
            <w:r w:rsidR="00046017">
              <w:rPr>
                <w:noProof/>
                <w:webHidden/>
              </w:rPr>
              <w:fldChar w:fldCharType="separate"/>
            </w:r>
            <w:r w:rsidR="00046017">
              <w:rPr>
                <w:noProof/>
                <w:webHidden/>
              </w:rPr>
              <w:t>21</w:t>
            </w:r>
            <w:r w:rsidR="00046017">
              <w:rPr>
                <w:noProof/>
                <w:webHidden/>
              </w:rPr>
              <w:fldChar w:fldCharType="end"/>
            </w:r>
          </w:hyperlink>
        </w:p>
        <w:p w14:paraId="7DD2CD54" w14:textId="08F2E61B"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4" w:history="1">
            <w:r w:rsidR="00046017" w:rsidRPr="004D25FB">
              <w:rPr>
                <w:rStyle w:val="Hyperlink"/>
                <w:rFonts w:ascii="Symbol" w:eastAsiaTheme="majorEastAsia" w:hAnsi="Symbol" w:cstheme="majorBidi"/>
                <w:bCs/>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imes New Roman" w:cs="Arial"/>
                <w:bCs/>
                <w:noProof/>
                <w:lang w:val="fr-CA"/>
              </w:rPr>
              <w:t>Formation en technologie</w:t>
            </w:r>
            <w:r w:rsidR="00046017">
              <w:rPr>
                <w:noProof/>
                <w:webHidden/>
              </w:rPr>
              <w:tab/>
            </w:r>
            <w:r w:rsidR="00046017">
              <w:rPr>
                <w:noProof/>
                <w:webHidden/>
              </w:rPr>
              <w:fldChar w:fldCharType="begin"/>
            </w:r>
            <w:r w:rsidR="00046017">
              <w:rPr>
                <w:noProof/>
                <w:webHidden/>
              </w:rPr>
              <w:instrText xml:space="preserve"> PAGEREF _Toc114832114 \h </w:instrText>
            </w:r>
            <w:r w:rsidR="00046017">
              <w:rPr>
                <w:noProof/>
                <w:webHidden/>
              </w:rPr>
            </w:r>
            <w:r w:rsidR="00046017">
              <w:rPr>
                <w:noProof/>
                <w:webHidden/>
              </w:rPr>
              <w:fldChar w:fldCharType="separate"/>
            </w:r>
            <w:r w:rsidR="00046017">
              <w:rPr>
                <w:noProof/>
                <w:webHidden/>
              </w:rPr>
              <w:t>22</w:t>
            </w:r>
            <w:r w:rsidR="00046017">
              <w:rPr>
                <w:noProof/>
                <w:webHidden/>
              </w:rPr>
              <w:fldChar w:fldCharType="end"/>
            </w:r>
          </w:hyperlink>
        </w:p>
        <w:p w14:paraId="1B1C0A8D" w14:textId="2958AA20"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5" w:history="1">
            <w:r w:rsidR="00046017" w:rsidRPr="004D25FB">
              <w:rPr>
                <w:rStyle w:val="Hyperlink"/>
                <w:rFonts w:ascii="Symbol" w:eastAsiaTheme="majorEastAsia" w:hAnsi="Symbol" w:cstheme="majorBidi"/>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imes New Roman" w:cs="Arial"/>
                <w:noProof/>
                <w:lang w:val="fr-CA"/>
              </w:rPr>
              <w:t>Vision Amitié à distance</w:t>
            </w:r>
            <w:r w:rsidR="00046017">
              <w:rPr>
                <w:noProof/>
                <w:webHidden/>
              </w:rPr>
              <w:tab/>
            </w:r>
            <w:r w:rsidR="00046017">
              <w:rPr>
                <w:noProof/>
                <w:webHidden/>
              </w:rPr>
              <w:fldChar w:fldCharType="begin"/>
            </w:r>
            <w:r w:rsidR="00046017">
              <w:rPr>
                <w:noProof/>
                <w:webHidden/>
              </w:rPr>
              <w:instrText xml:space="preserve"> PAGEREF _Toc114832115 \h </w:instrText>
            </w:r>
            <w:r w:rsidR="00046017">
              <w:rPr>
                <w:noProof/>
                <w:webHidden/>
              </w:rPr>
            </w:r>
            <w:r w:rsidR="00046017">
              <w:rPr>
                <w:noProof/>
                <w:webHidden/>
              </w:rPr>
              <w:fldChar w:fldCharType="separate"/>
            </w:r>
            <w:r w:rsidR="00046017">
              <w:rPr>
                <w:noProof/>
                <w:webHidden/>
              </w:rPr>
              <w:t>22</w:t>
            </w:r>
            <w:r w:rsidR="00046017">
              <w:rPr>
                <w:noProof/>
                <w:webHidden/>
              </w:rPr>
              <w:fldChar w:fldCharType="end"/>
            </w:r>
          </w:hyperlink>
        </w:p>
        <w:p w14:paraId="1DCD8097" w14:textId="60CE5299"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6" w:history="1">
            <w:r w:rsidR="00046017" w:rsidRPr="004D25FB">
              <w:rPr>
                <w:rStyle w:val="Hyperlink"/>
                <w:rFonts w:ascii="Symbol" w:eastAsiaTheme="majorEastAsia" w:hAnsi="Symbol" w:cstheme="majorBidi"/>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heme="majorEastAsia" w:cstheme="majorBidi"/>
                <w:noProof/>
                <w:lang w:val="fr-CA"/>
              </w:rPr>
              <w:t>Boutique Mieux Vivre en ligne d'INCA</w:t>
            </w:r>
            <w:r w:rsidR="00046017">
              <w:rPr>
                <w:noProof/>
                <w:webHidden/>
              </w:rPr>
              <w:tab/>
            </w:r>
            <w:r w:rsidR="00046017">
              <w:rPr>
                <w:noProof/>
                <w:webHidden/>
              </w:rPr>
              <w:fldChar w:fldCharType="begin"/>
            </w:r>
            <w:r w:rsidR="00046017">
              <w:rPr>
                <w:noProof/>
                <w:webHidden/>
              </w:rPr>
              <w:instrText xml:space="preserve"> PAGEREF _Toc114832116 \h </w:instrText>
            </w:r>
            <w:r w:rsidR="00046017">
              <w:rPr>
                <w:noProof/>
                <w:webHidden/>
              </w:rPr>
            </w:r>
            <w:r w:rsidR="00046017">
              <w:rPr>
                <w:noProof/>
                <w:webHidden/>
              </w:rPr>
              <w:fldChar w:fldCharType="separate"/>
            </w:r>
            <w:r w:rsidR="00046017">
              <w:rPr>
                <w:noProof/>
                <w:webHidden/>
              </w:rPr>
              <w:t>22</w:t>
            </w:r>
            <w:r w:rsidR="00046017">
              <w:rPr>
                <w:noProof/>
                <w:webHidden/>
              </w:rPr>
              <w:fldChar w:fldCharType="end"/>
            </w:r>
          </w:hyperlink>
        </w:p>
        <w:p w14:paraId="6FCAF1A0" w14:textId="141B47C5"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7" w:history="1">
            <w:r w:rsidR="00046017" w:rsidRPr="004D25FB">
              <w:rPr>
                <w:rStyle w:val="Hyperlink"/>
                <w:rFonts w:ascii="Symbol" w:eastAsiaTheme="majorEastAsia" w:hAnsi="Symbol" w:cstheme="majorBidi"/>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heme="majorEastAsia" w:cstheme="majorBidi"/>
                <w:noProof/>
                <w:lang w:val="fr-CA"/>
              </w:rPr>
              <w:t>Le personnel chargé de la défense des intérêts d'INCA</w:t>
            </w:r>
            <w:r w:rsidR="00046017">
              <w:rPr>
                <w:noProof/>
                <w:webHidden/>
              </w:rPr>
              <w:tab/>
            </w:r>
            <w:r w:rsidR="00046017">
              <w:rPr>
                <w:noProof/>
                <w:webHidden/>
              </w:rPr>
              <w:fldChar w:fldCharType="begin"/>
            </w:r>
            <w:r w:rsidR="00046017">
              <w:rPr>
                <w:noProof/>
                <w:webHidden/>
              </w:rPr>
              <w:instrText xml:space="preserve"> PAGEREF _Toc114832117 \h </w:instrText>
            </w:r>
            <w:r w:rsidR="00046017">
              <w:rPr>
                <w:noProof/>
                <w:webHidden/>
              </w:rPr>
            </w:r>
            <w:r w:rsidR="00046017">
              <w:rPr>
                <w:noProof/>
                <w:webHidden/>
              </w:rPr>
              <w:fldChar w:fldCharType="separate"/>
            </w:r>
            <w:r w:rsidR="00046017">
              <w:rPr>
                <w:noProof/>
                <w:webHidden/>
              </w:rPr>
              <w:t>22</w:t>
            </w:r>
            <w:r w:rsidR="00046017">
              <w:rPr>
                <w:noProof/>
                <w:webHidden/>
              </w:rPr>
              <w:fldChar w:fldCharType="end"/>
            </w:r>
          </w:hyperlink>
        </w:p>
        <w:p w14:paraId="57A47FFC" w14:textId="4C59D7C7" w:rsidR="00046017"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2118" w:history="1">
            <w:r w:rsidR="00046017" w:rsidRPr="004D25FB">
              <w:rPr>
                <w:rStyle w:val="Hyperlink"/>
                <w:rFonts w:ascii="Symbol" w:eastAsiaTheme="majorEastAsia" w:hAnsi="Symbol" w:cstheme="majorBidi"/>
                <w:noProof/>
                <w:lang w:val="fr-CA"/>
              </w:rPr>
              <w:t></w:t>
            </w:r>
            <w:r w:rsidR="00046017">
              <w:rPr>
                <w:rFonts w:asciiTheme="minorHAnsi" w:eastAsiaTheme="minorEastAsia" w:hAnsiTheme="minorHAnsi"/>
                <w:noProof/>
                <w:sz w:val="22"/>
                <w:szCs w:val="22"/>
                <w:lang w:val="en-CA" w:eastAsia="en-CA"/>
              </w:rPr>
              <w:tab/>
            </w:r>
            <w:r w:rsidR="00046017" w:rsidRPr="004D25FB">
              <w:rPr>
                <w:rStyle w:val="Hyperlink"/>
                <w:rFonts w:eastAsiaTheme="majorEastAsia" w:cstheme="majorBidi"/>
                <w:noProof/>
                <w:lang w:val="fr-CA"/>
              </w:rPr>
              <w:t>Programme de chiens-guides d'INCA</w:t>
            </w:r>
            <w:r w:rsidR="00046017">
              <w:rPr>
                <w:noProof/>
                <w:webHidden/>
              </w:rPr>
              <w:tab/>
            </w:r>
            <w:r w:rsidR="00046017">
              <w:rPr>
                <w:noProof/>
                <w:webHidden/>
              </w:rPr>
              <w:fldChar w:fldCharType="begin"/>
            </w:r>
            <w:r w:rsidR="00046017">
              <w:rPr>
                <w:noProof/>
                <w:webHidden/>
              </w:rPr>
              <w:instrText xml:space="preserve"> PAGEREF _Toc114832118 \h </w:instrText>
            </w:r>
            <w:r w:rsidR="00046017">
              <w:rPr>
                <w:noProof/>
                <w:webHidden/>
              </w:rPr>
            </w:r>
            <w:r w:rsidR="00046017">
              <w:rPr>
                <w:noProof/>
                <w:webHidden/>
              </w:rPr>
              <w:fldChar w:fldCharType="separate"/>
            </w:r>
            <w:r w:rsidR="00046017">
              <w:rPr>
                <w:noProof/>
                <w:webHidden/>
              </w:rPr>
              <w:t>23</w:t>
            </w:r>
            <w:r w:rsidR="00046017">
              <w:rPr>
                <w:noProof/>
                <w:webHidden/>
              </w:rPr>
              <w:fldChar w:fldCharType="end"/>
            </w:r>
          </w:hyperlink>
        </w:p>
        <w:p w14:paraId="5CCEBFEF" w14:textId="32B008DB" w:rsidR="00046017"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2119" w:history="1">
            <w:r w:rsidR="00046017" w:rsidRPr="004D25FB">
              <w:rPr>
                <w:rStyle w:val="Hyperlink"/>
                <w:rFonts w:eastAsiaTheme="majorEastAsia" w:cstheme="majorBidi"/>
                <w:b/>
                <w:noProof/>
                <w:lang w:val="fr-CA"/>
              </w:rPr>
              <w:t>Réadaptation en déficience visuelle</w:t>
            </w:r>
            <w:r w:rsidR="00046017">
              <w:rPr>
                <w:noProof/>
                <w:webHidden/>
              </w:rPr>
              <w:tab/>
            </w:r>
            <w:r w:rsidR="00046017">
              <w:rPr>
                <w:noProof/>
                <w:webHidden/>
              </w:rPr>
              <w:fldChar w:fldCharType="begin"/>
            </w:r>
            <w:r w:rsidR="00046017">
              <w:rPr>
                <w:noProof/>
                <w:webHidden/>
              </w:rPr>
              <w:instrText xml:space="preserve"> PAGEREF _Toc114832119 \h </w:instrText>
            </w:r>
            <w:r w:rsidR="00046017">
              <w:rPr>
                <w:noProof/>
                <w:webHidden/>
              </w:rPr>
            </w:r>
            <w:r w:rsidR="00046017">
              <w:rPr>
                <w:noProof/>
                <w:webHidden/>
              </w:rPr>
              <w:fldChar w:fldCharType="separate"/>
            </w:r>
            <w:r w:rsidR="00046017">
              <w:rPr>
                <w:noProof/>
                <w:webHidden/>
              </w:rPr>
              <w:t>23</w:t>
            </w:r>
            <w:r w:rsidR="00046017">
              <w:rPr>
                <w:noProof/>
                <w:webHidden/>
              </w:rPr>
              <w:fldChar w:fldCharType="end"/>
            </w:r>
          </w:hyperlink>
        </w:p>
        <w:p w14:paraId="02A6286B" w14:textId="074D96D3" w:rsidR="00046017"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2120" w:history="1">
            <w:r w:rsidR="00046017" w:rsidRPr="004D25FB">
              <w:rPr>
                <w:rStyle w:val="Hyperlink"/>
                <w:rFonts w:eastAsiaTheme="majorEastAsia" w:cstheme="majorBidi"/>
                <w:b/>
                <w:noProof/>
                <w:lang w:val="fr-CA"/>
              </w:rPr>
              <w:t>Signalisation</w:t>
            </w:r>
            <w:r w:rsidR="00046017">
              <w:rPr>
                <w:noProof/>
                <w:webHidden/>
              </w:rPr>
              <w:tab/>
            </w:r>
            <w:r w:rsidR="00046017">
              <w:rPr>
                <w:noProof/>
                <w:webHidden/>
              </w:rPr>
              <w:fldChar w:fldCharType="begin"/>
            </w:r>
            <w:r w:rsidR="00046017">
              <w:rPr>
                <w:noProof/>
                <w:webHidden/>
              </w:rPr>
              <w:instrText xml:space="preserve"> PAGEREF _Toc114832120 \h </w:instrText>
            </w:r>
            <w:r w:rsidR="00046017">
              <w:rPr>
                <w:noProof/>
                <w:webHidden/>
              </w:rPr>
            </w:r>
            <w:r w:rsidR="00046017">
              <w:rPr>
                <w:noProof/>
                <w:webHidden/>
              </w:rPr>
              <w:fldChar w:fldCharType="separate"/>
            </w:r>
            <w:r w:rsidR="00046017">
              <w:rPr>
                <w:noProof/>
                <w:webHidden/>
              </w:rPr>
              <w:t>24</w:t>
            </w:r>
            <w:r w:rsidR="00046017">
              <w:rPr>
                <w:noProof/>
                <w:webHidden/>
              </w:rPr>
              <w:fldChar w:fldCharType="end"/>
            </w:r>
          </w:hyperlink>
        </w:p>
        <w:p w14:paraId="20FF7938" w14:textId="3B693643" w:rsidR="006F50DC" w:rsidRPr="00846411" w:rsidRDefault="006F50DC">
          <w:pPr>
            <w:rPr>
              <w:lang w:val="fr-CA"/>
            </w:rPr>
          </w:pPr>
          <w:r w:rsidRPr="00846411">
            <w:rPr>
              <w:b/>
              <w:bCs/>
              <w:noProof/>
              <w:lang w:val="fr-CA"/>
            </w:rPr>
            <w:fldChar w:fldCharType="end"/>
          </w:r>
        </w:p>
      </w:sdtContent>
    </w:sdt>
    <w:p w14:paraId="03DA294C" w14:textId="77777777" w:rsidR="002D61E0" w:rsidRPr="00846411" w:rsidRDefault="002D61E0">
      <w:pPr>
        <w:rPr>
          <w:rFonts w:cs="Arial"/>
          <w:sz w:val="28"/>
          <w:szCs w:val="28"/>
          <w:lang w:val="fr-CA"/>
        </w:rPr>
      </w:pPr>
    </w:p>
    <w:p w14:paraId="636F0BD1" w14:textId="77777777" w:rsidR="00B72C4D" w:rsidRPr="00846411" w:rsidRDefault="005B12EE">
      <w:pPr>
        <w:spacing w:line="240" w:lineRule="auto"/>
        <w:rPr>
          <w:lang w:val="fr-CA"/>
        </w:rPr>
      </w:pPr>
      <w:r w:rsidRPr="00846411">
        <w:rPr>
          <w:rFonts w:cs="Arial"/>
          <w:sz w:val="28"/>
          <w:szCs w:val="28"/>
          <w:lang w:val="fr-CA"/>
        </w:rPr>
        <w:br w:type="page"/>
      </w:r>
    </w:p>
    <w:p w14:paraId="36254E82" w14:textId="77777777" w:rsidR="00521869" w:rsidRPr="00846411" w:rsidRDefault="00000000">
      <w:pPr>
        <w:pStyle w:val="Heading1"/>
        <w:ind w:left="0" w:firstLine="0"/>
        <w:rPr>
          <w:lang w:val="fr-CA"/>
        </w:rPr>
      </w:pPr>
      <w:bookmarkStart w:id="2" w:name="_My_Legal_Rights"/>
      <w:bookmarkStart w:id="3" w:name="_Toc114832087"/>
      <w:bookmarkStart w:id="4" w:name="_Toc5879907"/>
      <w:bookmarkStart w:id="5" w:name="_Toc16173765"/>
      <w:bookmarkStart w:id="6" w:name="_Toc177805"/>
      <w:bookmarkStart w:id="7" w:name="_Toc181611"/>
      <w:bookmarkEnd w:id="2"/>
      <w:r w:rsidRPr="00846411">
        <w:rPr>
          <w:lang w:val="fr-CA"/>
        </w:rPr>
        <w:t>Mes droits légaux</w:t>
      </w:r>
      <w:bookmarkEnd w:id="3"/>
      <w:r w:rsidRPr="00846411">
        <w:rPr>
          <w:lang w:val="fr-CA"/>
        </w:rPr>
        <w:t xml:space="preserve"> </w:t>
      </w:r>
      <w:bookmarkEnd w:id="4"/>
      <w:bookmarkEnd w:id="5"/>
    </w:p>
    <w:p w14:paraId="50419530" w14:textId="77777777" w:rsidR="00521869" w:rsidRPr="00846411" w:rsidRDefault="00000000">
      <w:pPr>
        <w:pStyle w:val="QuestionTitle"/>
        <w:rPr>
          <w:lang w:val="fr-CA"/>
        </w:rPr>
      </w:pPr>
      <w:bookmarkStart w:id="8" w:name="_Toc114832088"/>
      <w:r w:rsidRPr="00846411">
        <w:rPr>
          <w:lang w:val="fr-CA"/>
        </w:rPr>
        <w:t xml:space="preserve">Q : Quels sont mes droits légaux en matière de transport au </w:t>
      </w:r>
      <w:r w:rsidR="00FF5B62" w:rsidRPr="00846411">
        <w:rPr>
          <w:lang w:val="fr-CA"/>
        </w:rPr>
        <w:t xml:space="preserve">Nouveau-Brunswick </w:t>
      </w:r>
      <w:r w:rsidRPr="00846411">
        <w:rPr>
          <w:lang w:val="fr-CA"/>
        </w:rPr>
        <w:t>?</w:t>
      </w:r>
      <w:bookmarkEnd w:id="8"/>
    </w:p>
    <w:p w14:paraId="7F05229B" w14:textId="6D4F9722" w:rsidR="00521869" w:rsidRPr="00846411" w:rsidRDefault="00000000">
      <w:pPr>
        <w:rPr>
          <w:rFonts w:cs="Utsaah"/>
          <w:lang w:val="fr-CA"/>
        </w:rPr>
      </w:pPr>
      <w:r w:rsidRPr="00846411">
        <w:rPr>
          <w:rFonts w:cs="Utsaah"/>
          <w:b/>
          <w:lang w:val="fr-CA"/>
        </w:rPr>
        <w:t xml:space="preserve">R : </w:t>
      </w:r>
      <w:r w:rsidRPr="00846411">
        <w:rPr>
          <w:rFonts w:cs="Utsaah"/>
          <w:lang w:val="fr-CA"/>
        </w:rPr>
        <w:t xml:space="preserve">En vertu des lois du Nouveau-Brunswick, les personnes </w:t>
      </w:r>
      <w:r w:rsidR="00046017">
        <w:rPr>
          <w:rFonts w:cs="Utsaah"/>
          <w:lang w:val="fr-CA"/>
        </w:rPr>
        <w:t xml:space="preserve">en situation de </w:t>
      </w:r>
      <w:r w:rsidRPr="00846411">
        <w:rPr>
          <w:rFonts w:cs="Utsaah"/>
          <w:lang w:val="fr-CA"/>
        </w:rPr>
        <w:t xml:space="preserve">handicap ont d'importants droits légaux en matière de transport : </w:t>
      </w:r>
    </w:p>
    <w:p w14:paraId="030DA227" w14:textId="77777777" w:rsidR="00521869" w:rsidRPr="00846411" w:rsidRDefault="00000000">
      <w:pPr>
        <w:pStyle w:val="ListParagraph"/>
        <w:numPr>
          <w:ilvl w:val="0"/>
          <w:numId w:val="2"/>
        </w:numPr>
        <w:suppressAutoHyphens w:val="0"/>
        <w:autoSpaceDN/>
        <w:textAlignment w:val="auto"/>
        <w:rPr>
          <w:lang w:val="fr-CA"/>
        </w:rPr>
      </w:pPr>
      <w:bookmarkStart w:id="9" w:name="_Hlk8810204"/>
      <w:r w:rsidRPr="00846411">
        <w:rPr>
          <w:lang w:val="fr-CA"/>
        </w:rPr>
        <w:t xml:space="preserve">Vous avez le droit d'avoir un </w:t>
      </w:r>
      <w:r w:rsidRPr="00846411">
        <w:rPr>
          <w:b/>
          <w:bCs/>
          <w:lang w:val="fr-CA"/>
        </w:rPr>
        <w:t xml:space="preserve">niveau d'accès égal </w:t>
      </w:r>
      <w:r w:rsidRPr="000A409D">
        <w:rPr>
          <w:lang w:val="fr-CA"/>
        </w:rPr>
        <w:t>à</w:t>
      </w:r>
      <w:r w:rsidRPr="00846411">
        <w:rPr>
          <w:b/>
          <w:bCs/>
          <w:lang w:val="fr-CA"/>
        </w:rPr>
        <w:t xml:space="preserve"> </w:t>
      </w:r>
      <w:r w:rsidRPr="00846411">
        <w:rPr>
          <w:lang w:val="fr-CA"/>
        </w:rPr>
        <w:t xml:space="preserve">celui de toute autre personne aux </w:t>
      </w:r>
      <w:r w:rsidR="00B70386" w:rsidRPr="00846411">
        <w:rPr>
          <w:lang w:val="fr-CA"/>
        </w:rPr>
        <w:t>services de transport public</w:t>
      </w:r>
      <w:r w:rsidRPr="00846411">
        <w:rPr>
          <w:lang w:val="fr-CA"/>
        </w:rPr>
        <w:t xml:space="preserve">, sans discrimination en raison de votre handicap. </w:t>
      </w:r>
    </w:p>
    <w:p w14:paraId="3D125FCD" w14:textId="6A9B500F" w:rsidR="00521869" w:rsidRPr="00846411" w:rsidRDefault="00F92D1E">
      <w:pPr>
        <w:pStyle w:val="ListParagraph"/>
        <w:numPr>
          <w:ilvl w:val="0"/>
          <w:numId w:val="2"/>
        </w:numPr>
        <w:suppressAutoHyphens w:val="0"/>
        <w:autoSpaceDN/>
        <w:textAlignment w:val="auto"/>
        <w:rPr>
          <w:lang w:val="fr-CA"/>
        </w:rPr>
      </w:pPr>
      <w:r w:rsidRPr="00846411">
        <w:rPr>
          <w:lang w:val="fr-CA"/>
        </w:rPr>
        <w:t xml:space="preserve">Vous avez </w:t>
      </w:r>
      <w:r w:rsidR="000A409D">
        <w:rPr>
          <w:lang w:val="fr-CA"/>
        </w:rPr>
        <w:t xml:space="preserve">droit à des </w:t>
      </w:r>
      <w:r w:rsidR="000A409D" w:rsidRPr="000A409D">
        <w:rPr>
          <w:b/>
          <w:bCs/>
          <w:lang w:val="fr-CA"/>
        </w:rPr>
        <w:t>mesures d’adaptation</w:t>
      </w:r>
      <w:r w:rsidRPr="00846411">
        <w:rPr>
          <w:b/>
          <w:bCs/>
          <w:lang w:val="fr-CA"/>
        </w:rPr>
        <w:t xml:space="preserve"> </w:t>
      </w:r>
      <w:r w:rsidR="00B87DE9" w:rsidRPr="00846411">
        <w:rPr>
          <w:lang w:val="fr-CA"/>
        </w:rPr>
        <w:t xml:space="preserve">raisonnables </w:t>
      </w:r>
      <w:r w:rsidRPr="00846411">
        <w:rPr>
          <w:lang w:val="fr-CA"/>
        </w:rPr>
        <w:t xml:space="preserve">pour votre handicap de la part des </w:t>
      </w:r>
      <w:r w:rsidR="00B87DE9" w:rsidRPr="00846411">
        <w:rPr>
          <w:lang w:val="fr-CA"/>
        </w:rPr>
        <w:t>fournisseurs de</w:t>
      </w:r>
      <w:r w:rsidRPr="00846411">
        <w:rPr>
          <w:lang w:val="fr-CA"/>
        </w:rPr>
        <w:t xml:space="preserve"> services de transport, jusqu'à ce que cela constitue une </w:t>
      </w:r>
      <w:r w:rsidRPr="00846411">
        <w:rPr>
          <w:b/>
          <w:bCs/>
          <w:lang w:val="fr-CA"/>
        </w:rPr>
        <w:t>contrainte excessive</w:t>
      </w:r>
      <w:r w:rsidR="00F35667" w:rsidRPr="00846411">
        <w:rPr>
          <w:lang w:val="fr-CA"/>
        </w:rPr>
        <w:t xml:space="preserve">. </w:t>
      </w:r>
    </w:p>
    <w:p w14:paraId="04F206B5" w14:textId="77777777" w:rsidR="00521869" w:rsidRPr="00846411" w:rsidRDefault="00000000">
      <w:pPr>
        <w:pStyle w:val="ListParagraph"/>
        <w:numPr>
          <w:ilvl w:val="0"/>
          <w:numId w:val="1"/>
        </w:numPr>
        <w:suppressAutoHyphens w:val="0"/>
        <w:autoSpaceDN/>
        <w:ind w:left="1080"/>
        <w:textAlignment w:val="auto"/>
        <w:rPr>
          <w:rFonts w:cs="Utsaah"/>
          <w:b/>
          <w:lang w:val="fr-CA"/>
        </w:rPr>
      </w:pPr>
      <w:r w:rsidRPr="00846411">
        <w:rPr>
          <w:lang w:val="fr-CA"/>
        </w:rPr>
        <w:t>On ne peut vous refuser des services ou l'accès à des espaces normalement accessibles au public parce que vous êtes accompagné d'</w:t>
      </w:r>
      <w:r w:rsidR="002E6157" w:rsidRPr="00846411">
        <w:rPr>
          <w:lang w:val="fr-CA"/>
        </w:rPr>
        <w:t>un chien-guide ou d'un autre animal d'assistance.</w:t>
      </w:r>
    </w:p>
    <w:p w14:paraId="53F7FFF4" w14:textId="7F244857" w:rsidR="00521869" w:rsidRPr="00846411" w:rsidRDefault="00000000">
      <w:pPr>
        <w:pStyle w:val="Heading3"/>
        <w:rPr>
          <w:lang w:val="fr-CA"/>
        </w:rPr>
      </w:pPr>
      <w:bookmarkStart w:id="10" w:name="_Duty_to_Accommodate_1"/>
      <w:bookmarkStart w:id="11" w:name="_Toc20911756"/>
      <w:bookmarkStart w:id="12" w:name="_Toc114832089"/>
      <w:bookmarkEnd w:id="10"/>
      <w:r w:rsidRPr="00846411">
        <w:rPr>
          <w:lang w:val="fr-CA"/>
        </w:rPr>
        <w:t xml:space="preserve">Obligation </w:t>
      </w:r>
      <w:r w:rsidR="000A409D">
        <w:rPr>
          <w:lang w:val="fr-CA"/>
        </w:rPr>
        <w:t>de mesures d’adaptation</w:t>
      </w:r>
      <w:r w:rsidRPr="00846411">
        <w:rPr>
          <w:lang w:val="fr-CA"/>
        </w:rPr>
        <w:t xml:space="preserve"> </w:t>
      </w:r>
      <w:r w:rsidR="002E6157" w:rsidRPr="00846411">
        <w:rPr>
          <w:lang w:val="fr-CA"/>
        </w:rPr>
        <w:t>raisonnable</w:t>
      </w:r>
      <w:r w:rsidR="000A409D">
        <w:rPr>
          <w:lang w:val="fr-CA"/>
        </w:rPr>
        <w:t>s</w:t>
      </w:r>
      <w:r w:rsidR="002E6157" w:rsidRPr="00846411">
        <w:rPr>
          <w:lang w:val="fr-CA"/>
        </w:rPr>
        <w:t xml:space="preserve"> </w:t>
      </w:r>
      <w:r w:rsidRPr="00846411">
        <w:rPr>
          <w:lang w:val="fr-CA"/>
        </w:rPr>
        <w:t>et contrainte excessive</w:t>
      </w:r>
      <w:bookmarkEnd w:id="11"/>
      <w:bookmarkEnd w:id="12"/>
    </w:p>
    <w:p w14:paraId="6C23284D" w14:textId="24A7274D" w:rsidR="00521869" w:rsidRPr="00846411" w:rsidRDefault="000A409D">
      <w:pPr>
        <w:pStyle w:val="Box"/>
        <w:rPr>
          <w:lang w:val="fr-CA"/>
        </w:rPr>
      </w:pPr>
      <w:r>
        <w:rPr>
          <w:lang w:val="fr-CA"/>
        </w:rPr>
        <w:t>« </w:t>
      </w:r>
      <w:r w:rsidRPr="00846411">
        <w:rPr>
          <w:lang w:val="fr-CA"/>
        </w:rPr>
        <w:t xml:space="preserve">L'obligation </w:t>
      </w:r>
      <w:r>
        <w:rPr>
          <w:lang w:val="fr-CA"/>
        </w:rPr>
        <w:t xml:space="preserve">de mesures </w:t>
      </w:r>
      <w:r w:rsidRPr="00846411">
        <w:rPr>
          <w:lang w:val="fr-CA"/>
        </w:rPr>
        <w:t>d'adaptation raisonnable</w:t>
      </w:r>
      <w:r>
        <w:rPr>
          <w:lang w:val="fr-CA"/>
        </w:rPr>
        <w:t>s »</w:t>
      </w:r>
      <w:r w:rsidRPr="00846411">
        <w:rPr>
          <w:lang w:val="fr-CA"/>
        </w:rPr>
        <w:t xml:space="preserve"> d'un fournisseur de services de transport signifie qu'il est légalement tenu de vous fournir les soutiens/</w:t>
      </w:r>
      <w:r>
        <w:rPr>
          <w:lang w:val="fr-CA"/>
        </w:rPr>
        <w:t>adaptation</w:t>
      </w:r>
      <w:r w:rsidRPr="00846411">
        <w:rPr>
          <w:lang w:val="fr-CA"/>
        </w:rPr>
        <w:t>s dont vous avez besoin pour bénéficier d'</w:t>
      </w:r>
      <w:r w:rsidR="009738E9" w:rsidRPr="00846411">
        <w:rPr>
          <w:lang w:val="fr-CA"/>
        </w:rPr>
        <w:t>un niveau d'</w:t>
      </w:r>
      <w:r w:rsidR="00B70A2F" w:rsidRPr="00846411">
        <w:rPr>
          <w:lang w:val="fr-CA"/>
        </w:rPr>
        <w:t xml:space="preserve">accès </w:t>
      </w:r>
      <w:r w:rsidR="00B87DE9" w:rsidRPr="00846411">
        <w:rPr>
          <w:lang w:val="fr-CA"/>
        </w:rPr>
        <w:t xml:space="preserve">au service de transport </w:t>
      </w:r>
      <w:r w:rsidR="009738E9" w:rsidRPr="00846411">
        <w:rPr>
          <w:lang w:val="fr-CA"/>
        </w:rPr>
        <w:t xml:space="preserve">égal à </w:t>
      </w:r>
      <w:r w:rsidR="00B70A2F" w:rsidRPr="00846411">
        <w:rPr>
          <w:lang w:val="fr-CA"/>
        </w:rPr>
        <w:t>celui de toute autre personne</w:t>
      </w:r>
      <w:r w:rsidRPr="00846411">
        <w:rPr>
          <w:lang w:val="fr-CA"/>
        </w:rPr>
        <w:t xml:space="preserve">.  L'expression </w:t>
      </w:r>
      <w:r>
        <w:rPr>
          <w:lang w:val="fr-CA"/>
        </w:rPr>
        <w:t>« mesure d’</w:t>
      </w:r>
      <w:r w:rsidRPr="00846411">
        <w:rPr>
          <w:lang w:val="fr-CA"/>
        </w:rPr>
        <w:t>adaptation raisonnable</w:t>
      </w:r>
      <w:r>
        <w:rPr>
          <w:lang w:val="fr-CA"/>
        </w:rPr>
        <w:t> »</w:t>
      </w:r>
      <w:r w:rsidRPr="00846411">
        <w:rPr>
          <w:lang w:val="fr-CA"/>
        </w:rPr>
        <w:t xml:space="preserve"> n'est pas facile à définir et varie d'un cas à l'autre ; toutefois, les adaptations doivent être personnalisées pour répondre à vos besoins</w:t>
      </w:r>
      <w:r w:rsidR="00B87DE9" w:rsidRPr="00846411">
        <w:rPr>
          <w:lang w:val="fr-CA"/>
        </w:rPr>
        <w:t>.</w:t>
      </w:r>
      <w:r w:rsidR="00B70A2F" w:rsidRPr="00846411">
        <w:rPr>
          <w:lang w:val="fr-CA"/>
        </w:rPr>
        <w:br/>
      </w:r>
      <w:r w:rsidR="00B70A2F" w:rsidRPr="00846411">
        <w:rPr>
          <w:lang w:val="fr-CA"/>
        </w:rPr>
        <w:br/>
      </w:r>
      <w:r w:rsidRPr="00846411">
        <w:rPr>
          <w:lang w:val="fr-CA"/>
        </w:rPr>
        <w:t xml:space="preserve">L'obligation de prendre des mesures d'adaptation raisonnables a toutefois une limite, appelée </w:t>
      </w:r>
      <w:r>
        <w:rPr>
          <w:lang w:val="fr-CA"/>
        </w:rPr>
        <w:t>« </w:t>
      </w:r>
      <w:r w:rsidRPr="00846411">
        <w:rPr>
          <w:lang w:val="fr-CA"/>
        </w:rPr>
        <w:t>contrainte excessive</w:t>
      </w:r>
      <w:r>
        <w:rPr>
          <w:lang w:val="fr-CA"/>
        </w:rPr>
        <w:t> »</w:t>
      </w:r>
      <w:r w:rsidRPr="00846411">
        <w:rPr>
          <w:lang w:val="fr-CA"/>
        </w:rPr>
        <w:t xml:space="preserve">. </w:t>
      </w:r>
      <w:r>
        <w:rPr>
          <w:lang w:val="fr-CA"/>
        </w:rPr>
        <w:t>Celle-ci</w:t>
      </w:r>
      <w:r w:rsidRPr="00846411">
        <w:rPr>
          <w:lang w:val="fr-CA"/>
        </w:rPr>
        <w:t xml:space="preserve"> est un terme juridique. </w:t>
      </w:r>
      <w:r w:rsidR="00A33F25">
        <w:rPr>
          <w:lang w:val="fr-CA"/>
        </w:rPr>
        <w:t>Il</w:t>
      </w:r>
      <w:r>
        <w:rPr>
          <w:lang w:val="fr-CA"/>
        </w:rPr>
        <w:t xml:space="preserve"> </w:t>
      </w:r>
      <w:r w:rsidRPr="00846411">
        <w:rPr>
          <w:lang w:val="fr-CA"/>
        </w:rPr>
        <w:t xml:space="preserve">signifie que si un fournisseur de services de </w:t>
      </w:r>
      <w:r w:rsidR="009738E9" w:rsidRPr="00846411">
        <w:rPr>
          <w:lang w:val="fr-CA"/>
        </w:rPr>
        <w:t xml:space="preserve">transport </w:t>
      </w:r>
      <w:r w:rsidRPr="00846411">
        <w:rPr>
          <w:lang w:val="fr-CA"/>
        </w:rPr>
        <w:t>peut démontrer qu'il lui est très difficile de vous fournir un certain type d'adaptation, il n'est pas tenu de le faire.</w:t>
      </w:r>
    </w:p>
    <w:p w14:paraId="1BCE0B0F" w14:textId="77777777" w:rsidR="00521869" w:rsidRPr="00846411" w:rsidRDefault="00000000">
      <w:pPr>
        <w:pStyle w:val="Box"/>
        <w:rPr>
          <w:lang w:val="fr-CA"/>
        </w:rPr>
      </w:pPr>
      <w:r w:rsidRPr="00846411">
        <w:rPr>
          <w:lang w:val="fr-CA"/>
        </w:rPr>
        <w:t xml:space="preserve">Il est généralement difficile pour un </w:t>
      </w:r>
      <w:r w:rsidR="00CC0FDB" w:rsidRPr="00846411">
        <w:rPr>
          <w:lang w:val="fr-CA"/>
        </w:rPr>
        <w:t xml:space="preserve">fournisseur de services de </w:t>
      </w:r>
      <w:r w:rsidR="009738E9" w:rsidRPr="00846411">
        <w:rPr>
          <w:lang w:val="fr-CA"/>
        </w:rPr>
        <w:t>transport d'</w:t>
      </w:r>
      <w:r w:rsidRPr="00846411">
        <w:rPr>
          <w:lang w:val="fr-CA"/>
        </w:rPr>
        <w:t xml:space="preserve">invoquer une contrainte excessive, car il doit en apporter la preuve claire et directe, sans se fonder sur des hypothèses ou des stéréotypes.  La détermination de ce qui constitue une contrainte excessive est propre à chaque cas, mais </w:t>
      </w:r>
      <w:r w:rsidR="00CC0FDB" w:rsidRPr="00846411">
        <w:rPr>
          <w:lang w:val="fr-CA"/>
        </w:rPr>
        <w:t xml:space="preserve">certains des </w:t>
      </w:r>
      <w:r w:rsidRPr="00846411">
        <w:rPr>
          <w:lang w:val="fr-CA"/>
        </w:rPr>
        <w:t>facteurs les plus souvent pris en compte sont les suivants :</w:t>
      </w:r>
    </w:p>
    <w:p w14:paraId="4A8B064E" w14:textId="4961A476" w:rsidR="00521869" w:rsidRPr="00846411" w:rsidRDefault="00000000">
      <w:pPr>
        <w:pStyle w:val="Box"/>
        <w:rPr>
          <w:lang w:val="fr-CA"/>
        </w:rPr>
      </w:pPr>
      <w:r w:rsidRPr="00846411">
        <w:rPr>
          <w:lang w:val="fr-CA"/>
        </w:rPr>
        <w:t xml:space="preserve">1.  Si le coût de l'adaptation est si élevé qu'il entravera de manière significative la capacité du fournisseur de </w:t>
      </w:r>
      <w:r w:rsidR="00B70A2F" w:rsidRPr="00846411">
        <w:rPr>
          <w:lang w:val="fr-CA"/>
        </w:rPr>
        <w:t xml:space="preserve">transport à </w:t>
      </w:r>
      <w:r w:rsidRPr="00846411">
        <w:rPr>
          <w:lang w:val="fr-CA"/>
        </w:rPr>
        <w:t>fonctionner. Lors du calcul du coût, il faut également prendre en considération les sources de financement extérieures, par exemple les subventions ou les aides des programmes gouvernementaux</w:t>
      </w:r>
      <w:r w:rsidR="000A409D">
        <w:rPr>
          <w:lang w:val="fr-CA"/>
        </w:rPr>
        <w:t>.</w:t>
      </w:r>
    </w:p>
    <w:p w14:paraId="527DBF98" w14:textId="215C61EC" w:rsidR="00521869" w:rsidRPr="00846411" w:rsidRDefault="00000000">
      <w:pPr>
        <w:pStyle w:val="Box"/>
        <w:rPr>
          <w:lang w:val="fr-CA"/>
        </w:rPr>
      </w:pPr>
      <w:r w:rsidRPr="00846411">
        <w:rPr>
          <w:lang w:val="fr-CA"/>
        </w:rPr>
        <w:t xml:space="preserve"> 2.  Si l</w:t>
      </w:r>
      <w:r w:rsidR="000A409D">
        <w:rPr>
          <w:lang w:val="fr-CA"/>
        </w:rPr>
        <w:t>’adaptation</w:t>
      </w:r>
      <w:r w:rsidRPr="00846411">
        <w:rPr>
          <w:lang w:val="fr-CA"/>
        </w:rPr>
        <w:t xml:space="preserve"> créera des risques sérieux pour la santé et la sécurité</w:t>
      </w:r>
      <w:r w:rsidR="000A409D">
        <w:rPr>
          <w:lang w:val="fr-CA"/>
        </w:rPr>
        <w:t>.</w:t>
      </w:r>
    </w:p>
    <w:p w14:paraId="3D2BFB37" w14:textId="1555E680" w:rsidR="00521869" w:rsidRPr="00846411" w:rsidRDefault="00000000">
      <w:pPr>
        <w:pStyle w:val="Box"/>
        <w:rPr>
          <w:lang w:val="fr-CA"/>
        </w:rPr>
      </w:pPr>
      <w:r w:rsidRPr="00846411">
        <w:rPr>
          <w:lang w:val="fr-CA"/>
        </w:rPr>
        <w:t xml:space="preserve"> 3.  L'impact d</w:t>
      </w:r>
      <w:r w:rsidR="000A409D">
        <w:rPr>
          <w:lang w:val="fr-CA"/>
        </w:rPr>
        <w:t>e l’adaptation</w:t>
      </w:r>
      <w:r w:rsidRPr="00846411">
        <w:rPr>
          <w:lang w:val="fr-CA"/>
        </w:rPr>
        <w:t xml:space="preserve"> sur les autres personnes.</w:t>
      </w:r>
    </w:p>
    <w:p w14:paraId="5B515461" w14:textId="44EA715A" w:rsidR="00521869" w:rsidRPr="00846411" w:rsidRDefault="00000000">
      <w:pPr>
        <w:pStyle w:val="Box"/>
        <w:rPr>
          <w:lang w:val="fr-CA"/>
        </w:rPr>
      </w:pPr>
      <w:r w:rsidRPr="00846411">
        <w:rPr>
          <w:lang w:val="fr-CA"/>
        </w:rPr>
        <w:t xml:space="preserve">Même si un prestataire de services démontre qu'un certain type </w:t>
      </w:r>
      <w:r w:rsidR="000A409D">
        <w:rPr>
          <w:lang w:val="fr-CA"/>
        </w:rPr>
        <w:t>d’adaptation</w:t>
      </w:r>
      <w:r w:rsidRPr="00846411">
        <w:rPr>
          <w:lang w:val="fr-CA"/>
        </w:rPr>
        <w:t xml:space="preserve"> lui causera des difficultés excessives, il peut avoir l'obligation légale de vous fournir le meilleur type </w:t>
      </w:r>
      <w:r w:rsidR="000A409D">
        <w:rPr>
          <w:lang w:val="fr-CA"/>
        </w:rPr>
        <w:t>d’adaptation possible</w:t>
      </w:r>
      <w:r w:rsidRPr="00846411">
        <w:rPr>
          <w:lang w:val="fr-CA"/>
        </w:rPr>
        <w:t>.</w:t>
      </w:r>
    </w:p>
    <w:p w14:paraId="5A1F008D" w14:textId="721CECE3" w:rsidR="00521869" w:rsidRPr="00846411" w:rsidRDefault="00000000">
      <w:pPr>
        <w:pStyle w:val="Box"/>
        <w:rPr>
          <w:b/>
          <w:bCs/>
          <w:lang w:val="fr-CA"/>
        </w:rPr>
      </w:pPr>
      <w:r w:rsidRPr="00846411">
        <w:rPr>
          <w:b/>
          <w:bCs/>
          <w:lang w:val="fr-CA"/>
        </w:rPr>
        <w:t xml:space="preserve">Quelques points importants concernant les </w:t>
      </w:r>
      <w:r w:rsidR="000A409D">
        <w:rPr>
          <w:b/>
          <w:bCs/>
          <w:lang w:val="fr-CA"/>
        </w:rPr>
        <w:t>adaptation</w:t>
      </w:r>
      <w:r w:rsidRPr="00846411">
        <w:rPr>
          <w:b/>
          <w:bCs/>
          <w:lang w:val="fr-CA"/>
        </w:rPr>
        <w:t>s :</w:t>
      </w:r>
    </w:p>
    <w:p w14:paraId="72650FF7" w14:textId="7BFC3233" w:rsidR="00521869" w:rsidRPr="00846411" w:rsidRDefault="00000000">
      <w:pPr>
        <w:pStyle w:val="Box"/>
        <w:rPr>
          <w:lang w:val="fr-CA"/>
        </w:rPr>
      </w:pPr>
      <w:r w:rsidRPr="00846411">
        <w:rPr>
          <w:lang w:val="fr-CA"/>
        </w:rPr>
        <w:t>L'élaboration et la mise en œuvre d'</w:t>
      </w:r>
      <w:r w:rsidR="000A409D">
        <w:rPr>
          <w:lang w:val="fr-CA"/>
        </w:rPr>
        <w:t>adaptation</w:t>
      </w:r>
      <w:r w:rsidRPr="00846411">
        <w:rPr>
          <w:lang w:val="fr-CA"/>
        </w:rPr>
        <w:t xml:space="preserve">s sont un processus de collaboration qui implique le fournisseur de transport, la personne qui demande des </w:t>
      </w:r>
      <w:r w:rsidR="000A409D">
        <w:rPr>
          <w:lang w:val="fr-CA"/>
        </w:rPr>
        <w:t>adaptation</w:t>
      </w:r>
      <w:r w:rsidRPr="00846411">
        <w:rPr>
          <w:lang w:val="fr-CA"/>
        </w:rPr>
        <w:t xml:space="preserve">s et, dans certains cas, des professionnels tiers.  Bien que les </w:t>
      </w:r>
      <w:r w:rsidR="000A409D">
        <w:rPr>
          <w:lang w:val="fr-CA"/>
        </w:rPr>
        <w:t>adaptation</w:t>
      </w:r>
      <w:r w:rsidRPr="00846411">
        <w:rPr>
          <w:lang w:val="fr-CA"/>
        </w:rPr>
        <w:t xml:space="preserve">s soient </w:t>
      </w:r>
      <w:r w:rsidR="00A33F25" w:rsidRPr="00846411">
        <w:rPr>
          <w:lang w:val="fr-CA"/>
        </w:rPr>
        <w:t>censées</w:t>
      </w:r>
      <w:r w:rsidRPr="00846411">
        <w:rPr>
          <w:lang w:val="fr-CA"/>
        </w:rPr>
        <w:t xml:space="preserve"> être raisonnables, </w:t>
      </w:r>
      <w:r w:rsidR="00A33F25">
        <w:rPr>
          <w:lang w:val="fr-CA"/>
        </w:rPr>
        <w:t>elles</w:t>
      </w:r>
      <w:r w:rsidRPr="00846411">
        <w:rPr>
          <w:lang w:val="fr-CA"/>
        </w:rPr>
        <w:t xml:space="preserve"> ne sont pas censé</w:t>
      </w:r>
      <w:r w:rsidR="00A33F25">
        <w:rPr>
          <w:lang w:val="fr-CA"/>
        </w:rPr>
        <w:t>e</w:t>
      </w:r>
      <w:r w:rsidRPr="00846411">
        <w:rPr>
          <w:lang w:val="fr-CA"/>
        </w:rPr>
        <w:t>s être parfait</w:t>
      </w:r>
      <w:r w:rsidR="00A33F25">
        <w:rPr>
          <w:lang w:val="fr-CA"/>
        </w:rPr>
        <w:t>e</w:t>
      </w:r>
      <w:r w:rsidRPr="00846411">
        <w:rPr>
          <w:lang w:val="fr-CA"/>
        </w:rPr>
        <w:t xml:space="preserve">s. Cela signifie que si des mesures d'adaptation raisonnables sont proposées, mais qu'elles sont refusées, il est possible que le transporteur soit considéré comme ayant rempli son </w:t>
      </w:r>
      <w:r w:rsidR="00A33F25">
        <w:rPr>
          <w:lang w:val="fr-CA"/>
        </w:rPr>
        <w:t>« </w:t>
      </w:r>
      <w:r w:rsidRPr="00846411">
        <w:rPr>
          <w:lang w:val="fr-CA"/>
        </w:rPr>
        <w:t xml:space="preserve">obligation </w:t>
      </w:r>
      <w:r w:rsidR="00A33F25">
        <w:rPr>
          <w:lang w:val="fr-CA"/>
        </w:rPr>
        <w:t xml:space="preserve">de mesures </w:t>
      </w:r>
      <w:r w:rsidRPr="00846411">
        <w:rPr>
          <w:lang w:val="fr-CA"/>
        </w:rPr>
        <w:t>d'adaptation raisonnable</w:t>
      </w:r>
      <w:r w:rsidR="00A33F25">
        <w:rPr>
          <w:lang w:val="fr-CA"/>
        </w:rPr>
        <w:t>s »</w:t>
      </w:r>
      <w:r w:rsidRPr="00846411">
        <w:rPr>
          <w:lang w:val="fr-CA"/>
        </w:rPr>
        <w:t>.</w:t>
      </w:r>
    </w:p>
    <w:p w14:paraId="2A226267" w14:textId="77777777" w:rsidR="00521869" w:rsidRPr="00846411" w:rsidRDefault="00000000">
      <w:pPr>
        <w:pStyle w:val="QuestionTitle"/>
        <w:rPr>
          <w:lang w:val="fr-CA"/>
        </w:rPr>
      </w:pPr>
      <w:bookmarkStart w:id="13" w:name="_Toc114832090"/>
      <w:bookmarkEnd w:id="9"/>
      <w:r w:rsidRPr="00846411">
        <w:rPr>
          <w:lang w:val="fr-CA"/>
        </w:rPr>
        <w:t>Q : D'où viennent mes droits légaux ?</w:t>
      </w:r>
      <w:bookmarkEnd w:id="13"/>
    </w:p>
    <w:p w14:paraId="0425E403" w14:textId="77777777" w:rsidR="00521869" w:rsidRPr="00846411" w:rsidRDefault="00000000">
      <w:pPr>
        <w:rPr>
          <w:lang w:val="fr-CA"/>
        </w:rPr>
      </w:pPr>
      <w:r w:rsidRPr="00846411">
        <w:rPr>
          <w:b/>
          <w:lang w:val="fr-CA"/>
        </w:rPr>
        <w:t xml:space="preserve">R : </w:t>
      </w:r>
      <w:r w:rsidRPr="00846411">
        <w:rPr>
          <w:lang w:val="fr-CA"/>
        </w:rPr>
        <w:t xml:space="preserve">Vos droits légaux proviennent d'une variété de lois différentes, y compris : </w:t>
      </w:r>
    </w:p>
    <w:p w14:paraId="3CA8EB5B" w14:textId="14CC9A83" w:rsidR="00521869" w:rsidRPr="00846411" w:rsidRDefault="00000000">
      <w:pPr>
        <w:pStyle w:val="ListParagraph"/>
        <w:rPr>
          <w:lang w:val="fr-CA"/>
        </w:rPr>
      </w:pPr>
      <w:bookmarkStart w:id="14" w:name="_Hlk11923573"/>
      <w:r w:rsidRPr="00846411">
        <w:rPr>
          <w:bCs/>
          <w:lang w:val="fr-CA"/>
        </w:rPr>
        <w:t xml:space="preserve">Le </w:t>
      </w:r>
      <w:hyperlink r:id="rId16" w:history="1">
        <w:r w:rsidR="00B87DE9" w:rsidRPr="00846411">
          <w:rPr>
            <w:rStyle w:val="Hyperlink"/>
            <w:bCs/>
            <w:lang w:val="fr-CA"/>
          </w:rPr>
          <w:t xml:space="preserve">Code des droits </w:t>
        </w:r>
        <w:r w:rsidR="00B87DE9" w:rsidRPr="00846411">
          <w:rPr>
            <w:rStyle w:val="Hyperlink"/>
            <w:bCs/>
            <w:lang w:val="fr-CA"/>
          </w:rPr>
          <w:t>de la personne</w:t>
        </w:r>
      </w:hyperlink>
      <w:r w:rsidR="00B87DE9" w:rsidRPr="00846411">
        <w:rPr>
          <w:bCs/>
          <w:lang w:val="fr-CA"/>
        </w:rPr>
        <w:t xml:space="preserve"> du Nouveau-Brunswick, </w:t>
      </w:r>
      <w:r w:rsidR="001F0859" w:rsidRPr="00846411">
        <w:rPr>
          <w:lang w:val="fr-CA"/>
        </w:rPr>
        <w:t xml:space="preserve">qui interdit la discrimination fondée sur le handicap dans la plupart des domaines de la vie publique, y compris les </w:t>
      </w:r>
      <w:r w:rsidR="00CD7891" w:rsidRPr="00846411">
        <w:rPr>
          <w:lang w:val="fr-CA"/>
        </w:rPr>
        <w:t xml:space="preserve">services de transport. </w:t>
      </w:r>
    </w:p>
    <w:bookmarkEnd w:id="14"/>
    <w:p w14:paraId="3759D89A" w14:textId="32A62BE2" w:rsidR="00521869" w:rsidRPr="00846411" w:rsidRDefault="00000000">
      <w:pPr>
        <w:pStyle w:val="ListParagraph"/>
        <w:rPr>
          <w:lang w:val="fr-CA"/>
        </w:rPr>
      </w:pPr>
      <w:r w:rsidRPr="00846411">
        <w:rPr>
          <w:lang w:val="fr-CA"/>
        </w:rPr>
        <w:t xml:space="preserve">La </w:t>
      </w:r>
      <w:hyperlink r:id="rId17" w:history="1">
        <w:r w:rsidRPr="00846411">
          <w:rPr>
            <w:rStyle w:val="Hyperlink"/>
            <w:bCs/>
            <w:lang w:val="fr-CA"/>
          </w:rPr>
          <w:t>Loi canadienne sur les droits de la per</w:t>
        </w:r>
        <w:r w:rsidRPr="00846411">
          <w:rPr>
            <w:rStyle w:val="Hyperlink"/>
            <w:bCs/>
            <w:lang w:val="fr-CA"/>
          </w:rPr>
          <w:t>sonne</w:t>
        </w:r>
      </w:hyperlink>
      <w:r w:rsidRPr="00846411">
        <w:rPr>
          <w:lang w:val="fr-CA"/>
        </w:rPr>
        <w:t>, qui interdit la discrimination fondée sur le handicap dans la plupart des domaines de la vie publique où le gouvernement fédéral est compétent.</w:t>
      </w:r>
    </w:p>
    <w:p w14:paraId="0CD75DEC" w14:textId="6BAECFB2" w:rsidR="00521869" w:rsidRPr="00846411" w:rsidRDefault="00A33F25">
      <w:pPr>
        <w:pStyle w:val="ListParagraph"/>
        <w:rPr>
          <w:lang w:val="fr-CA"/>
        </w:rPr>
      </w:pPr>
      <w:r>
        <w:rPr>
          <w:lang w:val="fr-CA"/>
        </w:rPr>
        <w:t>Le droit commun</w:t>
      </w:r>
      <w:r w:rsidRPr="00846411">
        <w:rPr>
          <w:lang w:val="fr-CA"/>
        </w:rPr>
        <w:t xml:space="preserve"> - Lois issues des décisions des cours et tribunaux.</w:t>
      </w:r>
    </w:p>
    <w:p w14:paraId="3D3ACF45" w14:textId="140E8C3B" w:rsidR="00521869" w:rsidRPr="00846411" w:rsidRDefault="00000000">
      <w:pPr>
        <w:pStyle w:val="ListParagraph"/>
        <w:rPr>
          <w:b/>
          <w:i/>
          <w:lang w:val="fr-CA"/>
        </w:rPr>
      </w:pPr>
      <w:r w:rsidRPr="00846411">
        <w:rPr>
          <w:lang w:val="fr-CA"/>
        </w:rPr>
        <w:t xml:space="preserve">La </w:t>
      </w:r>
      <w:hyperlink r:id="rId18" w:history="1">
        <w:r w:rsidRPr="00846411">
          <w:rPr>
            <w:rStyle w:val="Hyperlink"/>
            <w:iCs/>
            <w:lang w:val="fr-CA"/>
          </w:rPr>
          <w:t>Loi sur les tra</w:t>
        </w:r>
        <w:r w:rsidRPr="00846411">
          <w:rPr>
            <w:rStyle w:val="Hyperlink"/>
            <w:iCs/>
            <w:lang w:val="fr-CA"/>
          </w:rPr>
          <w:t>nsports au Canada</w:t>
        </w:r>
      </w:hyperlink>
      <w:r w:rsidRPr="00846411">
        <w:rPr>
          <w:lang w:val="fr-CA"/>
        </w:rPr>
        <w:t xml:space="preserve"> et son </w:t>
      </w:r>
      <w:hyperlink r:id="rId19" w:history="1">
        <w:r w:rsidRPr="00846411">
          <w:rPr>
            <w:rStyle w:val="Hyperlink"/>
            <w:rFonts w:cs="Arial"/>
            <w:shd w:val="clear" w:color="auto" w:fill="FFFFFF"/>
            <w:lang w:val="fr-CA"/>
          </w:rPr>
          <w:t>Règlement sur le tran</w:t>
        </w:r>
        <w:r w:rsidRPr="00846411">
          <w:rPr>
            <w:rStyle w:val="Hyperlink"/>
            <w:rFonts w:cs="Arial"/>
            <w:shd w:val="clear" w:color="auto" w:fill="FFFFFF"/>
            <w:lang w:val="fr-CA"/>
          </w:rPr>
          <w:t>sport accessible aux personnes handicapées,</w:t>
        </w:r>
      </w:hyperlink>
      <w:r w:rsidRPr="00846411">
        <w:rPr>
          <w:lang w:val="fr-CA"/>
        </w:rPr>
        <w:t xml:space="preserve"> qui régissent les fournisseurs de transport de compétence fédérale et décrivent les mesures d'adaptation auxquelles les personnes ont droit lorsqu'elles utilisent un moyen de transport de compétence fédérale. </w:t>
      </w:r>
    </w:p>
    <w:p w14:paraId="142E6E2C" w14:textId="77777777" w:rsidR="00521869" w:rsidRPr="00846411" w:rsidRDefault="00000000">
      <w:pPr>
        <w:rPr>
          <w:lang w:val="fr-CA"/>
        </w:rPr>
      </w:pPr>
      <w:r w:rsidRPr="00846411">
        <w:rPr>
          <w:lang w:val="fr-CA"/>
        </w:rPr>
        <w:t>Ces lois peuvent également s'appliquer à votre situation :</w:t>
      </w:r>
    </w:p>
    <w:p w14:paraId="54455B3C" w14:textId="269A0794" w:rsidR="00521869" w:rsidRPr="00846411" w:rsidRDefault="00000000">
      <w:pPr>
        <w:pStyle w:val="ListParagraph"/>
        <w:rPr>
          <w:b/>
          <w:i/>
          <w:lang w:val="fr-CA"/>
        </w:rPr>
      </w:pPr>
      <w:r w:rsidRPr="00846411">
        <w:rPr>
          <w:lang w:val="fr-CA"/>
        </w:rPr>
        <w:t xml:space="preserve">La </w:t>
      </w:r>
      <w:hyperlink r:id="rId20" w:history="1">
        <w:r w:rsidRPr="00F1712C">
          <w:rPr>
            <w:rStyle w:val="Hyperlink"/>
            <w:lang w:val="fr-CA"/>
          </w:rPr>
          <w:t xml:space="preserve">Loi </w:t>
        </w:r>
        <w:r w:rsidR="00A33F25" w:rsidRPr="00F1712C">
          <w:rPr>
            <w:rStyle w:val="Hyperlink"/>
            <w:lang w:val="fr-CA"/>
          </w:rPr>
          <w:t>canadienne sur l’accessibilité</w:t>
        </w:r>
      </w:hyperlink>
      <w:r w:rsidRPr="00846411">
        <w:rPr>
          <w:lang w:val="fr-CA"/>
        </w:rPr>
        <w:t xml:space="preserve"> - cette loi est entrée en vigueur en 2019, avec pour objectif de créer un Canada sans obstacles d'ici 2040.</w:t>
      </w:r>
    </w:p>
    <w:p w14:paraId="03C9F10E" w14:textId="711DBDBB" w:rsidR="00521869" w:rsidRPr="00846411" w:rsidRDefault="00000000">
      <w:pPr>
        <w:pStyle w:val="ListParagraph"/>
        <w:rPr>
          <w:b/>
          <w:i/>
          <w:lang w:val="fr-CA"/>
        </w:rPr>
      </w:pPr>
      <w:hyperlink r:id="rId21" w:history="1">
        <w:r w:rsidRPr="00846411">
          <w:rPr>
            <w:rStyle w:val="Hyperlink"/>
            <w:bCs/>
            <w:iCs/>
            <w:lang w:val="fr-CA"/>
          </w:rPr>
          <w:t>Le Code de l</w:t>
        </w:r>
        <w:r w:rsidRPr="00846411">
          <w:rPr>
            <w:rStyle w:val="Hyperlink"/>
            <w:bCs/>
            <w:iCs/>
            <w:lang w:val="fr-CA"/>
          </w:rPr>
          <w:t>a route</w:t>
        </w:r>
      </w:hyperlink>
      <w:r w:rsidRPr="00846411">
        <w:rPr>
          <w:bCs/>
          <w:iCs/>
          <w:lang w:val="fr-CA"/>
        </w:rPr>
        <w:t xml:space="preserve"> du Nouveau-Brunswick qui régit le processus d'immatriculation des véhicules, la classification des véhicules et l'utilisation des routes</w:t>
      </w:r>
      <w:r w:rsidR="00243BD0" w:rsidRPr="00846411">
        <w:rPr>
          <w:bCs/>
          <w:iCs/>
          <w:lang w:val="fr-CA"/>
        </w:rPr>
        <w:t xml:space="preserve">, des autoroutes et des traversiers </w:t>
      </w:r>
      <w:r w:rsidRPr="00846411">
        <w:rPr>
          <w:bCs/>
          <w:iCs/>
          <w:lang w:val="fr-CA"/>
        </w:rPr>
        <w:t>au Nouveau-Brunswick.</w:t>
      </w:r>
    </w:p>
    <w:p w14:paraId="75315AE8" w14:textId="77777777" w:rsidR="00521869" w:rsidRPr="00846411" w:rsidRDefault="00642724">
      <w:pPr>
        <w:pStyle w:val="ListParagraph"/>
        <w:rPr>
          <w:b/>
          <w:i/>
          <w:lang w:val="fr-CA"/>
        </w:rPr>
      </w:pPr>
      <w:r w:rsidRPr="00846411">
        <w:rPr>
          <w:lang w:val="fr-CA"/>
        </w:rPr>
        <w:t xml:space="preserve">D'autres </w:t>
      </w:r>
      <w:r w:rsidR="00B65841" w:rsidRPr="00846411">
        <w:rPr>
          <w:lang w:val="fr-CA"/>
        </w:rPr>
        <w:t xml:space="preserve">lois fédérales </w:t>
      </w:r>
      <w:r w:rsidR="006D7350" w:rsidRPr="00846411">
        <w:rPr>
          <w:lang w:val="fr-CA"/>
        </w:rPr>
        <w:t xml:space="preserve">ou </w:t>
      </w:r>
      <w:r w:rsidR="00B65841" w:rsidRPr="00846411">
        <w:rPr>
          <w:lang w:val="fr-CA"/>
        </w:rPr>
        <w:t xml:space="preserve">municipales peuvent s'appliquer en fonction du </w:t>
      </w:r>
      <w:r w:rsidRPr="00846411">
        <w:rPr>
          <w:lang w:val="fr-CA"/>
        </w:rPr>
        <w:t xml:space="preserve">type de transport </w:t>
      </w:r>
      <w:r w:rsidR="00F8675D" w:rsidRPr="00846411">
        <w:rPr>
          <w:lang w:val="fr-CA"/>
        </w:rPr>
        <w:t xml:space="preserve">- voir notre aperçu </w:t>
      </w:r>
      <w:hyperlink w:anchor="_Summary_of_Transportation" w:history="1">
        <w:r w:rsidR="00F8675D" w:rsidRPr="00846411">
          <w:rPr>
            <w:rStyle w:val="Hyperlink"/>
            <w:lang w:val="fr-CA"/>
          </w:rPr>
          <w:t>ci-dess</w:t>
        </w:r>
        <w:r w:rsidR="00F8675D" w:rsidRPr="00846411">
          <w:rPr>
            <w:rStyle w:val="Hyperlink"/>
            <w:lang w:val="fr-CA"/>
          </w:rPr>
          <w:t>ous</w:t>
        </w:r>
      </w:hyperlink>
      <w:r w:rsidRPr="00846411">
        <w:rPr>
          <w:lang w:val="fr-CA"/>
        </w:rPr>
        <w:t xml:space="preserve">. </w:t>
      </w:r>
    </w:p>
    <w:p w14:paraId="017978A9" w14:textId="77777777" w:rsidR="00521869" w:rsidRPr="00846411" w:rsidRDefault="00000000">
      <w:pPr>
        <w:pStyle w:val="QuestionTitle"/>
        <w:rPr>
          <w:lang w:val="fr-CA"/>
        </w:rPr>
      </w:pPr>
      <w:bookmarkStart w:id="15" w:name="_Toc114832091"/>
      <w:r w:rsidRPr="00846411">
        <w:rPr>
          <w:lang w:val="fr-CA"/>
        </w:rPr>
        <w:t>Q : Qui doit se conformer aux lois sur les transports du Nouveau-Brunswick ?</w:t>
      </w:r>
      <w:bookmarkEnd w:id="15"/>
    </w:p>
    <w:p w14:paraId="2C16A0F8" w14:textId="77777777" w:rsidR="00521869" w:rsidRPr="00846411" w:rsidRDefault="00000000">
      <w:pPr>
        <w:rPr>
          <w:lang w:val="fr-CA"/>
        </w:rPr>
      </w:pPr>
      <w:r w:rsidRPr="00846411">
        <w:rPr>
          <w:b/>
          <w:lang w:val="fr-CA"/>
        </w:rPr>
        <w:t xml:space="preserve">R : </w:t>
      </w:r>
      <w:r w:rsidRPr="00A33F25">
        <w:rPr>
          <w:bCs/>
          <w:lang w:val="fr-CA"/>
        </w:rPr>
        <w:t>Les</w:t>
      </w:r>
      <w:r w:rsidRPr="00846411">
        <w:rPr>
          <w:b/>
          <w:lang w:val="fr-CA"/>
        </w:rPr>
        <w:t xml:space="preserve"> </w:t>
      </w:r>
      <w:r w:rsidRPr="00846411">
        <w:rPr>
          <w:lang w:val="fr-CA"/>
        </w:rPr>
        <w:t>personnes, les entreprises, les organisations et les représentants du gouvernement sont tenus de se conformer aux lois sur les transports du Nouveau-Brunswick.  Cela comprend :</w:t>
      </w:r>
    </w:p>
    <w:p w14:paraId="7B2A1F0F" w14:textId="77777777" w:rsidR="00521869" w:rsidRPr="00846411" w:rsidRDefault="00000000">
      <w:pPr>
        <w:pStyle w:val="ListParagraph"/>
        <w:numPr>
          <w:ilvl w:val="0"/>
          <w:numId w:val="1"/>
        </w:numPr>
        <w:suppressAutoHyphens w:val="0"/>
        <w:autoSpaceDN/>
        <w:ind w:left="1080"/>
        <w:textAlignment w:val="auto"/>
        <w:rPr>
          <w:lang w:val="fr-CA"/>
        </w:rPr>
      </w:pPr>
      <w:r w:rsidRPr="00846411">
        <w:rPr>
          <w:lang w:val="fr-CA"/>
        </w:rPr>
        <w:t xml:space="preserve">Entreprises </w:t>
      </w:r>
      <w:r w:rsidR="0033235A" w:rsidRPr="00846411">
        <w:rPr>
          <w:lang w:val="fr-CA"/>
        </w:rPr>
        <w:t xml:space="preserve">et </w:t>
      </w:r>
      <w:r w:rsidRPr="00846411">
        <w:rPr>
          <w:lang w:val="fr-CA"/>
        </w:rPr>
        <w:t xml:space="preserve">organismes qui offrent des services de transport au </w:t>
      </w:r>
      <w:r w:rsidR="007C6C44" w:rsidRPr="00846411">
        <w:rPr>
          <w:lang w:val="fr-CA"/>
        </w:rPr>
        <w:t>Nouveau-Brunswick</w:t>
      </w:r>
      <w:r w:rsidR="0033235A" w:rsidRPr="00846411">
        <w:rPr>
          <w:lang w:val="fr-CA"/>
        </w:rPr>
        <w:t>.</w:t>
      </w:r>
    </w:p>
    <w:p w14:paraId="19F68D68" w14:textId="77777777" w:rsidR="00521869" w:rsidRPr="00846411" w:rsidRDefault="00000000">
      <w:pPr>
        <w:pStyle w:val="ListParagraph"/>
        <w:numPr>
          <w:ilvl w:val="0"/>
          <w:numId w:val="1"/>
        </w:numPr>
        <w:suppressAutoHyphens w:val="0"/>
        <w:autoSpaceDN/>
        <w:ind w:left="1080"/>
        <w:textAlignment w:val="auto"/>
        <w:rPr>
          <w:lang w:val="fr-CA"/>
        </w:rPr>
      </w:pPr>
      <w:r w:rsidRPr="00846411">
        <w:rPr>
          <w:lang w:val="fr-CA"/>
        </w:rPr>
        <w:t>Les services de transport exploités par les municipalités, les services de transport exploités par les provinces et les services de transport exploités par le gouvernement fédéral (lorsqu'ils sont exploités à l'intérieur des frontières du Nouveau-Brunswick).</w:t>
      </w:r>
    </w:p>
    <w:p w14:paraId="229B8FE5" w14:textId="77777777" w:rsidR="00521869" w:rsidRPr="00846411" w:rsidRDefault="00000000">
      <w:pPr>
        <w:pStyle w:val="ListParagraph"/>
        <w:numPr>
          <w:ilvl w:val="0"/>
          <w:numId w:val="1"/>
        </w:numPr>
        <w:suppressAutoHyphens w:val="0"/>
        <w:autoSpaceDN/>
        <w:ind w:left="1080"/>
        <w:textAlignment w:val="auto"/>
        <w:rPr>
          <w:lang w:val="fr-CA"/>
        </w:rPr>
      </w:pPr>
      <w:r w:rsidRPr="00846411">
        <w:rPr>
          <w:lang w:val="fr-CA"/>
        </w:rPr>
        <w:t>Personnel employé par des entreprises, des organismes gouvernementaux et d'autres organismes qui fournissent des services de transport au Nouveau-Brunswick.</w:t>
      </w:r>
    </w:p>
    <w:p w14:paraId="44EC181C" w14:textId="77777777" w:rsidR="00521869" w:rsidRPr="00846411" w:rsidRDefault="00000000">
      <w:pPr>
        <w:pStyle w:val="ListParagraph"/>
        <w:numPr>
          <w:ilvl w:val="0"/>
          <w:numId w:val="1"/>
        </w:numPr>
        <w:suppressAutoHyphens w:val="0"/>
        <w:autoSpaceDN/>
        <w:ind w:left="1080"/>
        <w:textAlignment w:val="auto"/>
        <w:rPr>
          <w:lang w:val="fr-CA"/>
        </w:rPr>
      </w:pPr>
      <w:r w:rsidRPr="00846411">
        <w:rPr>
          <w:lang w:val="fr-CA"/>
        </w:rPr>
        <w:t>Les personnes qui ont accès aux services de transport au Nouveau-Brunswick.</w:t>
      </w:r>
    </w:p>
    <w:p w14:paraId="3065D4CC" w14:textId="77777777" w:rsidR="00521869" w:rsidRPr="00846411" w:rsidRDefault="00000000">
      <w:pPr>
        <w:pStyle w:val="Heading3"/>
        <w:rPr>
          <w:lang w:val="fr-CA"/>
        </w:rPr>
      </w:pPr>
      <w:bookmarkStart w:id="16" w:name="_Q:_What_can"/>
      <w:bookmarkStart w:id="17" w:name="_Toc114832092"/>
      <w:bookmarkEnd w:id="16"/>
      <w:r w:rsidRPr="00846411">
        <w:rPr>
          <w:lang w:val="fr-CA"/>
        </w:rPr>
        <w:t>Q : Que puis-je faire pour faire valoir mes droits ?</w:t>
      </w:r>
      <w:bookmarkEnd w:id="17"/>
    </w:p>
    <w:p w14:paraId="4DA15BCB" w14:textId="77777777" w:rsidR="00521869" w:rsidRPr="00846411" w:rsidRDefault="00000000">
      <w:pPr>
        <w:rPr>
          <w:lang w:val="fr-CA"/>
        </w:rPr>
      </w:pPr>
      <w:r w:rsidRPr="00846411">
        <w:rPr>
          <w:b/>
          <w:lang w:val="fr-CA"/>
        </w:rPr>
        <w:t xml:space="preserve">R : </w:t>
      </w:r>
      <w:r w:rsidRPr="00846411">
        <w:rPr>
          <w:lang w:val="fr-CA"/>
        </w:rPr>
        <w:t xml:space="preserve">Si vous avez le sentiment d'avoir été victime d'une discrimination injuste en accédant ou en essayant d'accéder à </w:t>
      </w:r>
      <w:r w:rsidR="007F16BF" w:rsidRPr="00846411">
        <w:rPr>
          <w:lang w:val="fr-CA"/>
        </w:rPr>
        <w:t xml:space="preserve">un service de transport, il </w:t>
      </w:r>
      <w:r w:rsidRPr="00846411">
        <w:rPr>
          <w:lang w:val="fr-CA"/>
        </w:rPr>
        <w:t>y a des choses que vous pouvez faire pour vous défendre</w:t>
      </w:r>
      <w:r w:rsidR="00290079" w:rsidRPr="00846411">
        <w:rPr>
          <w:lang w:val="fr-CA"/>
        </w:rPr>
        <w:t xml:space="preserve">. </w:t>
      </w:r>
    </w:p>
    <w:p w14:paraId="424B51BD" w14:textId="77777777" w:rsidR="00521869" w:rsidRPr="00846411" w:rsidRDefault="00000000">
      <w:pPr>
        <w:rPr>
          <w:lang w:val="fr-CA"/>
        </w:rPr>
      </w:pPr>
      <w:r w:rsidRPr="00846411">
        <w:rPr>
          <w:lang w:val="fr-CA"/>
        </w:rPr>
        <w:t>En général, vous devriez d'abord essayer de résoudre vos problèmes en parlant avec les personnes et les organisations directement concernées, de manière informelle et collaborative.</w:t>
      </w:r>
    </w:p>
    <w:p w14:paraId="5E8B9514" w14:textId="66EDC933" w:rsidR="00521869" w:rsidRPr="00846411" w:rsidRDefault="00000000">
      <w:pPr>
        <w:pBdr>
          <w:top w:val="single" w:sz="4" w:space="1" w:color="auto"/>
          <w:left w:val="single" w:sz="4" w:space="4" w:color="auto"/>
          <w:bottom w:val="single" w:sz="4" w:space="1" w:color="auto"/>
          <w:right w:val="single" w:sz="4" w:space="4" w:color="auto"/>
        </w:pBdr>
        <w:rPr>
          <w:lang w:val="fr-CA"/>
        </w:rPr>
      </w:pPr>
      <w:r w:rsidRPr="00846411">
        <w:rPr>
          <w:lang w:val="fr-CA"/>
        </w:rPr>
        <w:t xml:space="preserve">Pour obtenir d'autres ressources sur l'autonomie sociale, veuillez consulter le Guide d'autonomie sociale et d'information juridique essentielle sur la page Web </w:t>
      </w:r>
      <w:hyperlink r:id="rId22" w:history="1">
        <w:r w:rsidRPr="00846411">
          <w:rPr>
            <w:rStyle w:val="Hyperlink"/>
            <w:lang w:val="fr-CA"/>
          </w:rPr>
          <w:t>Connaissez vos droits</w:t>
        </w:r>
        <w:r w:rsidRPr="00846411">
          <w:rPr>
            <w:rStyle w:val="Hyperlink"/>
            <w:lang w:val="fr-CA"/>
          </w:rPr>
          <w:t xml:space="preserve"> - Nouveau-Brunswick</w:t>
        </w:r>
      </w:hyperlink>
      <w:r w:rsidRPr="00846411">
        <w:rPr>
          <w:lang w:val="fr-CA"/>
        </w:rPr>
        <w:t>.</w:t>
      </w:r>
    </w:p>
    <w:p w14:paraId="2BE2FCCE" w14:textId="44FA82AA" w:rsidR="00521869" w:rsidRPr="00846411" w:rsidRDefault="00000000">
      <w:pPr>
        <w:rPr>
          <w:lang w:val="fr-CA"/>
        </w:rPr>
      </w:pPr>
      <w:r w:rsidRPr="00846411">
        <w:rPr>
          <w:lang w:val="fr-CA"/>
        </w:rPr>
        <w:t xml:space="preserve">Si les discussions collaboratives ne permettent pas de répondre à vos préoccupations, vous pouvez envisager de consulter un avocat spécialisé dans le droit des droits de </w:t>
      </w:r>
      <w:r w:rsidR="00A33F25">
        <w:rPr>
          <w:lang w:val="fr-CA"/>
        </w:rPr>
        <w:t xml:space="preserve">la personne </w:t>
      </w:r>
      <w:r w:rsidRPr="00846411">
        <w:rPr>
          <w:lang w:val="fr-CA"/>
        </w:rPr>
        <w:t>afin de déterminer les options qui s'offrent à vous</w:t>
      </w:r>
      <w:r w:rsidR="00B74A43" w:rsidRPr="00846411">
        <w:rPr>
          <w:lang w:val="fr-CA"/>
        </w:rPr>
        <w:t xml:space="preserve">. </w:t>
      </w:r>
    </w:p>
    <w:p w14:paraId="3E092AD3" w14:textId="77777777" w:rsidR="00521869" w:rsidRPr="00846411" w:rsidRDefault="00000000">
      <w:pPr>
        <w:rPr>
          <w:lang w:val="fr-CA"/>
        </w:rPr>
      </w:pPr>
      <w:r w:rsidRPr="00846411">
        <w:rPr>
          <w:lang w:val="fr-CA"/>
        </w:rPr>
        <w:t xml:space="preserve">Il est important de garder à l'esprit que </w:t>
      </w:r>
      <w:r w:rsidR="00B74A43" w:rsidRPr="00846411">
        <w:rPr>
          <w:rFonts w:cs="Utsaah"/>
          <w:lang w:val="fr-CA"/>
        </w:rPr>
        <w:t xml:space="preserve">vos options juridiques dépendent du </w:t>
      </w:r>
      <w:r w:rsidR="00B74A43" w:rsidRPr="00846411">
        <w:rPr>
          <w:lang w:val="fr-CA"/>
        </w:rPr>
        <w:t xml:space="preserve">niveau de gouvernement </w:t>
      </w:r>
      <w:r w:rsidR="0029132F" w:rsidRPr="00846411">
        <w:rPr>
          <w:lang w:val="fr-CA"/>
        </w:rPr>
        <w:t xml:space="preserve">qui a autorité sur le type de service de transport qui </w:t>
      </w:r>
      <w:r w:rsidR="00E913A8" w:rsidRPr="00846411">
        <w:rPr>
          <w:lang w:val="fr-CA"/>
        </w:rPr>
        <w:t xml:space="preserve">vous préoccupe </w:t>
      </w:r>
      <w:r w:rsidR="00BB5BD8" w:rsidRPr="00846411">
        <w:rPr>
          <w:lang w:val="fr-CA"/>
        </w:rPr>
        <w:t>:</w:t>
      </w:r>
    </w:p>
    <w:p w14:paraId="00BCBF24" w14:textId="77777777" w:rsidR="00521869" w:rsidRPr="00846411" w:rsidRDefault="00000000">
      <w:pPr>
        <w:pStyle w:val="Heading4"/>
        <w:rPr>
          <w:lang w:val="fr-CA"/>
        </w:rPr>
      </w:pPr>
      <w:bookmarkStart w:id="18" w:name="_Summary_of_Transportation"/>
      <w:bookmarkEnd w:id="18"/>
      <w:r w:rsidRPr="00846411">
        <w:rPr>
          <w:lang w:val="fr-CA"/>
        </w:rPr>
        <w:t xml:space="preserve">Résumé des </w:t>
      </w:r>
      <w:r w:rsidR="00B74A43" w:rsidRPr="00846411">
        <w:rPr>
          <w:lang w:val="fr-CA"/>
        </w:rPr>
        <w:t xml:space="preserve">services de transport </w:t>
      </w:r>
      <w:r w:rsidR="00D015D1" w:rsidRPr="00846411">
        <w:rPr>
          <w:lang w:val="fr-CA"/>
        </w:rPr>
        <w:t xml:space="preserve">réglementés par chaque </w:t>
      </w:r>
      <w:r w:rsidR="004D1174" w:rsidRPr="00846411">
        <w:rPr>
          <w:lang w:val="fr-CA"/>
        </w:rPr>
        <w:t xml:space="preserve">niveau de gouvernement </w:t>
      </w:r>
    </w:p>
    <w:p w14:paraId="63FD7D6D" w14:textId="77777777" w:rsidR="00521869" w:rsidRPr="00846411" w:rsidRDefault="00000000">
      <w:pPr>
        <w:pStyle w:val="InformationBox"/>
        <w:rPr>
          <w:lang w:val="fr-CA"/>
        </w:rPr>
      </w:pPr>
      <w:r w:rsidRPr="00846411">
        <w:rPr>
          <w:b/>
          <w:bCs/>
          <w:lang w:val="fr-CA"/>
        </w:rPr>
        <w:t xml:space="preserve">Réglementé par le gouvernement fédéral : </w:t>
      </w:r>
      <w:r w:rsidRPr="00846411">
        <w:rPr>
          <w:lang w:val="fr-CA"/>
        </w:rPr>
        <w:t>Air, rail, routes interprovinciales</w:t>
      </w:r>
      <w:r w:rsidR="00A562BC" w:rsidRPr="00846411">
        <w:rPr>
          <w:lang w:val="fr-CA"/>
        </w:rPr>
        <w:t>, services de traversiers interprovinciaux.</w:t>
      </w:r>
    </w:p>
    <w:p w14:paraId="0EC1A507" w14:textId="77777777" w:rsidR="00521869" w:rsidRPr="00846411" w:rsidRDefault="00000000">
      <w:pPr>
        <w:pStyle w:val="InformationBox"/>
        <w:rPr>
          <w:lang w:val="fr-CA"/>
        </w:rPr>
      </w:pPr>
      <w:r w:rsidRPr="00846411">
        <w:rPr>
          <w:b/>
          <w:bCs/>
          <w:lang w:val="fr-CA"/>
        </w:rPr>
        <w:t xml:space="preserve">Réglementé par la province : </w:t>
      </w:r>
      <w:r w:rsidRPr="00846411">
        <w:rPr>
          <w:lang w:val="fr-CA"/>
        </w:rPr>
        <w:t xml:space="preserve">Autoroutes et routes provinciales, </w:t>
      </w:r>
      <w:r w:rsidR="00A562BC" w:rsidRPr="00846411">
        <w:rPr>
          <w:lang w:val="fr-CA"/>
        </w:rPr>
        <w:t xml:space="preserve">Services de </w:t>
      </w:r>
      <w:r w:rsidR="003D372F" w:rsidRPr="00846411">
        <w:rPr>
          <w:lang w:val="fr-CA"/>
        </w:rPr>
        <w:t xml:space="preserve">traversiers provinciaux, </w:t>
      </w:r>
      <w:r w:rsidRPr="00846411">
        <w:rPr>
          <w:lang w:val="fr-CA"/>
        </w:rPr>
        <w:t>Cyclisme</w:t>
      </w:r>
    </w:p>
    <w:p w14:paraId="35E4C819" w14:textId="77777777" w:rsidR="00521869" w:rsidRPr="00846411" w:rsidRDefault="00000000">
      <w:pPr>
        <w:pStyle w:val="InformationBox"/>
        <w:rPr>
          <w:lang w:val="fr-CA"/>
        </w:rPr>
      </w:pPr>
      <w:r w:rsidRPr="00846411">
        <w:rPr>
          <w:b/>
          <w:bCs/>
          <w:lang w:val="fr-CA"/>
        </w:rPr>
        <w:t xml:space="preserve">Réglementation municipale et provinciale : </w:t>
      </w:r>
      <w:r w:rsidRPr="00846411">
        <w:rPr>
          <w:lang w:val="fr-CA"/>
        </w:rPr>
        <w:t>Autobus en ville, transport adapté</w:t>
      </w:r>
    </w:p>
    <w:p w14:paraId="24DD36A8" w14:textId="77777777" w:rsidR="00521869" w:rsidRPr="00846411" w:rsidRDefault="00B74A43">
      <w:pPr>
        <w:pStyle w:val="InformationBox"/>
        <w:rPr>
          <w:lang w:val="fr-CA"/>
        </w:rPr>
      </w:pPr>
      <w:r w:rsidRPr="00846411">
        <w:rPr>
          <w:lang w:val="fr-CA"/>
        </w:rPr>
        <w:t xml:space="preserve">Il s'agit d'un aperçu général et </w:t>
      </w:r>
      <w:r w:rsidR="003922D6" w:rsidRPr="00846411">
        <w:rPr>
          <w:lang w:val="fr-CA"/>
        </w:rPr>
        <w:t xml:space="preserve">certaines </w:t>
      </w:r>
      <w:r w:rsidRPr="00846411">
        <w:rPr>
          <w:lang w:val="fr-CA"/>
        </w:rPr>
        <w:t xml:space="preserve">exceptions s'appliquent. </w:t>
      </w:r>
    </w:p>
    <w:p w14:paraId="5586A11F" w14:textId="0C5ED730" w:rsidR="00521869" w:rsidRPr="00846411" w:rsidRDefault="00000000">
      <w:pPr>
        <w:rPr>
          <w:lang w:val="fr-CA"/>
        </w:rPr>
      </w:pPr>
      <w:r w:rsidRPr="00846411">
        <w:rPr>
          <w:lang w:val="fr-CA"/>
        </w:rPr>
        <w:t>Un avocat spécialisé dans les droits de</w:t>
      </w:r>
      <w:r w:rsidR="00A33F25">
        <w:rPr>
          <w:lang w:val="fr-CA"/>
        </w:rPr>
        <w:t xml:space="preserve"> la personne</w:t>
      </w:r>
      <w:r w:rsidRPr="00846411">
        <w:rPr>
          <w:lang w:val="fr-CA"/>
        </w:rPr>
        <w:t xml:space="preserve"> sera en mesure d'expliquer si l'une des options </w:t>
      </w:r>
      <w:r w:rsidR="0069026B" w:rsidRPr="00846411">
        <w:rPr>
          <w:lang w:val="fr-CA"/>
        </w:rPr>
        <w:t xml:space="preserve">suivantes </w:t>
      </w:r>
      <w:r w:rsidRPr="00846411">
        <w:rPr>
          <w:lang w:val="fr-CA"/>
        </w:rPr>
        <w:t xml:space="preserve">est </w:t>
      </w:r>
      <w:r w:rsidR="00152BEF" w:rsidRPr="00846411">
        <w:rPr>
          <w:lang w:val="fr-CA"/>
        </w:rPr>
        <w:t xml:space="preserve">disponible </w:t>
      </w:r>
      <w:r w:rsidR="00893C79" w:rsidRPr="00846411">
        <w:rPr>
          <w:lang w:val="fr-CA"/>
        </w:rPr>
        <w:t>:</w:t>
      </w:r>
    </w:p>
    <w:p w14:paraId="28E01727" w14:textId="125936BF" w:rsidR="00521869" w:rsidRPr="00846411" w:rsidRDefault="00000000">
      <w:pPr>
        <w:pStyle w:val="ListParagraph"/>
        <w:numPr>
          <w:ilvl w:val="0"/>
          <w:numId w:val="1"/>
        </w:numPr>
        <w:suppressAutoHyphens w:val="0"/>
        <w:autoSpaceDN/>
        <w:ind w:left="1080"/>
        <w:textAlignment w:val="auto"/>
        <w:rPr>
          <w:rFonts w:cs="Utsaah"/>
          <w:u w:val="single"/>
          <w:lang w:val="fr-CA"/>
        </w:rPr>
      </w:pPr>
      <w:r w:rsidRPr="00846411">
        <w:rPr>
          <w:rFonts w:cs="Utsaah"/>
          <w:lang w:val="fr-CA"/>
        </w:rPr>
        <w:t xml:space="preserve">Une plainte auprès de la </w:t>
      </w:r>
      <w:hyperlink r:id="rId23" w:history="1">
        <w:r w:rsidR="007C2D2F" w:rsidRPr="00846411">
          <w:rPr>
            <w:rStyle w:val="Hyperlink"/>
            <w:rFonts w:cs="Utsaah"/>
            <w:lang w:val="fr-CA"/>
          </w:rPr>
          <w:t>Commission canadienne des droits de la pe</w:t>
        </w:r>
        <w:r w:rsidR="007C2D2F" w:rsidRPr="00846411">
          <w:rPr>
            <w:rStyle w:val="Hyperlink"/>
            <w:rFonts w:cs="Utsaah"/>
            <w:lang w:val="fr-CA"/>
          </w:rPr>
          <w:t>rsonne</w:t>
        </w:r>
      </w:hyperlink>
      <w:r w:rsidR="00037B7C" w:rsidRPr="00846411">
        <w:rPr>
          <w:rFonts w:cs="Utsaah"/>
          <w:lang w:val="fr-CA"/>
        </w:rPr>
        <w:t xml:space="preserve"> ou de l'</w:t>
      </w:r>
      <w:hyperlink r:id="rId24" w:history="1">
        <w:r w:rsidR="00037B7C" w:rsidRPr="00846411">
          <w:rPr>
            <w:rStyle w:val="Hyperlink"/>
            <w:rFonts w:cs="Utsaah"/>
            <w:lang w:val="fr-CA"/>
          </w:rPr>
          <w:t>Office des transp</w:t>
        </w:r>
        <w:r w:rsidR="00037B7C" w:rsidRPr="00846411">
          <w:rPr>
            <w:rStyle w:val="Hyperlink"/>
            <w:rFonts w:cs="Utsaah"/>
            <w:lang w:val="fr-CA"/>
          </w:rPr>
          <w:t>orts du Canada</w:t>
        </w:r>
      </w:hyperlink>
      <w:r w:rsidR="00E1433F" w:rsidRPr="00846411">
        <w:rPr>
          <w:rFonts w:cs="Utsaah"/>
          <w:lang w:val="fr-CA"/>
        </w:rPr>
        <w:t xml:space="preserve"> (pour les fournisseurs de services de transport sous réglementation fédérale).</w:t>
      </w:r>
    </w:p>
    <w:p w14:paraId="37E4F46E" w14:textId="4EADCA88" w:rsidR="00521869" w:rsidRPr="00846411" w:rsidRDefault="00000000">
      <w:pPr>
        <w:pStyle w:val="ListParagraph"/>
        <w:numPr>
          <w:ilvl w:val="0"/>
          <w:numId w:val="1"/>
        </w:numPr>
        <w:suppressAutoHyphens w:val="0"/>
        <w:autoSpaceDN/>
        <w:ind w:left="1080"/>
        <w:textAlignment w:val="auto"/>
        <w:rPr>
          <w:rFonts w:cs="Utsaah"/>
          <w:u w:val="single"/>
          <w:lang w:val="fr-CA"/>
        </w:rPr>
      </w:pPr>
      <w:bookmarkStart w:id="19" w:name="_Hlk104276310"/>
      <w:r w:rsidRPr="00846411">
        <w:rPr>
          <w:lang w:val="fr-CA"/>
        </w:rPr>
        <w:t xml:space="preserve">Une </w:t>
      </w:r>
      <w:r w:rsidR="0094175E" w:rsidRPr="00846411">
        <w:rPr>
          <w:lang w:val="fr-CA"/>
        </w:rPr>
        <w:t xml:space="preserve">plainte auprès de la </w:t>
      </w:r>
      <w:hyperlink r:id="rId25" w:history="1">
        <w:r w:rsidR="0094175E" w:rsidRPr="00846411">
          <w:rPr>
            <w:rStyle w:val="Hyperlink"/>
            <w:lang w:val="fr-CA"/>
          </w:rPr>
          <w:t>Commission des droits de l</w:t>
        </w:r>
        <w:r w:rsidR="0094175E" w:rsidRPr="00846411">
          <w:rPr>
            <w:rStyle w:val="Hyperlink"/>
            <w:lang w:val="fr-CA"/>
          </w:rPr>
          <w:t>a p</w:t>
        </w:r>
        <w:r w:rsidR="0094175E" w:rsidRPr="00846411">
          <w:rPr>
            <w:rStyle w:val="Hyperlink"/>
            <w:lang w:val="fr-CA"/>
          </w:rPr>
          <w:t>ersonne</w:t>
        </w:r>
      </w:hyperlink>
      <w:r w:rsidR="00E1433F" w:rsidRPr="00846411">
        <w:rPr>
          <w:lang w:val="fr-CA"/>
        </w:rPr>
        <w:t xml:space="preserve"> du Nouveau-Brunswick (pour les fournisseurs de services de transport réglementés par les gouvernements provinciaux et municipaux). </w:t>
      </w:r>
    </w:p>
    <w:p w14:paraId="658201D1" w14:textId="77777777" w:rsidR="00521869" w:rsidRPr="00846411" w:rsidRDefault="00000000">
      <w:pPr>
        <w:pStyle w:val="ListParagraph"/>
        <w:numPr>
          <w:ilvl w:val="0"/>
          <w:numId w:val="1"/>
        </w:numPr>
        <w:suppressAutoHyphens w:val="0"/>
        <w:autoSpaceDN/>
        <w:ind w:left="1080"/>
        <w:textAlignment w:val="auto"/>
        <w:rPr>
          <w:b/>
          <w:lang w:val="fr-CA"/>
        </w:rPr>
      </w:pPr>
      <w:r w:rsidRPr="00846411">
        <w:rPr>
          <w:lang w:val="fr-CA"/>
        </w:rPr>
        <w:t>Une plainte auprès du service d'application des règlements municipaux (si une municipalité délivre une licence au fournisseur de services de transport).</w:t>
      </w:r>
    </w:p>
    <w:p w14:paraId="478C914E" w14:textId="77777777" w:rsidR="00521869" w:rsidRPr="00846411" w:rsidRDefault="00000000">
      <w:pPr>
        <w:pStyle w:val="ListParagraph"/>
        <w:numPr>
          <w:ilvl w:val="0"/>
          <w:numId w:val="1"/>
        </w:numPr>
        <w:suppressAutoHyphens w:val="0"/>
        <w:autoSpaceDN/>
        <w:ind w:left="1080"/>
        <w:textAlignment w:val="auto"/>
        <w:rPr>
          <w:rFonts w:cs="Utsaah"/>
          <w:u w:val="single"/>
          <w:lang w:val="fr-CA"/>
        </w:rPr>
      </w:pPr>
      <w:r w:rsidRPr="00846411">
        <w:rPr>
          <w:lang w:val="fr-CA"/>
        </w:rPr>
        <w:t xml:space="preserve">Une demande devant un tribunal du </w:t>
      </w:r>
      <w:r w:rsidR="0094175E" w:rsidRPr="00846411">
        <w:rPr>
          <w:lang w:val="fr-CA"/>
        </w:rPr>
        <w:t>Nouveau-Brunswick</w:t>
      </w:r>
    </w:p>
    <w:p w14:paraId="33EEB7AF" w14:textId="77777777" w:rsidR="00521869" w:rsidRPr="00846411" w:rsidRDefault="00000000">
      <w:pPr>
        <w:pStyle w:val="Heading1"/>
        <w:ind w:left="0" w:firstLine="0"/>
        <w:rPr>
          <w:lang w:val="fr-CA"/>
        </w:rPr>
      </w:pPr>
      <w:bookmarkStart w:id="20" w:name="_Toc114832093"/>
      <w:bookmarkStart w:id="21" w:name="_Toc16173774"/>
      <w:bookmarkStart w:id="22" w:name="_Toc5879913"/>
      <w:bookmarkStart w:id="23" w:name="_Toc177806"/>
      <w:bookmarkStart w:id="24" w:name="_Toc181612"/>
      <w:bookmarkEnd w:id="19"/>
      <w:r w:rsidRPr="00846411">
        <w:rPr>
          <w:lang w:val="fr-CA"/>
        </w:rPr>
        <w:t>Scénarios courants</w:t>
      </w:r>
      <w:bookmarkEnd w:id="20"/>
      <w:r w:rsidRPr="00846411">
        <w:rPr>
          <w:lang w:val="fr-CA"/>
        </w:rPr>
        <w:t xml:space="preserve"> </w:t>
      </w:r>
      <w:bookmarkEnd w:id="21"/>
      <w:bookmarkEnd w:id="22"/>
    </w:p>
    <w:p w14:paraId="68098532" w14:textId="41668CD8" w:rsidR="00521869" w:rsidRPr="00846411" w:rsidRDefault="00000000">
      <w:pPr>
        <w:rPr>
          <w:lang w:val="fr-CA"/>
        </w:rPr>
      </w:pPr>
      <w:bookmarkStart w:id="25" w:name="_Hlk11855677"/>
      <w:bookmarkEnd w:id="23"/>
      <w:bookmarkEnd w:id="24"/>
      <w:r w:rsidRPr="00846411">
        <w:rPr>
          <w:lang w:val="fr-CA"/>
        </w:rPr>
        <w:t xml:space="preserve">Même si des lois vous protègent contre la discrimination, les personnes </w:t>
      </w:r>
      <w:r w:rsidR="00046017">
        <w:rPr>
          <w:lang w:val="fr-CA"/>
        </w:rPr>
        <w:t xml:space="preserve">en situation de </w:t>
      </w:r>
      <w:r w:rsidRPr="00846411">
        <w:rPr>
          <w:lang w:val="fr-CA"/>
        </w:rPr>
        <w:t xml:space="preserve">handicap se heurtent toujours à des obstacles qui les empêchent d'avoir </w:t>
      </w:r>
      <w:r w:rsidR="003829A0" w:rsidRPr="00846411">
        <w:rPr>
          <w:lang w:val="fr-CA"/>
        </w:rPr>
        <w:t xml:space="preserve">un accès égal aux </w:t>
      </w:r>
      <w:r w:rsidR="002D127E" w:rsidRPr="00846411">
        <w:rPr>
          <w:lang w:val="fr-CA"/>
        </w:rPr>
        <w:t xml:space="preserve">services de </w:t>
      </w:r>
      <w:r w:rsidR="00407C6E" w:rsidRPr="00846411">
        <w:rPr>
          <w:lang w:val="fr-CA"/>
        </w:rPr>
        <w:t>transport</w:t>
      </w:r>
      <w:r w:rsidR="002D127E" w:rsidRPr="00846411">
        <w:rPr>
          <w:lang w:val="fr-CA"/>
        </w:rPr>
        <w:t xml:space="preserve">. </w:t>
      </w:r>
    </w:p>
    <w:p w14:paraId="5047BA16" w14:textId="77777777" w:rsidR="00521869" w:rsidRPr="00846411" w:rsidRDefault="00000000">
      <w:pPr>
        <w:rPr>
          <w:lang w:val="fr-CA"/>
        </w:rPr>
      </w:pPr>
      <w:r w:rsidRPr="00846411">
        <w:rPr>
          <w:lang w:val="fr-CA"/>
        </w:rPr>
        <w:t>Cette section décrit les obstacles les plus courants et suggère des étapes pratiques à suivre. N'oubliez pas que, dans la plupart des cas, vous devez d'abord essayer de résoudre vos problèmes en parlant avec les personnes directement concernées, de manière informelle et collaborative.</w:t>
      </w:r>
    </w:p>
    <w:p w14:paraId="6ABABF8C" w14:textId="77777777" w:rsidR="00521869" w:rsidRPr="00846411" w:rsidRDefault="00000000">
      <w:pPr>
        <w:pStyle w:val="QuestionTitle"/>
        <w:rPr>
          <w:lang w:val="fr-CA"/>
        </w:rPr>
      </w:pPr>
      <w:bookmarkStart w:id="26" w:name="_Toc114832094"/>
      <w:r w:rsidRPr="00846411">
        <w:rPr>
          <w:lang w:val="fr-CA"/>
        </w:rPr>
        <w:t xml:space="preserve">Q : Je </w:t>
      </w:r>
      <w:r w:rsidR="00FB7AF7" w:rsidRPr="00846411">
        <w:rPr>
          <w:lang w:val="fr-CA"/>
        </w:rPr>
        <w:t xml:space="preserve">rencontre </w:t>
      </w:r>
      <w:r w:rsidR="00E567AC" w:rsidRPr="00846411">
        <w:rPr>
          <w:lang w:val="fr-CA"/>
        </w:rPr>
        <w:t xml:space="preserve">souvent </w:t>
      </w:r>
      <w:r w:rsidR="00FB7AF7" w:rsidRPr="00846411">
        <w:rPr>
          <w:lang w:val="fr-CA"/>
        </w:rPr>
        <w:t xml:space="preserve">des </w:t>
      </w:r>
      <w:r w:rsidR="003347D5" w:rsidRPr="00846411">
        <w:rPr>
          <w:lang w:val="fr-CA"/>
        </w:rPr>
        <w:t xml:space="preserve">obstacles </w:t>
      </w:r>
      <w:r w:rsidR="00FB7AF7" w:rsidRPr="00846411">
        <w:rPr>
          <w:lang w:val="fr-CA"/>
        </w:rPr>
        <w:t xml:space="preserve">lorsque j'essaie d'utiliser </w:t>
      </w:r>
      <w:r w:rsidRPr="00846411">
        <w:rPr>
          <w:lang w:val="fr-CA"/>
        </w:rPr>
        <w:t>un service de transport.  J'aimerais déposer une plainte, mais je ne sais pas par où commencer.  Que puis-je faire ?</w:t>
      </w:r>
      <w:bookmarkEnd w:id="26"/>
      <w:r w:rsidRPr="00846411">
        <w:rPr>
          <w:lang w:val="fr-CA"/>
        </w:rPr>
        <w:t xml:space="preserve">   </w:t>
      </w:r>
    </w:p>
    <w:p w14:paraId="19534ABC" w14:textId="77777777" w:rsidR="00521869" w:rsidRPr="00846411" w:rsidRDefault="00000000">
      <w:pPr>
        <w:rPr>
          <w:rFonts w:cs="Utsaah"/>
          <w:shd w:val="clear" w:color="auto" w:fill="FBE4D5" w:themeFill="accent2" w:themeFillTint="33"/>
          <w:lang w:val="fr-CA"/>
        </w:rPr>
      </w:pPr>
      <w:r w:rsidRPr="00846411">
        <w:rPr>
          <w:b/>
          <w:lang w:val="fr-CA"/>
        </w:rPr>
        <w:t xml:space="preserve">R : </w:t>
      </w:r>
      <w:r w:rsidRPr="00A33F25">
        <w:rPr>
          <w:bCs/>
          <w:lang w:val="fr-CA"/>
        </w:rPr>
        <w:t>Dans un</w:t>
      </w:r>
      <w:r w:rsidRPr="00846411">
        <w:rPr>
          <w:b/>
          <w:lang w:val="fr-CA"/>
        </w:rPr>
        <w:t xml:space="preserve"> </w:t>
      </w:r>
      <w:r w:rsidRPr="00846411">
        <w:rPr>
          <w:lang w:val="fr-CA"/>
        </w:rPr>
        <w:t xml:space="preserve">premier temps, </w:t>
      </w:r>
      <w:r w:rsidR="00D62574" w:rsidRPr="00846411">
        <w:rPr>
          <w:lang w:val="fr-CA"/>
        </w:rPr>
        <w:t xml:space="preserve">envisagez de </w:t>
      </w:r>
      <w:r w:rsidRPr="00846411">
        <w:rPr>
          <w:lang w:val="fr-CA"/>
        </w:rPr>
        <w:t xml:space="preserve">faire part de vos préoccupations au fournisseur de transport. </w:t>
      </w:r>
      <w:r w:rsidR="00C013EA" w:rsidRPr="00846411">
        <w:rPr>
          <w:rFonts w:cs="Utsaah"/>
          <w:lang w:val="fr-CA"/>
        </w:rPr>
        <w:t>De nombreux grands fournisseurs de services de transport ont désigné une personne responsable de l'accessibilité qui peut vous aider</w:t>
      </w:r>
      <w:r w:rsidR="00C013EA" w:rsidRPr="00846411">
        <w:rPr>
          <w:rFonts w:cs="Utsaah"/>
          <w:shd w:val="clear" w:color="auto" w:fill="FBE4D5" w:themeFill="accent2" w:themeFillTint="33"/>
          <w:lang w:val="fr-CA"/>
        </w:rPr>
        <w:t xml:space="preserve">. </w:t>
      </w:r>
    </w:p>
    <w:p w14:paraId="2B66BEDA" w14:textId="77777777" w:rsidR="00521869" w:rsidRPr="00846411" w:rsidRDefault="00000000">
      <w:pPr>
        <w:rPr>
          <w:rFonts w:cs="Utsaah"/>
          <w:lang w:val="fr-CA"/>
        </w:rPr>
      </w:pPr>
      <w:r w:rsidRPr="00846411">
        <w:rPr>
          <w:rFonts w:cs="Utsaah"/>
          <w:lang w:val="fr-CA"/>
        </w:rPr>
        <w:t xml:space="preserve">Si cela ne vous aide pas, vous pouvez faire remonter progressivement votre plainte - par exemple, à des </w:t>
      </w:r>
      <w:r w:rsidR="00BD20A5" w:rsidRPr="00846411">
        <w:rPr>
          <w:rFonts w:cs="Utsaah"/>
          <w:lang w:val="fr-CA"/>
        </w:rPr>
        <w:t xml:space="preserve">niveaux de </w:t>
      </w:r>
      <w:r w:rsidRPr="00846411">
        <w:rPr>
          <w:rFonts w:cs="Utsaah"/>
          <w:lang w:val="fr-CA"/>
        </w:rPr>
        <w:t xml:space="preserve">gestion </w:t>
      </w:r>
      <w:r w:rsidR="00BD20A5" w:rsidRPr="00846411">
        <w:rPr>
          <w:rFonts w:cs="Utsaah"/>
          <w:lang w:val="fr-CA"/>
        </w:rPr>
        <w:t xml:space="preserve">plus élevés </w:t>
      </w:r>
      <w:r w:rsidRPr="00846411">
        <w:rPr>
          <w:rFonts w:cs="Utsaah"/>
          <w:lang w:val="fr-CA"/>
        </w:rPr>
        <w:t xml:space="preserve">ou à une procédure de plainte officielle. </w:t>
      </w:r>
    </w:p>
    <w:p w14:paraId="1FB47FA6" w14:textId="4A3C9BCC" w:rsidR="00521869" w:rsidRPr="00846411" w:rsidRDefault="00000000">
      <w:pPr>
        <w:pBdr>
          <w:top w:val="single" w:sz="4" w:space="1" w:color="auto"/>
          <w:left w:val="single" w:sz="4" w:space="4" w:color="auto"/>
          <w:bottom w:val="single" w:sz="4" w:space="2" w:color="auto"/>
          <w:right w:val="single" w:sz="4" w:space="4" w:color="auto"/>
        </w:pBdr>
        <w:rPr>
          <w:lang w:val="fr-CA"/>
        </w:rPr>
      </w:pPr>
      <w:bookmarkStart w:id="27" w:name="_Hlk112143231"/>
      <w:r w:rsidRPr="00846411">
        <w:rPr>
          <w:lang w:val="fr-CA"/>
        </w:rPr>
        <w:t xml:space="preserve">Pour obtenir d'autres ressources sur l'autonomie sociale, veuillez consulter le Guide d'autonomie sociale et d'information juridique essentielle sur la page Web </w:t>
      </w:r>
      <w:hyperlink r:id="rId26" w:history="1">
        <w:r w:rsidRPr="00846411">
          <w:rPr>
            <w:rStyle w:val="Hyperlink"/>
            <w:lang w:val="fr-CA"/>
          </w:rPr>
          <w:t>Connaissez vos</w:t>
        </w:r>
        <w:r w:rsidRPr="00846411">
          <w:rPr>
            <w:rStyle w:val="Hyperlink"/>
            <w:lang w:val="fr-CA"/>
          </w:rPr>
          <w:t xml:space="preserve"> droits - </w:t>
        </w:r>
        <w:r w:rsidRPr="00846411">
          <w:rPr>
            <w:rStyle w:val="Hyperlink"/>
            <w:lang w:val="fr-CA"/>
          </w:rPr>
          <w:t>Nouveau-Brunswick</w:t>
        </w:r>
      </w:hyperlink>
      <w:r w:rsidRPr="00846411">
        <w:rPr>
          <w:lang w:val="fr-CA"/>
        </w:rPr>
        <w:t>.</w:t>
      </w:r>
    </w:p>
    <w:bookmarkEnd w:id="27"/>
    <w:p w14:paraId="6A91BD99" w14:textId="1148E8D2" w:rsidR="00521869" w:rsidRPr="00846411" w:rsidRDefault="00000000">
      <w:pPr>
        <w:rPr>
          <w:lang w:val="fr-CA"/>
        </w:rPr>
      </w:pPr>
      <w:r w:rsidRPr="00846411">
        <w:rPr>
          <w:lang w:val="fr-CA"/>
        </w:rPr>
        <w:t xml:space="preserve">Si vos préoccupations ne sont toujours pas prises en compte, vous devriez envisager de consulter un avocat spécialisé dans les droits de </w:t>
      </w:r>
      <w:r w:rsidR="00A33F25">
        <w:rPr>
          <w:lang w:val="fr-CA"/>
        </w:rPr>
        <w:t>la personne</w:t>
      </w:r>
      <w:r w:rsidRPr="00846411">
        <w:rPr>
          <w:lang w:val="fr-CA"/>
        </w:rPr>
        <w:t xml:space="preserve"> pour voir quelles sont vos </w:t>
      </w:r>
      <w:hyperlink w:anchor="_Q:_What_can" w:history="1">
        <w:r w:rsidRPr="00846411">
          <w:rPr>
            <w:rStyle w:val="Hyperlink"/>
            <w:lang w:val="fr-CA"/>
          </w:rPr>
          <w:t>options</w:t>
        </w:r>
      </w:hyperlink>
      <w:r w:rsidRPr="00846411">
        <w:rPr>
          <w:lang w:val="fr-CA"/>
        </w:rPr>
        <w:t>.</w:t>
      </w:r>
      <w:bookmarkStart w:id="28" w:name="_Overview_of_Transportation"/>
      <w:bookmarkEnd w:id="28"/>
      <w:r w:rsidR="00F91880" w:rsidRPr="00846411">
        <w:rPr>
          <w:rFonts w:cs="Utsaah"/>
          <w:lang w:val="fr-CA"/>
        </w:rPr>
        <w:t xml:space="preserve"> Vos options juridiques dépendront du </w:t>
      </w:r>
      <w:hyperlink w:anchor="_Summary_of_Transportation" w:history="1">
        <w:r w:rsidR="00F91880" w:rsidRPr="00846411">
          <w:rPr>
            <w:rStyle w:val="Hyperlink"/>
            <w:lang w:val="fr-CA"/>
          </w:rPr>
          <w:t xml:space="preserve">niveau de gouvernement qui a </w:t>
        </w:r>
        <w:r w:rsidR="00F91880" w:rsidRPr="00846411">
          <w:rPr>
            <w:rStyle w:val="Hyperlink"/>
            <w:lang w:val="fr-CA"/>
          </w:rPr>
          <w:t>autorité</w:t>
        </w:r>
      </w:hyperlink>
      <w:r w:rsidR="00F91880" w:rsidRPr="00846411">
        <w:rPr>
          <w:lang w:val="fr-CA"/>
        </w:rPr>
        <w:t xml:space="preserve"> sur le type de service de transport qui vous préoccupe.</w:t>
      </w:r>
    </w:p>
    <w:p w14:paraId="74237C8E" w14:textId="0943CD28" w:rsidR="00521869" w:rsidRPr="00846411" w:rsidRDefault="00000000">
      <w:pPr>
        <w:pStyle w:val="QuestionTitle"/>
        <w:rPr>
          <w:lang w:val="fr-CA"/>
        </w:rPr>
      </w:pPr>
      <w:bookmarkStart w:id="29" w:name="_Toc114832095"/>
      <w:r w:rsidRPr="00846411">
        <w:rPr>
          <w:lang w:val="fr-CA"/>
        </w:rPr>
        <w:t>Q : L</w:t>
      </w:r>
      <w:r w:rsidR="00A33F25">
        <w:rPr>
          <w:lang w:val="fr-CA"/>
        </w:rPr>
        <w:t>’auto</w:t>
      </w:r>
      <w:r w:rsidR="00165FF2" w:rsidRPr="00846411">
        <w:rPr>
          <w:lang w:val="fr-CA"/>
        </w:rPr>
        <w:t xml:space="preserve">bus </w:t>
      </w:r>
      <w:r w:rsidRPr="00846411">
        <w:rPr>
          <w:lang w:val="fr-CA"/>
        </w:rPr>
        <w:t xml:space="preserve">que je prends est inaccessible. </w:t>
      </w:r>
      <w:r w:rsidR="00942063" w:rsidRPr="00846411">
        <w:rPr>
          <w:lang w:val="fr-CA"/>
        </w:rPr>
        <w:t xml:space="preserve">Par exemple, </w:t>
      </w:r>
      <w:r w:rsidR="000F3115" w:rsidRPr="00846411">
        <w:rPr>
          <w:lang w:val="fr-CA"/>
        </w:rPr>
        <w:t>l</w:t>
      </w:r>
      <w:r w:rsidR="00A33F25">
        <w:rPr>
          <w:lang w:val="fr-CA"/>
        </w:rPr>
        <w:t>’auto</w:t>
      </w:r>
      <w:r w:rsidR="00165FF2" w:rsidRPr="00846411">
        <w:rPr>
          <w:lang w:val="fr-CA"/>
        </w:rPr>
        <w:t xml:space="preserve">bus </w:t>
      </w:r>
      <w:r w:rsidR="000F3115" w:rsidRPr="00846411">
        <w:rPr>
          <w:lang w:val="fr-CA"/>
        </w:rPr>
        <w:t xml:space="preserve">n'a pas de </w:t>
      </w:r>
      <w:r w:rsidRPr="00846411">
        <w:rPr>
          <w:lang w:val="fr-CA"/>
        </w:rPr>
        <w:t xml:space="preserve">signaux sonores </w:t>
      </w:r>
      <w:r w:rsidR="000F3115" w:rsidRPr="00846411">
        <w:rPr>
          <w:lang w:val="fr-CA"/>
        </w:rPr>
        <w:t xml:space="preserve">pour </w:t>
      </w:r>
      <w:r w:rsidRPr="00846411">
        <w:rPr>
          <w:lang w:val="fr-CA"/>
        </w:rPr>
        <w:t xml:space="preserve">identifier les arrêts et </w:t>
      </w:r>
      <w:r w:rsidR="00165FF2" w:rsidRPr="00846411">
        <w:rPr>
          <w:lang w:val="fr-CA"/>
        </w:rPr>
        <w:t>le</w:t>
      </w:r>
      <w:r w:rsidRPr="00846411">
        <w:rPr>
          <w:lang w:val="fr-CA"/>
        </w:rPr>
        <w:t xml:space="preserve"> chauffeur ne m'</w:t>
      </w:r>
      <w:r w:rsidR="009E3918" w:rsidRPr="00846411">
        <w:rPr>
          <w:lang w:val="fr-CA"/>
        </w:rPr>
        <w:t xml:space="preserve">aide </w:t>
      </w:r>
      <w:r w:rsidRPr="00846411">
        <w:rPr>
          <w:lang w:val="fr-CA"/>
        </w:rPr>
        <w:t xml:space="preserve">pas </w:t>
      </w:r>
      <w:r w:rsidR="003A1B8E" w:rsidRPr="00846411">
        <w:rPr>
          <w:lang w:val="fr-CA"/>
        </w:rPr>
        <w:t>de manière fiable</w:t>
      </w:r>
      <w:r w:rsidRPr="00846411">
        <w:rPr>
          <w:lang w:val="fr-CA"/>
        </w:rPr>
        <w:t xml:space="preserve">. </w:t>
      </w:r>
      <w:r w:rsidR="00165FF2" w:rsidRPr="00846411">
        <w:rPr>
          <w:lang w:val="fr-CA"/>
        </w:rPr>
        <w:t xml:space="preserve"> Ce manque d'accessibilité fait que je rate mon arrêt ou mon </w:t>
      </w:r>
      <w:r w:rsidR="00A33F25">
        <w:rPr>
          <w:lang w:val="fr-CA"/>
        </w:rPr>
        <w:t>auto</w:t>
      </w:r>
      <w:r w:rsidR="00165FF2" w:rsidRPr="00846411">
        <w:rPr>
          <w:lang w:val="fr-CA"/>
        </w:rPr>
        <w:t xml:space="preserve">bus. </w:t>
      </w:r>
      <w:r w:rsidRPr="00846411">
        <w:rPr>
          <w:lang w:val="fr-CA"/>
        </w:rPr>
        <w:t xml:space="preserve"> Que puis-je faire ?</w:t>
      </w:r>
      <w:bookmarkEnd w:id="29"/>
    </w:p>
    <w:p w14:paraId="106E5BF5" w14:textId="77777777" w:rsidR="00521869" w:rsidRPr="00846411" w:rsidRDefault="00000000">
      <w:pPr>
        <w:rPr>
          <w:lang w:val="fr-CA"/>
        </w:rPr>
      </w:pPr>
      <w:r w:rsidRPr="00846411">
        <w:rPr>
          <w:b/>
          <w:lang w:val="fr-CA"/>
        </w:rPr>
        <w:t xml:space="preserve">R : </w:t>
      </w:r>
      <w:r w:rsidR="00337641" w:rsidRPr="00846411">
        <w:rPr>
          <w:lang w:val="fr-CA"/>
        </w:rPr>
        <w:t xml:space="preserve">Il y a </w:t>
      </w:r>
      <w:r w:rsidR="00C04416" w:rsidRPr="00846411">
        <w:rPr>
          <w:lang w:val="fr-CA"/>
        </w:rPr>
        <w:t xml:space="preserve">plusieurs </w:t>
      </w:r>
      <w:r w:rsidR="00337641" w:rsidRPr="00846411">
        <w:rPr>
          <w:lang w:val="fr-CA"/>
        </w:rPr>
        <w:t xml:space="preserve">choses que vous pouvez faire pour défendre vos droits. </w:t>
      </w:r>
    </w:p>
    <w:p w14:paraId="74CA8FF5" w14:textId="77777777" w:rsidR="00521869" w:rsidRPr="00846411" w:rsidRDefault="00000000">
      <w:pPr>
        <w:rPr>
          <w:b/>
          <w:bCs/>
          <w:lang w:val="fr-CA"/>
        </w:rPr>
      </w:pPr>
      <w:r w:rsidRPr="00846411">
        <w:rPr>
          <w:b/>
          <w:bCs/>
          <w:lang w:val="fr-CA"/>
        </w:rPr>
        <w:t xml:space="preserve">Obtenez une </w:t>
      </w:r>
      <w:r w:rsidR="00836B26" w:rsidRPr="00846411">
        <w:rPr>
          <w:b/>
          <w:bCs/>
          <w:lang w:val="fr-CA"/>
        </w:rPr>
        <w:t>assistance immédiate</w:t>
      </w:r>
    </w:p>
    <w:p w14:paraId="1A018E8F" w14:textId="77777777" w:rsidR="00521869" w:rsidRPr="00846411" w:rsidRDefault="00B447E0">
      <w:pPr>
        <w:rPr>
          <w:lang w:val="fr-CA"/>
        </w:rPr>
      </w:pPr>
      <w:bookmarkStart w:id="30" w:name="_Hlk103942826"/>
      <w:r w:rsidRPr="00846411">
        <w:rPr>
          <w:lang w:val="fr-CA"/>
        </w:rPr>
        <w:t xml:space="preserve">Pour </w:t>
      </w:r>
      <w:r w:rsidR="002869BB" w:rsidRPr="00846411">
        <w:rPr>
          <w:lang w:val="fr-CA"/>
        </w:rPr>
        <w:t xml:space="preserve">obtenir une </w:t>
      </w:r>
      <w:r w:rsidRPr="00846411">
        <w:rPr>
          <w:lang w:val="fr-CA"/>
        </w:rPr>
        <w:t xml:space="preserve">assistance </w:t>
      </w:r>
      <w:r w:rsidR="00D710E6" w:rsidRPr="00846411">
        <w:rPr>
          <w:lang w:val="fr-CA"/>
        </w:rPr>
        <w:t xml:space="preserve">immédiate </w:t>
      </w:r>
      <w:r w:rsidR="00E373C2" w:rsidRPr="00846411">
        <w:rPr>
          <w:lang w:val="fr-CA"/>
        </w:rPr>
        <w:t xml:space="preserve">à bord, adressez-vous au conducteur pour </w:t>
      </w:r>
      <w:r w:rsidR="00BA7338" w:rsidRPr="00846411">
        <w:rPr>
          <w:lang w:val="fr-CA"/>
        </w:rPr>
        <w:t xml:space="preserve">l'informer de votre perte de vision. </w:t>
      </w:r>
      <w:r w:rsidR="00BA7338" w:rsidRPr="00846411">
        <w:rPr>
          <w:rFonts w:cs="Utsaah"/>
          <w:lang w:val="fr-CA"/>
        </w:rPr>
        <w:t xml:space="preserve">Expliquez les problèmes que vous rencontrez et l'aide dont vous avez besoin de la manière la plus détaillée possible. Lorsque vous divulguez votre handicap à </w:t>
      </w:r>
      <w:r w:rsidR="001C3C56" w:rsidRPr="00846411">
        <w:rPr>
          <w:rFonts w:cs="Utsaah"/>
          <w:lang w:val="fr-CA"/>
        </w:rPr>
        <w:t xml:space="preserve">un </w:t>
      </w:r>
      <w:r w:rsidR="00165FF2" w:rsidRPr="00846411">
        <w:rPr>
          <w:rFonts w:cs="Utsaah"/>
          <w:lang w:val="fr-CA"/>
        </w:rPr>
        <w:t>membre</w:t>
      </w:r>
      <w:r w:rsidR="001C3C56" w:rsidRPr="00846411">
        <w:rPr>
          <w:rFonts w:cs="Utsaah"/>
          <w:lang w:val="fr-CA"/>
        </w:rPr>
        <w:t xml:space="preserve"> du personnel</w:t>
      </w:r>
      <w:r w:rsidR="00BA7338" w:rsidRPr="00846411">
        <w:rPr>
          <w:rFonts w:cs="Utsaah"/>
          <w:lang w:val="fr-CA"/>
        </w:rPr>
        <w:t xml:space="preserve">, vous déclenchez l'obligation légale </w:t>
      </w:r>
      <w:r w:rsidR="00092841" w:rsidRPr="00846411">
        <w:rPr>
          <w:rFonts w:cs="Utsaah"/>
          <w:lang w:val="fr-CA"/>
        </w:rPr>
        <w:t xml:space="preserve">du fournisseur de services de transport en commun </w:t>
      </w:r>
      <w:r w:rsidR="00BA7338" w:rsidRPr="00846411">
        <w:rPr>
          <w:rFonts w:cs="Utsaah"/>
          <w:lang w:val="fr-CA"/>
        </w:rPr>
        <w:t xml:space="preserve">de prendre des mesures d'adaptation </w:t>
      </w:r>
      <w:r w:rsidR="00165FF2" w:rsidRPr="00846411">
        <w:rPr>
          <w:rFonts w:cs="Utsaah"/>
          <w:lang w:val="fr-CA"/>
        </w:rPr>
        <w:t xml:space="preserve">raisonnables </w:t>
      </w:r>
      <w:r w:rsidR="00BA7338" w:rsidRPr="00846411">
        <w:rPr>
          <w:rFonts w:cs="Utsaah"/>
          <w:lang w:val="fr-CA"/>
        </w:rPr>
        <w:t>à votre égard jusqu'à ce qu'il en résulte une contrainte excessive</w:t>
      </w:r>
      <w:r w:rsidR="00E373C2" w:rsidRPr="00846411">
        <w:rPr>
          <w:lang w:val="fr-CA"/>
        </w:rPr>
        <w:t xml:space="preserve">. </w:t>
      </w:r>
      <w:bookmarkStart w:id="31" w:name="_Hlk8806502"/>
    </w:p>
    <w:bookmarkEnd w:id="30"/>
    <w:p w14:paraId="48C6D4CC" w14:textId="7D6BADD2" w:rsidR="00521869" w:rsidRPr="00846411" w:rsidRDefault="00000000">
      <w:pPr>
        <w:rPr>
          <w:lang w:val="fr-CA"/>
        </w:rPr>
      </w:pPr>
      <w:r w:rsidRPr="00846411">
        <w:rPr>
          <w:lang w:val="fr-CA"/>
        </w:rPr>
        <w:t xml:space="preserve">Vous </w:t>
      </w:r>
      <w:r w:rsidR="001F5C0D" w:rsidRPr="00846411">
        <w:rPr>
          <w:lang w:val="fr-CA"/>
        </w:rPr>
        <w:t xml:space="preserve">pouvez </w:t>
      </w:r>
      <w:r w:rsidRPr="00846411">
        <w:rPr>
          <w:lang w:val="fr-CA"/>
        </w:rPr>
        <w:t xml:space="preserve">demander </w:t>
      </w:r>
      <w:r w:rsidR="001F5C0D" w:rsidRPr="00846411">
        <w:rPr>
          <w:lang w:val="fr-CA"/>
        </w:rPr>
        <w:t xml:space="preserve">différents </w:t>
      </w:r>
      <w:r w:rsidRPr="00846411">
        <w:rPr>
          <w:lang w:val="fr-CA"/>
        </w:rPr>
        <w:t>types d'assistance - par exemple</w:t>
      </w:r>
      <w:r w:rsidR="001F5C0D" w:rsidRPr="00846411">
        <w:rPr>
          <w:lang w:val="fr-CA"/>
        </w:rPr>
        <w:t xml:space="preserve">, </w:t>
      </w:r>
      <w:r w:rsidR="00165FF2" w:rsidRPr="00846411">
        <w:rPr>
          <w:lang w:val="fr-CA"/>
        </w:rPr>
        <w:t xml:space="preserve">le conducteur </w:t>
      </w:r>
      <w:r w:rsidR="001F5C0D" w:rsidRPr="00846411">
        <w:rPr>
          <w:lang w:val="fr-CA"/>
        </w:rPr>
        <w:t xml:space="preserve">peut vous aider en : </w:t>
      </w:r>
    </w:p>
    <w:p w14:paraId="0EDE6F94" w14:textId="13AD3B19" w:rsidR="00521869" w:rsidRPr="00846411" w:rsidRDefault="00A33F25">
      <w:pPr>
        <w:pStyle w:val="ListParagraph"/>
        <w:numPr>
          <w:ilvl w:val="0"/>
          <w:numId w:val="1"/>
        </w:numPr>
        <w:rPr>
          <w:lang w:val="fr-CA"/>
        </w:rPr>
      </w:pPr>
      <w:r>
        <w:rPr>
          <w:lang w:val="fr-CA"/>
        </w:rPr>
        <w:t>V</w:t>
      </w:r>
      <w:r w:rsidRPr="00846411">
        <w:rPr>
          <w:lang w:val="fr-CA"/>
        </w:rPr>
        <w:t>ous guid</w:t>
      </w:r>
      <w:r>
        <w:rPr>
          <w:lang w:val="fr-CA"/>
        </w:rPr>
        <w:t>ant</w:t>
      </w:r>
      <w:r w:rsidRPr="00846411">
        <w:rPr>
          <w:lang w:val="fr-CA"/>
        </w:rPr>
        <w:t xml:space="preserve"> vers </w:t>
      </w:r>
      <w:r w:rsidR="00462854" w:rsidRPr="00846411">
        <w:rPr>
          <w:lang w:val="fr-CA"/>
        </w:rPr>
        <w:t xml:space="preserve">un </w:t>
      </w:r>
      <w:r w:rsidR="00DC4DE0" w:rsidRPr="00846411">
        <w:rPr>
          <w:lang w:val="fr-CA"/>
        </w:rPr>
        <w:t>siège</w:t>
      </w:r>
    </w:p>
    <w:p w14:paraId="066B2F9A" w14:textId="179963B7" w:rsidR="00521869" w:rsidRPr="00846411" w:rsidRDefault="00A33F25">
      <w:pPr>
        <w:pStyle w:val="ListParagraph"/>
        <w:numPr>
          <w:ilvl w:val="0"/>
          <w:numId w:val="1"/>
        </w:numPr>
        <w:rPr>
          <w:lang w:val="fr-CA"/>
        </w:rPr>
      </w:pPr>
      <w:r>
        <w:rPr>
          <w:lang w:val="fr-CA"/>
        </w:rPr>
        <w:t xml:space="preserve">Vous </w:t>
      </w:r>
      <w:r w:rsidRPr="00846411">
        <w:rPr>
          <w:lang w:val="fr-CA"/>
        </w:rPr>
        <w:t>aid</w:t>
      </w:r>
      <w:r>
        <w:rPr>
          <w:lang w:val="fr-CA"/>
        </w:rPr>
        <w:t>ant</w:t>
      </w:r>
      <w:r w:rsidRPr="00846411">
        <w:rPr>
          <w:lang w:val="fr-CA"/>
        </w:rPr>
        <w:t xml:space="preserve"> à charger ou décharger les sacs</w:t>
      </w:r>
    </w:p>
    <w:p w14:paraId="590DC836" w14:textId="4449DFE5" w:rsidR="00521869" w:rsidRPr="00846411" w:rsidRDefault="00A33F25">
      <w:pPr>
        <w:pStyle w:val="ListParagraph"/>
        <w:numPr>
          <w:ilvl w:val="0"/>
          <w:numId w:val="1"/>
        </w:numPr>
        <w:rPr>
          <w:lang w:val="fr-CA"/>
        </w:rPr>
      </w:pPr>
      <w:r>
        <w:rPr>
          <w:lang w:val="fr-CA"/>
        </w:rPr>
        <w:t>A</w:t>
      </w:r>
      <w:r w:rsidRPr="00846411">
        <w:rPr>
          <w:lang w:val="fr-CA"/>
        </w:rPr>
        <w:t>nnon</w:t>
      </w:r>
      <w:r>
        <w:rPr>
          <w:lang w:val="fr-CA"/>
        </w:rPr>
        <w:t>çant</w:t>
      </w:r>
      <w:r w:rsidRPr="00846411">
        <w:rPr>
          <w:lang w:val="fr-CA"/>
        </w:rPr>
        <w:t xml:space="preserve"> </w:t>
      </w:r>
      <w:r>
        <w:rPr>
          <w:lang w:val="fr-CA"/>
        </w:rPr>
        <w:t>l</w:t>
      </w:r>
      <w:r w:rsidRPr="00846411">
        <w:rPr>
          <w:lang w:val="fr-CA"/>
        </w:rPr>
        <w:t>es arrêts</w:t>
      </w:r>
    </w:p>
    <w:p w14:paraId="00C6B256" w14:textId="2251F261" w:rsidR="00521869" w:rsidRPr="00846411" w:rsidRDefault="00A33F25">
      <w:pPr>
        <w:pStyle w:val="ListParagraph"/>
        <w:numPr>
          <w:ilvl w:val="0"/>
          <w:numId w:val="1"/>
        </w:numPr>
        <w:rPr>
          <w:lang w:val="fr-CA"/>
        </w:rPr>
      </w:pPr>
      <w:r>
        <w:rPr>
          <w:lang w:val="fr-CA"/>
        </w:rPr>
        <w:t>V</w:t>
      </w:r>
      <w:r w:rsidRPr="00846411">
        <w:rPr>
          <w:lang w:val="fr-CA"/>
        </w:rPr>
        <w:t>ous inform</w:t>
      </w:r>
      <w:r>
        <w:rPr>
          <w:lang w:val="fr-CA"/>
        </w:rPr>
        <w:t>ant</w:t>
      </w:r>
      <w:r w:rsidRPr="00846411">
        <w:rPr>
          <w:lang w:val="fr-CA"/>
        </w:rPr>
        <w:t xml:space="preserve"> de tout danger </w:t>
      </w:r>
      <w:r w:rsidR="004F0603" w:rsidRPr="00846411">
        <w:rPr>
          <w:lang w:val="fr-CA"/>
        </w:rPr>
        <w:t xml:space="preserve">ou </w:t>
      </w:r>
      <w:r w:rsidRPr="00846411">
        <w:rPr>
          <w:lang w:val="fr-CA"/>
        </w:rPr>
        <w:t>problème de sécurité lors de la sortie du véhicule</w:t>
      </w:r>
      <w:r w:rsidR="00E41516">
        <w:rPr>
          <w:lang w:val="fr-CA"/>
        </w:rPr>
        <w:t>.</w:t>
      </w:r>
    </w:p>
    <w:bookmarkEnd w:id="31"/>
    <w:p w14:paraId="61B4443D" w14:textId="77777777" w:rsidR="00521869" w:rsidRPr="00846411" w:rsidRDefault="00000000">
      <w:pPr>
        <w:rPr>
          <w:lang w:val="fr-CA"/>
        </w:rPr>
      </w:pPr>
      <w:r w:rsidRPr="00846411">
        <w:rPr>
          <w:lang w:val="fr-CA"/>
        </w:rPr>
        <w:t xml:space="preserve">Si </w:t>
      </w:r>
      <w:r w:rsidR="00165FF2" w:rsidRPr="00846411">
        <w:rPr>
          <w:lang w:val="fr-CA"/>
        </w:rPr>
        <w:t xml:space="preserve">le conducteur a </w:t>
      </w:r>
      <w:r w:rsidRPr="00846411">
        <w:rPr>
          <w:lang w:val="fr-CA"/>
        </w:rPr>
        <w:t xml:space="preserve">du mal à </w:t>
      </w:r>
      <w:r w:rsidR="003849C9" w:rsidRPr="00846411">
        <w:rPr>
          <w:lang w:val="fr-CA"/>
        </w:rPr>
        <w:t xml:space="preserve">accepter </w:t>
      </w:r>
      <w:r w:rsidR="00684E20" w:rsidRPr="00846411">
        <w:rPr>
          <w:lang w:val="fr-CA"/>
        </w:rPr>
        <w:t xml:space="preserve">vos </w:t>
      </w:r>
      <w:r w:rsidR="00D53CB6" w:rsidRPr="00846411">
        <w:rPr>
          <w:lang w:val="fr-CA"/>
        </w:rPr>
        <w:t xml:space="preserve">demandes, </w:t>
      </w:r>
      <w:r w:rsidR="00510D79" w:rsidRPr="00846411">
        <w:rPr>
          <w:lang w:val="fr-CA"/>
        </w:rPr>
        <w:t xml:space="preserve">pensez à </w:t>
      </w:r>
      <w:r w:rsidRPr="00846411">
        <w:rPr>
          <w:lang w:val="fr-CA"/>
        </w:rPr>
        <w:t xml:space="preserve">lui rappeler </w:t>
      </w:r>
      <w:r w:rsidR="00D53CB6" w:rsidRPr="00846411">
        <w:rPr>
          <w:lang w:val="fr-CA"/>
        </w:rPr>
        <w:t xml:space="preserve">son obligation </w:t>
      </w:r>
      <w:r w:rsidR="001A3BE5" w:rsidRPr="00846411">
        <w:rPr>
          <w:lang w:val="fr-CA"/>
        </w:rPr>
        <w:t xml:space="preserve">légale </w:t>
      </w:r>
      <w:r w:rsidR="00D53CB6" w:rsidRPr="00846411">
        <w:rPr>
          <w:lang w:val="fr-CA"/>
        </w:rPr>
        <w:t xml:space="preserve">de prendre des mesures d'adaptation </w:t>
      </w:r>
      <w:r w:rsidR="00165FF2" w:rsidRPr="00846411">
        <w:rPr>
          <w:lang w:val="fr-CA"/>
        </w:rPr>
        <w:t>raisonnables (</w:t>
      </w:r>
      <w:r w:rsidR="00D53CB6" w:rsidRPr="00846411">
        <w:rPr>
          <w:lang w:val="fr-CA"/>
        </w:rPr>
        <w:t>jusqu'au point de contrainte excessive</w:t>
      </w:r>
      <w:r w:rsidR="00165FF2" w:rsidRPr="00846411">
        <w:rPr>
          <w:lang w:val="fr-CA"/>
        </w:rPr>
        <w:t>)</w:t>
      </w:r>
      <w:r w:rsidR="00E06860" w:rsidRPr="00846411">
        <w:rPr>
          <w:lang w:val="fr-CA"/>
        </w:rPr>
        <w:t xml:space="preserve">, </w:t>
      </w:r>
      <w:r w:rsidR="00D53CB6" w:rsidRPr="00846411">
        <w:rPr>
          <w:lang w:val="fr-CA"/>
        </w:rPr>
        <w:t xml:space="preserve">afin que vous </w:t>
      </w:r>
      <w:r w:rsidR="00F66546" w:rsidRPr="00846411">
        <w:rPr>
          <w:lang w:val="fr-CA"/>
        </w:rPr>
        <w:t xml:space="preserve">puissiez avoir un </w:t>
      </w:r>
      <w:r w:rsidR="00D53CB6" w:rsidRPr="00846411">
        <w:rPr>
          <w:lang w:val="fr-CA"/>
        </w:rPr>
        <w:t>niveau d'accès aux services de transport égal à celui de toute autre personne</w:t>
      </w:r>
      <w:r w:rsidR="00B5467E" w:rsidRPr="00846411">
        <w:rPr>
          <w:lang w:val="fr-CA"/>
        </w:rPr>
        <w:t>.</w:t>
      </w:r>
    </w:p>
    <w:p w14:paraId="5BAABE70" w14:textId="76A56E10" w:rsidR="00521869" w:rsidRPr="00846411" w:rsidRDefault="00000000">
      <w:pPr>
        <w:rPr>
          <w:rFonts w:cs="Utsaah"/>
          <w:lang w:val="fr-CA"/>
        </w:rPr>
      </w:pPr>
      <w:r w:rsidRPr="00846411">
        <w:rPr>
          <w:rFonts w:cs="Utsaah"/>
          <w:lang w:val="fr-CA"/>
        </w:rPr>
        <w:t xml:space="preserve">Si cela ne vous aide pas, vous pouvez intensifier progressivement votre plainte, par exemple auprès de </w:t>
      </w:r>
      <w:r w:rsidR="00F8313A" w:rsidRPr="00846411">
        <w:rPr>
          <w:rFonts w:cs="Utsaah"/>
          <w:lang w:val="fr-CA"/>
        </w:rPr>
        <w:t xml:space="preserve">la </w:t>
      </w:r>
      <w:r w:rsidR="00321E11" w:rsidRPr="00846411">
        <w:rPr>
          <w:rFonts w:cs="Utsaah"/>
          <w:lang w:val="fr-CA"/>
        </w:rPr>
        <w:t>municipalité responsable de l'exploitation d</w:t>
      </w:r>
      <w:r w:rsidR="00E41516">
        <w:rPr>
          <w:rFonts w:cs="Utsaah"/>
          <w:lang w:val="fr-CA"/>
        </w:rPr>
        <w:t>e l’a</w:t>
      </w:r>
      <w:r w:rsidR="00321E11" w:rsidRPr="00846411">
        <w:rPr>
          <w:rFonts w:cs="Utsaah"/>
          <w:lang w:val="fr-CA"/>
        </w:rPr>
        <w:t>u</w:t>
      </w:r>
      <w:r w:rsidR="00E41516">
        <w:rPr>
          <w:rFonts w:cs="Utsaah"/>
          <w:lang w:val="fr-CA"/>
        </w:rPr>
        <w:t>to</w:t>
      </w:r>
      <w:r w:rsidR="00321E11" w:rsidRPr="00846411">
        <w:rPr>
          <w:rFonts w:cs="Utsaah"/>
          <w:lang w:val="fr-CA"/>
        </w:rPr>
        <w:t>bus.</w:t>
      </w:r>
    </w:p>
    <w:p w14:paraId="4058B1AB" w14:textId="6769B61C" w:rsidR="00521869" w:rsidRPr="00846411" w:rsidRDefault="00000000">
      <w:pPr>
        <w:pBdr>
          <w:top w:val="single" w:sz="4" w:space="1" w:color="auto"/>
          <w:left w:val="single" w:sz="4" w:space="4" w:color="auto"/>
          <w:bottom w:val="single" w:sz="4" w:space="2" w:color="auto"/>
          <w:right w:val="single" w:sz="4" w:space="4" w:color="auto"/>
        </w:pBdr>
        <w:tabs>
          <w:tab w:val="left" w:pos="6840"/>
        </w:tabs>
        <w:spacing w:after="360"/>
        <w:rPr>
          <w:lang w:val="fr-CA"/>
        </w:rPr>
      </w:pPr>
      <w:bookmarkStart w:id="32" w:name="_Hlk112143535"/>
      <w:r w:rsidRPr="00846411">
        <w:rPr>
          <w:lang w:val="fr-CA"/>
        </w:rPr>
        <w:t xml:space="preserve">Pour obtenir d'autres ressources sur l'autonomie sociale, veuillez consulter le Guide d'autonomie sociale et d'information juridique essentielle sur la page Web </w:t>
      </w:r>
      <w:hyperlink r:id="rId27" w:history="1">
        <w:r w:rsidRPr="00846411">
          <w:rPr>
            <w:rStyle w:val="Hyperlink"/>
            <w:lang w:val="fr-CA"/>
          </w:rPr>
          <w:t>Connaissez vos dr</w:t>
        </w:r>
        <w:r w:rsidRPr="00846411">
          <w:rPr>
            <w:rStyle w:val="Hyperlink"/>
            <w:lang w:val="fr-CA"/>
          </w:rPr>
          <w:t>oits - Nouveau-Brunswick</w:t>
        </w:r>
      </w:hyperlink>
      <w:r w:rsidRPr="00846411">
        <w:rPr>
          <w:lang w:val="fr-CA"/>
        </w:rPr>
        <w:t>.</w:t>
      </w:r>
    </w:p>
    <w:bookmarkEnd w:id="32"/>
    <w:p w14:paraId="25A4C4F0" w14:textId="4FCD6365" w:rsidR="00521869" w:rsidRPr="00846411" w:rsidRDefault="00000000">
      <w:pPr>
        <w:spacing w:after="360"/>
        <w:rPr>
          <w:lang w:val="fr-CA"/>
        </w:rPr>
      </w:pPr>
      <w:r w:rsidRPr="00846411">
        <w:rPr>
          <w:lang w:val="fr-CA"/>
        </w:rPr>
        <w:t xml:space="preserve">Si vos préoccupations ne sont toujours pas prises en compte, envisagez de consulter un avocat spécialisé dans les droits de </w:t>
      </w:r>
      <w:r w:rsidR="00A33F25">
        <w:rPr>
          <w:lang w:val="fr-CA"/>
        </w:rPr>
        <w:t>la personne</w:t>
      </w:r>
      <w:r w:rsidRPr="00846411">
        <w:rPr>
          <w:lang w:val="fr-CA"/>
        </w:rPr>
        <w:t xml:space="preserve"> pour voir quelles sont les </w:t>
      </w:r>
      <w:hyperlink w:anchor="_Q:_What_can" w:history="1">
        <w:r w:rsidRPr="00846411">
          <w:rPr>
            <w:rStyle w:val="Hyperlink"/>
            <w:lang w:val="fr-CA"/>
          </w:rPr>
          <w:t>options</w:t>
        </w:r>
      </w:hyperlink>
      <w:r w:rsidR="009625E7" w:rsidRPr="00846411">
        <w:rPr>
          <w:lang w:val="fr-CA"/>
        </w:rPr>
        <w:t xml:space="preserve"> qui s'offrent à vous</w:t>
      </w:r>
      <w:r w:rsidRPr="00846411">
        <w:rPr>
          <w:lang w:val="fr-CA"/>
        </w:rPr>
        <w:t xml:space="preserve">. </w:t>
      </w:r>
      <w:r w:rsidRPr="00846411">
        <w:rPr>
          <w:rFonts w:cs="Utsaah"/>
          <w:lang w:val="fr-CA"/>
        </w:rPr>
        <w:t xml:space="preserve">Vos options juridiques dépendront du </w:t>
      </w:r>
      <w:hyperlink w:anchor="_Summary_of_Transportation" w:history="1">
        <w:r w:rsidRPr="00846411">
          <w:rPr>
            <w:rStyle w:val="Hyperlink"/>
            <w:lang w:val="fr-CA"/>
          </w:rPr>
          <w:t>niveau de gouvernem</w:t>
        </w:r>
        <w:r w:rsidRPr="00846411">
          <w:rPr>
            <w:rStyle w:val="Hyperlink"/>
            <w:lang w:val="fr-CA"/>
          </w:rPr>
          <w:t>ent qui a autorité</w:t>
        </w:r>
      </w:hyperlink>
      <w:r w:rsidRPr="00846411">
        <w:rPr>
          <w:lang w:val="fr-CA"/>
        </w:rPr>
        <w:t xml:space="preserve"> sur le service d'</w:t>
      </w:r>
      <w:r w:rsidR="00880265" w:rsidRPr="00846411">
        <w:rPr>
          <w:lang w:val="fr-CA"/>
        </w:rPr>
        <w:t xml:space="preserve">autobus qui </w:t>
      </w:r>
      <w:r w:rsidRPr="00846411">
        <w:rPr>
          <w:lang w:val="fr-CA"/>
        </w:rPr>
        <w:t>vous préoccupe.</w:t>
      </w:r>
    </w:p>
    <w:p w14:paraId="3D240088" w14:textId="77777777" w:rsidR="00521869" w:rsidRPr="00846411" w:rsidRDefault="00000000">
      <w:pPr>
        <w:pStyle w:val="Box"/>
        <w:rPr>
          <w:lang w:val="fr-CA"/>
        </w:rPr>
      </w:pPr>
      <w:r w:rsidRPr="00846411">
        <w:rPr>
          <w:b/>
          <w:bCs/>
          <w:lang w:val="fr-CA"/>
        </w:rPr>
        <w:t xml:space="preserve">Remarque : </w:t>
      </w:r>
      <w:r w:rsidR="00FD7179" w:rsidRPr="00846411">
        <w:rPr>
          <w:lang w:val="fr-CA"/>
        </w:rPr>
        <w:t xml:space="preserve">Si vous cherchez une alternative au système de transport urbain régulier, </w:t>
      </w:r>
      <w:hyperlink r:id="rId28" w:history="1">
        <w:r w:rsidR="00D32182" w:rsidRPr="00846411">
          <w:rPr>
            <w:rStyle w:val="Hyperlink"/>
            <w:lang w:val="fr-CA"/>
          </w:rPr>
          <w:t>Fredericton</w:t>
        </w:r>
      </w:hyperlink>
      <w:r w:rsidR="00FD7179" w:rsidRPr="00846411">
        <w:rPr>
          <w:lang w:val="fr-CA"/>
        </w:rPr>
        <w:t xml:space="preserve"> et </w:t>
      </w:r>
      <w:hyperlink r:id="rId29" w:history="1">
        <w:r w:rsidR="00D314F4" w:rsidRPr="00846411">
          <w:rPr>
            <w:rStyle w:val="Hyperlink"/>
            <w:lang w:val="fr-CA"/>
          </w:rPr>
          <w:t>Saint John</w:t>
        </w:r>
      </w:hyperlink>
      <w:r w:rsidR="00D32182" w:rsidRPr="00846411">
        <w:rPr>
          <w:lang w:val="fr-CA"/>
        </w:rPr>
        <w:t xml:space="preserve"> offrent également des services d'</w:t>
      </w:r>
      <w:r w:rsidR="00F23800" w:rsidRPr="00846411">
        <w:rPr>
          <w:lang w:val="fr-CA"/>
        </w:rPr>
        <w:t>autobus</w:t>
      </w:r>
      <w:r w:rsidR="00D314F4" w:rsidRPr="00846411">
        <w:rPr>
          <w:lang w:val="fr-CA"/>
        </w:rPr>
        <w:t xml:space="preserve"> accessibles </w:t>
      </w:r>
      <w:r w:rsidR="00D32182" w:rsidRPr="00846411">
        <w:rPr>
          <w:lang w:val="fr-CA"/>
        </w:rPr>
        <w:t xml:space="preserve">aux </w:t>
      </w:r>
      <w:r w:rsidR="00D314F4" w:rsidRPr="00846411">
        <w:rPr>
          <w:lang w:val="fr-CA"/>
        </w:rPr>
        <w:t>résidents</w:t>
      </w:r>
      <w:r w:rsidR="00D32182" w:rsidRPr="00846411">
        <w:rPr>
          <w:lang w:val="fr-CA"/>
        </w:rPr>
        <w:t xml:space="preserve"> admissibles.  </w:t>
      </w:r>
    </w:p>
    <w:p w14:paraId="293536FA" w14:textId="7779D623" w:rsidR="00521869" w:rsidRPr="00846411" w:rsidRDefault="00E41516">
      <w:pPr>
        <w:rPr>
          <w:b/>
          <w:bCs/>
          <w:lang w:val="fr-CA"/>
        </w:rPr>
      </w:pPr>
      <w:r>
        <w:rPr>
          <w:b/>
          <w:bCs/>
          <w:lang w:val="fr-CA"/>
        </w:rPr>
        <w:t>Défense d’intérêts continue</w:t>
      </w:r>
    </w:p>
    <w:p w14:paraId="798AD8ED" w14:textId="77777777" w:rsidR="00521869" w:rsidRPr="00846411" w:rsidRDefault="00F51407">
      <w:pPr>
        <w:rPr>
          <w:lang w:val="fr-CA"/>
        </w:rPr>
      </w:pPr>
      <w:r w:rsidRPr="00846411">
        <w:rPr>
          <w:lang w:val="fr-CA"/>
        </w:rPr>
        <w:t xml:space="preserve">Pour </w:t>
      </w:r>
      <w:r w:rsidR="001F185A" w:rsidRPr="00846411">
        <w:rPr>
          <w:lang w:val="fr-CA"/>
        </w:rPr>
        <w:t xml:space="preserve">plaider en faveur d'une </w:t>
      </w:r>
      <w:r w:rsidR="00FB2CDB" w:rsidRPr="00846411">
        <w:rPr>
          <w:lang w:val="fr-CA"/>
        </w:rPr>
        <w:t xml:space="preserve">solution </w:t>
      </w:r>
      <w:r w:rsidR="001F185A" w:rsidRPr="00846411">
        <w:rPr>
          <w:lang w:val="fr-CA"/>
        </w:rPr>
        <w:t>plus permanente</w:t>
      </w:r>
      <w:r w:rsidRPr="00846411">
        <w:rPr>
          <w:lang w:val="fr-CA"/>
        </w:rPr>
        <w:t xml:space="preserve">, vous </w:t>
      </w:r>
      <w:r w:rsidR="00A86D23" w:rsidRPr="00846411">
        <w:rPr>
          <w:lang w:val="fr-CA"/>
        </w:rPr>
        <w:t xml:space="preserve">devrez </w:t>
      </w:r>
      <w:r w:rsidR="001D0F78" w:rsidRPr="00846411">
        <w:rPr>
          <w:lang w:val="fr-CA"/>
        </w:rPr>
        <w:t xml:space="preserve">probablement en </w:t>
      </w:r>
      <w:r w:rsidRPr="00846411">
        <w:rPr>
          <w:lang w:val="fr-CA"/>
        </w:rPr>
        <w:t xml:space="preserve">apprendre davantage sur le </w:t>
      </w:r>
      <w:r w:rsidR="00D12D28" w:rsidRPr="00846411">
        <w:rPr>
          <w:lang w:val="fr-CA"/>
        </w:rPr>
        <w:t xml:space="preserve">fournisseur de </w:t>
      </w:r>
      <w:r w:rsidRPr="00846411">
        <w:rPr>
          <w:lang w:val="fr-CA"/>
        </w:rPr>
        <w:t xml:space="preserve">transport en commun </w:t>
      </w:r>
      <w:r w:rsidR="00DD7DEC" w:rsidRPr="00846411">
        <w:rPr>
          <w:lang w:val="fr-CA"/>
        </w:rPr>
        <w:t>- par exemple :</w:t>
      </w:r>
    </w:p>
    <w:p w14:paraId="5EB10092" w14:textId="47FEC66A" w:rsidR="00521869" w:rsidRPr="00846411" w:rsidRDefault="00000000">
      <w:pPr>
        <w:pStyle w:val="ListParagraph"/>
        <w:numPr>
          <w:ilvl w:val="0"/>
          <w:numId w:val="1"/>
        </w:numPr>
        <w:rPr>
          <w:lang w:val="fr-CA"/>
        </w:rPr>
      </w:pPr>
      <w:r w:rsidRPr="00846411">
        <w:rPr>
          <w:lang w:val="fr-CA"/>
        </w:rPr>
        <w:t xml:space="preserve">Pourquoi </w:t>
      </w:r>
      <w:r w:rsidR="00F51407" w:rsidRPr="00846411">
        <w:rPr>
          <w:lang w:val="fr-CA"/>
        </w:rPr>
        <w:t>n'</w:t>
      </w:r>
      <w:r w:rsidRPr="00846411">
        <w:rPr>
          <w:lang w:val="fr-CA"/>
        </w:rPr>
        <w:t xml:space="preserve">ont-ils </w:t>
      </w:r>
      <w:r w:rsidR="00F51407" w:rsidRPr="00846411">
        <w:rPr>
          <w:lang w:val="fr-CA"/>
        </w:rPr>
        <w:t xml:space="preserve">pas modernisé </w:t>
      </w:r>
      <w:r w:rsidR="00C7096D" w:rsidRPr="00846411">
        <w:rPr>
          <w:lang w:val="fr-CA"/>
        </w:rPr>
        <w:t xml:space="preserve">leurs </w:t>
      </w:r>
      <w:r w:rsidR="00E41516">
        <w:rPr>
          <w:lang w:val="fr-CA"/>
        </w:rPr>
        <w:t>auto</w:t>
      </w:r>
      <w:r w:rsidR="00D8216C" w:rsidRPr="00846411">
        <w:rPr>
          <w:lang w:val="fr-CA"/>
        </w:rPr>
        <w:t xml:space="preserve">bus </w:t>
      </w:r>
      <w:r w:rsidR="00F51407" w:rsidRPr="00846411">
        <w:rPr>
          <w:lang w:val="fr-CA"/>
        </w:rPr>
        <w:t xml:space="preserve">pour </w:t>
      </w:r>
      <w:r w:rsidR="001E6519" w:rsidRPr="00846411">
        <w:rPr>
          <w:lang w:val="fr-CA"/>
        </w:rPr>
        <w:t xml:space="preserve">fournir </w:t>
      </w:r>
      <w:proofErr w:type="gramStart"/>
      <w:r w:rsidR="001E6519" w:rsidRPr="00846411">
        <w:rPr>
          <w:lang w:val="fr-CA"/>
        </w:rPr>
        <w:t xml:space="preserve">des </w:t>
      </w:r>
      <w:r w:rsidR="005D4444" w:rsidRPr="00846411">
        <w:rPr>
          <w:lang w:val="fr-CA"/>
        </w:rPr>
        <w:t>signaux audio</w:t>
      </w:r>
      <w:proofErr w:type="gramEnd"/>
      <w:r w:rsidR="005D4444" w:rsidRPr="00846411">
        <w:rPr>
          <w:lang w:val="fr-CA"/>
        </w:rPr>
        <w:t xml:space="preserve"> </w:t>
      </w:r>
      <w:r w:rsidRPr="00846411">
        <w:rPr>
          <w:lang w:val="fr-CA"/>
        </w:rPr>
        <w:t>?</w:t>
      </w:r>
    </w:p>
    <w:p w14:paraId="476FC046" w14:textId="77777777" w:rsidR="00521869" w:rsidRPr="00846411" w:rsidRDefault="00000000">
      <w:pPr>
        <w:pStyle w:val="ListParagraph"/>
        <w:numPr>
          <w:ilvl w:val="0"/>
          <w:numId w:val="1"/>
        </w:numPr>
        <w:rPr>
          <w:lang w:val="fr-CA"/>
        </w:rPr>
      </w:pPr>
      <w:r w:rsidRPr="00846411">
        <w:rPr>
          <w:lang w:val="fr-CA"/>
        </w:rPr>
        <w:t xml:space="preserve">Pourquoi semble-t-il que leur personnel n'est pas </w:t>
      </w:r>
      <w:r w:rsidR="002E752D" w:rsidRPr="00846411">
        <w:rPr>
          <w:lang w:val="fr-CA"/>
        </w:rPr>
        <w:t xml:space="preserve">bien informé </w:t>
      </w:r>
      <w:r w:rsidR="005D4344" w:rsidRPr="00846411">
        <w:rPr>
          <w:lang w:val="fr-CA"/>
        </w:rPr>
        <w:t xml:space="preserve">de </w:t>
      </w:r>
      <w:r w:rsidRPr="00846411">
        <w:rPr>
          <w:lang w:val="fr-CA"/>
        </w:rPr>
        <w:t xml:space="preserve">ses obligations légales </w:t>
      </w:r>
      <w:r w:rsidR="00596CB3" w:rsidRPr="00846411">
        <w:rPr>
          <w:lang w:val="fr-CA"/>
        </w:rPr>
        <w:t xml:space="preserve">et </w:t>
      </w:r>
      <w:r w:rsidR="00015A12" w:rsidRPr="00846411">
        <w:rPr>
          <w:lang w:val="fr-CA"/>
        </w:rPr>
        <w:t xml:space="preserve">n'est pas </w:t>
      </w:r>
      <w:r w:rsidR="0042507A" w:rsidRPr="00846411">
        <w:rPr>
          <w:lang w:val="fr-CA"/>
        </w:rPr>
        <w:t xml:space="preserve">correctement </w:t>
      </w:r>
      <w:r w:rsidRPr="00846411">
        <w:rPr>
          <w:lang w:val="fr-CA"/>
        </w:rPr>
        <w:t xml:space="preserve">formé </w:t>
      </w:r>
      <w:r w:rsidR="00770572" w:rsidRPr="00846411">
        <w:rPr>
          <w:lang w:val="fr-CA"/>
        </w:rPr>
        <w:t xml:space="preserve">pour </w:t>
      </w:r>
      <w:r w:rsidRPr="00846411">
        <w:rPr>
          <w:lang w:val="fr-CA"/>
        </w:rPr>
        <w:t xml:space="preserve">fournir un service clientèle accessible ? </w:t>
      </w:r>
    </w:p>
    <w:p w14:paraId="2530121A" w14:textId="77777777" w:rsidR="00521869" w:rsidRPr="00846411" w:rsidRDefault="00000000">
      <w:pPr>
        <w:pStyle w:val="BodyCopy"/>
        <w:rPr>
          <w:b/>
          <w:bCs/>
          <w:lang w:val="fr-CA"/>
        </w:rPr>
      </w:pPr>
      <w:r w:rsidRPr="00846411">
        <w:rPr>
          <w:lang w:val="fr-CA"/>
        </w:rPr>
        <w:t>Vous pouvez également vous rapprocher d'</w:t>
      </w:r>
      <w:r w:rsidR="00D8216C" w:rsidRPr="00846411">
        <w:rPr>
          <w:lang w:val="fr-CA"/>
        </w:rPr>
        <w:t>organisations</w:t>
      </w:r>
      <w:r w:rsidRPr="00846411">
        <w:rPr>
          <w:lang w:val="fr-CA"/>
        </w:rPr>
        <w:t xml:space="preserve"> communautaires, comme INCA, pour élaborer une stratégie de défense des intérêts.</w:t>
      </w:r>
    </w:p>
    <w:p w14:paraId="40332CA9" w14:textId="1AF8DBA2" w:rsidR="00521869" w:rsidRPr="00846411" w:rsidRDefault="00000000">
      <w:pPr>
        <w:pStyle w:val="QuestionTitle"/>
        <w:rPr>
          <w:lang w:val="fr-CA"/>
        </w:rPr>
      </w:pPr>
      <w:bookmarkStart w:id="33" w:name="_Toc114832096"/>
      <w:r w:rsidRPr="00846411">
        <w:rPr>
          <w:lang w:val="fr-CA"/>
        </w:rPr>
        <w:t xml:space="preserve">Q : </w:t>
      </w:r>
      <w:r w:rsidR="00B1031E" w:rsidRPr="00846411">
        <w:rPr>
          <w:lang w:val="fr-CA"/>
        </w:rPr>
        <w:t>L'arrêt d</w:t>
      </w:r>
      <w:r w:rsidR="00E41516">
        <w:rPr>
          <w:lang w:val="fr-CA"/>
        </w:rPr>
        <w:t>’auto</w:t>
      </w:r>
      <w:r w:rsidR="00B1031E" w:rsidRPr="00846411">
        <w:rPr>
          <w:lang w:val="fr-CA"/>
        </w:rPr>
        <w:t>bus que j'utilise est situé dans un endroit dangereux qui m'oblige à traverser une autoroute ou à passer par une intersection très fréquentée.  J'ai l'impression que ma sécurité est en danger.  Que puis-je faire ?</w:t>
      </w:r>
      <w:bookmarkEnd w:id="33"/>
    </w:p>
    <w:p w14:paraId="06453899" w14:textId="77777777" w:rsidR="00521869" w:rsidRPr="00846411" w:rsidRDefault="00000000">
      <w:pPr>
        <w:rPr>
          <w:rFonts w:cs="Utsaah"/>
          <w:lang w:val="fr-CA"/>
        </w:rPr>
      </w:pPr>
      <w:bookmarkStart w:id="34" w:name="_Hlk8810435"/>
      <w:bookmarkStart w:id="35" w:name="_Hlk962281"/>
      <w:bookmarkStart w:id="36" w:name="_Hlk964771"/>
      <w:r w:rsidRPr="00846411">
        <w:rPr>
          <w:b/>
          <w:bCs/>
          <w:lang w:val="fr-CA"/>
        </w:rPr>
        <w:t xml:space="preserve">R : </w:t>
      </w:r>
      <w:r w:rsidR="00903D47" w:rsidRPr="00846411">
        <w:rPr>
          <w:lang w:val="fr-CA"/>
        </w:rPr>
        <w:t xml:space="preserve">Envisagez de contacter directement </w:t>
      </w:r>
      <w:r w:rsidR="00DE1335" w:rsidRPr="00846411">
        <w:rPr>
          <w:rFonts w:cs="Utsaah"/>
          <w:lang w:val="fr-CA"/>
        </w:rPr>
        <w:t xml:space="preserve">le fournisseur de services de transport en commun </w:t>
      </w:r>
      <w:r w:rsidR="00903D47" w:rsidRPr="00846411">
        <w:rPr>
          <w:lang w:val="fr-CA"/>
        </w:rPr>
        <w:t xml:space="preserve">afin d'explorer les possibilités d'adaptation permanente. </w:t>
      </w:r>
      <w:r w:rsidR="00D93196" w:rsidRPr="00846411">
        <w:rPr>
          <w:rFonts w:cs="Utsaah"/>
          <w:lang w:val="fr-CA"/>
        </w:rPr>
        <w:t xml:space="preserve">De nombreux organismes de transport en commun ont une personne désignée responsable de l'accessibilité qui peut vous aider.  </w:t>
      </w:r>
      <w:r w:rsidR="00903D47" w:rsidRPr="00846411">
        <w:rPr>
          <w:rFonts w:cs="Utsaah"/>
          <w:lang w:val="fr-CA"/>
        </w:rPr>
        <w:t xml:space="preserve">Si cela ne vous aide pas, vous pouvez faire remonter progressivement votre plainte - par exemple, par le biais d'un processus de plainte officiel ou à des </w:t>
      </w:r>
      <w:r w:rsidR="0088386B" w:rsidRPr="00846411">
        <w:rPr>
          <w:rFonts w:cs="Utsaah"/>
          <w:lang w:val="fr-CA"/>
        </w:rPr>
        <w:t xml:space="preserve">niveaux de </w:t>
      </w:r>
      <w:r w:rsidR="00903D47" w:rsidRPr="00846411">
        <w:rPr>
          <w:rFonts w:cs="Utsaah"/>
          <w:lang w:val="fr-CA"/>
        </w:rPr>
        <w:t xml:space="preserve">gestion </w:t>
      </w:r>
      <w:r w:rsidR="0088386B" w:rsidRPr="00846411">
        <w:rPr>
          <w:rFonts w:cs="Utsaah"/>
          <w:lang w:val="fr-CA"/>
        </w:rPr>
        <w:t>plus élevés</w:t>
      </w:r>
      <w:r w:rsidR="00903D47" w:rsidRPr="00846411">
        <w:rPr>
          <w:rFonts w:cs="Utsaah"/>
          <w:lang w:val="fr-CA"/>
        </w:rPr>
        <w:t xml:space="preserve">. </w:t>
      </w:r>
      <w:r w:rsidR="009625E7" w:rsidRPr="00846411">
        <w:rPr>
          <w:rFonts w:cs="Utsaah"/>
          <w:lang w:val="fr-CA"/>
        </w:rPr>
        <w:t xml:space="preserve"> </w:t>
      </w:r>
    </w:p>
    <w:p w14:paraId="2898F9F5" w14:textId="13B38F91" w:rsidR="00521869" w:rsidRPr="00846411" w:rsidRDefault="00000000">
      <w:pPr>
        <w:pBdr>
          <w:top w:val="single" w:sz="4" w:space="1" w:color="auto"/>
          <w:left w:val="single" w:sz="4" w:space="4" w:color="auto"/>
          <w:bottom w:val="single" w:sz="4" w:space="2" w:color="auto"/>
          <w:right w:val="single" w:sz="4" w:space="4" w:color="auto"/>
        </w:pBdr>
        <w:tabs>
          <w:tab w:val="left" w:pos="6840"/>
        </w:tabs>
        <w:spacing w:after="360"/>
        <w:rPr>
          <w:lang w:val="fr-CA"/>
        </w:rPr>
      </w:pPr>
      <w:bookmarkStart w:id="37" w:name="_Hlk112143792"/>
      <w:r w:rsidRPr="00846411">
        <w:rPr>
          <w:lang w:val="fr-CA"/>
        </w:rPr>
        <w:t xml:space="preserve">Pour obtenir d'autres ressources sur l'autonomie sociale, veuillez consulter le Guide d'autonomie sociale et d'information juridique essentielle sur la page Web </w:t>
      </w:r>
      <w:hyperlink r:id="rId30" w:history="1">
        <w:r w:rsidRPr="00846411">
          <w:rPr>
            <w:rStyle w:val="Hyperlink"/>
            <w:lang w:val="fr-CA"/>
          </w:rPr>
          <w:t>Connaissez vos droits - Nou</w:t>
        </w:r>
        <w:r w:rsidRPr="00846411">
          <w:rPr>
            <w:rStyle w:val="Hyperlink"/>
            <w:lang w:val="fr-CA"/>
          </w:rPr>
          <w:t>veau-Brunswick</w:t>
        </w:r>
      </w:hyperlink>
      <w:r w:rsidRPr="00846411">
        <w:rPr>
          <w:lang w:val="fr-CA"/>
        </w:rPr>
        <w:t>.</w:t>
      </w:r>
    </w:p>
    <w:bookmarkEnd w:id="37"/>
    <w:p w14:paraId="0FBA0493" w14:textId="502C1A5E" w:rsidR="00521869" w:rsidRPr="00846411" w:rsidRDefault="00000000">
      <w:pPr>
        <w:rPr>
          <w:lang w:val="fr-CA"/>
        </w:rPr>
      </w:pPr>
      <w:r w:rsidRPr="00846411">
        <w:rPr>
          <w:lang w:val="fr-CA"/>
        </w:rPr>
        <w:t xml:space="preserve">Si vos préoccupations ne sont toujours pas prises en compte, envisagez de consulter un avocat spécialisé dans les droits de </w:t>
      </w:r>
      <w:r w:rsidR="00A33F25">
        <w:rPr>
          <w:lang w:val="fr-CA"/>
        </w:rPr>
        <w:t>la personne</w:t>
      </w:r>
      <w:r w:rsidRPr="00846411">
        <w:rPr>
          <w:lang w:val="fr-CA"/>
        </w:rPr>
        <w:t xml:space="preserve"> pour voir quelles sont les </w:t>
      </w:r>
      <w:hyperlink w:anchor="_Q:_What_can" w:history="1">
        <w:r w:rsidRPr="00846411">
          <w:rPr>
            <w:rStyle w:val="Hyperlink"/>
            <w:lang w:val="fr-CA"/>
          </w:rPr>
          <w:t>options</w:t>
        </w:r>
      </w:hyperlink>
      <w:r w:rsidR="00470D31" w:rsidRPr="00846411">
        <w:rPr>
          <w:lang w:val="fr-CA"/>
        </w:rPr>
        <w:t xml:space="preserve"> qui s'</w:t>
      </w:r>
      <w:r w:rsidR="00DE1335" w:rsidRPr="00846411">
        <w:rPr>
          <w:lang w:val="fr-CA"/>
        </w:rPr>
        <w:t>offrent à vous</w:t>
      </w:r>
      <w:r w:rsidRPr="00846411">
        <w:rPr>
          <w:lang w:val="fr-CA"/>
        </w:rPr>
        <w:t xml:space="preserve">. </w:t>
      </w:r>
      <w:r w:rsidRPr="00846411">
        <w:rPr>
          <w:rFonts w:cs="Utsaah"/>
          <w:lang w:val="fr-CA"/>
        </w:rPr>
        <w:t xml:space="preserve">Vos options juridiques dépendront du </w:t>
      </w:r>
      <w:hyperlink w:anchor="_Summary_of_Transportation" w:history="1">
        <w:r w:rsidRPr="00846411">
          <w:rPr>
            <w:rStyle w:val="Hyperlink"/>
            <w:lang w:val="fr-CA"/>
          </w:rPr>
          <w:t xml:space="preserve">niveau de gouvernement qui </w:t>
        </w:r>
        <w:r w:rsidRPr="00846411">
          <w:rPr>
            <w:rStyle w:val="Hyperlink"/>
            <w:lang w:val="fr-CA"/>
          </w:rPr>
          <w:t>a autorité</w:t>
        </w:r>
      </w:hyperlink>
      <w:r w:rsidRPr="00846411">
        <w:rPr>
          <w:lang w:val="fr-CA"/>
        </w:rPr>
        <w:t xml:space="preserve"> sur le service d'</w:t>
      </w:r>
      <w:r w:rsidR="00DE1335" w:rsidRPr="00846411">
        <w:rPr>
          <w:lang w:val="fr-CA"/>
        </w:rPr>
        <w:t xml:space="preserve">autobus qui </w:t>
      </w:r>
      <w:r w:rsidRPr="00846411">
        <w:rPr>
          <w:lang w:val="fr-CA"/>
        </w:rPr>
        <w:t>vous préoccupe.</w:t>
      </w:r>
    </w:p>
    <w:p w14:paraId="6E4E2356" w14:textId="77777777" w:rsidR="00521869" w:rsidRPr="00846411" w:rsidRDefault="00000000">
      <w:pPr>
        <w:pStyle w:val="BodyCopy"/>
        <w:rPr>
          <w:b/>
          <w:bCs/>
          <w:lang w:val="fr-CA"/>
        </w:rPr>
      </w:pPr>
      <w:r w:rsidRPr="00846411">
        <w:rPr>
          <w:lang w:val="fr-CA"/>
        </w:rPr>
        <w:t>Vous pouvez également vous rapprocher d'organisations communautaires, comme INCA, pour élaborer une stratégie de défense des intérêts.</w:t>
      </w:r>
    </w:p>
    <w:p w14:paraId="46AE9354" w14:textId="2390D64B" w:rsidR="00521869" w:rsidRPr="00846411" w:rsidRDefault="00000000">
      <w:pPr>
        <w:pStyle w:val="Box"/>
        <w:rPr>
          <w:b/>
          <w:bCs/>
          <w:lang w:val="fr-CA"/>
        </w:rPr>
      </w:pPr>
      <w:r w:rsidRPr="00846411">
        <w:rPr>
          <w:b/>
          <w:bCs/>
          <w:lang w:val="fr-CA"/>
        </w:rPr>
        <w:t xml:space="preserve">Remarque : </w:t>
      </w:r>
      <w:r w:rsidR="00880265" w:rsidRPr="00846411">
        <w:rPr>
          <w:lang w:val="fr-CA"/>
        </w:rPr>
        <w:t xml:space="preserve">Si vous résidez à </w:t>
      </w:r>
      <w:hyperlink r:id="rId31" w:history="1">
        <w:r w:rsidR="00880265" w:rsidRPr="00846411">
          <w:rPr>
            <w:rStyle w:val="Hyperlink"/>
            <w:lang w:val="fr-CA"/>
          </w:rPr>
          <w:t>Fredericto</w:t>
        </w:r>
        <w:r w:rsidR="00880265" w:rsidRPr="00846411">
          <w:rPr>
            <w:rStyle w:val="Hyperlink"/>
            <w:lang w:val="fr-CA"/>
          </w:rPr>
          <w:t>n</w:t>
        </w:r>
      </w:hyperlink>
      <w:r w:rsidR="00880265" w:rsidRPr="00846411">
        <w:rPr>
          <w:lang w:val="fr-CA"/>
        </w:rPr>
        <w:t xml:space="preserve"> ou à </w:t>
      </w:r>
      <w:hyperlink r:id="rId32" w:history="1">
        <w:r w:rsidR="00880265" w:rsidRPr="00846411">
          <w:rPr>
            <w:rStyle w:val="Hyperlink"/>
            <w:lang w:val="fr-CA"/>
          </w:rPr>
          <w:t>Saint J</w:t>
        </w:r>
        <w:r w:rsidR="00880265" w:rsidRPr="00846411">
          <w:rPr>
            <w:rStyle w:val="Hyperlink"/>
            <w:lang w:val="fr-CA"/>
          </w:rPr>
          <w:t>ohn</w:t>
        </w:r>
      </w:hyperlink>
      <w:r w:rsidR="00880265" w:rsidRPr="00846411">
        <w:rPr>
          <w:lang w:val="fr-CA"/>
        </w:rPr>
        <w:t xml:space="preserve">, vous pouvez également bénéficier d'autres services </w:t>
      </w:r>
      <w:r w:rsidR="00F23800" w:rsidRPr="00846411">
        <w:rPr>
          <w:lang w:val="fr-CA"/>
        </w:rPr>
        <w:t>d'autobus</w:t>
      </w:r>
      <w:r w:rsidR="00880265" w:rsidRPr="00846411">
        <w:rPr>
          <w:lang w:val="fr-CA"/>
        </w:rPr>
        <w:t xml:space="preserve"> accessibles.</w:t>
      </w:r>
    </w:p>
    <w:p w14:paraId="3256C55F" w14:textId="2BCB5F65" w:rsidR="00521869" w:rsidRPr="00846411" w:rsidRDefault="00000000">
      <w:pPr>
        <w:pStyle w:val="QuestionTitle"/>
        <w:rPr>
          <w:lang w:val="fr-CA"/>
        </w:rPr>
      </w:pPr>
      <w:bookmarkStart w:id="38" w:name="_Toc114832097"/>
      <w:r w:rsidRPr="00846411">
        <w:rPr>
          <w:lang w:val="fr-CA"/>
        </w:rPr>
        <w:t>Q : L</w:t>
      </w:r>
      <w:r w:rsidR="00880265" w:rsidRPr="00846411">
        <w:rPr>
          <w:lang w:val="fr-CA"/>
        </w:rPr>
        <w:t>'arrêt d</w:t>
      </w:r>
      <w:r w:rsidR="00E41516">
        <w:rPr>
          <w:lang w:val="fr-CA"/>
        </w:rPr>
        <w:t>’auto</w:t>
      </w:r>
      <w:r w:rsidR="00880265" w:rsidRPr="00846411">
        <w:rPr>
          <w:lang w:val="fr-CA"/>
        </w:rPr>
        <w:t>bus que j'utilise n'est pas déneigé pendant les mois d'hiver.  Par conséquent, on me dépose fréquemment ailleurs qu'à l'arrêt d</w:t>
      </w:r>
      <w:r w:rsidR="00E41516">
        <w:rPr>
          <w:lang w:val="fr-CA"/>
        </w:rPr>
        <w:t>’auto</w:t>
      </w:r>
      <w:r w:rsidR="00880265" w:rsidRPr="00846411">
        <w:rPr>
          <w:lang w:val="fr-CA"/>
        </w:rPr>
        <w:t>bus (p</w:t>
      </w:r>
      <w:r w:rsidR="00E41516">
        <w:rPr>
          <w:lang w:val="fr-CA"/>
        </w:rPr>
        <w:t>. ex.,</w:t>
      </w:r>
      <w:r w:rsidR="00880265" w:rsidRPr="00846411">
        <w:rPr>
          <w:lang w:val="fr-CA"/>
        </w:rPr>
        <w:t xml:space="preserve"> dans diverses allées) ou je dois escalader des tas de neige pour monter dans l</w:t>
      </w:r>
      <w:r w:rsidR="00E41516">
        <w:rPr>
          <w:lang w:val="fr-CA"/>
        </w:rPr>
        <w:t>’auto</w:t>
      </w:r>
      <w:r w:rsidR="00880265" w:rsidRPr="00846411">
        <w:rPr>
          <w:lang w:val="fr-CA"/>
        </w:rPr>
        <w:t xml:space="preserve">bus.  Cette situation est dangereuse et me désoriente.  Que puis-je faire </w:t>
      </w:r>
      <w:r w:rsidRPr="00846411">
        <w:rPr>
          <w:lang w:val="fr-CA"/>
        </w:rPr>
        <w:t>?</w:t>
      </w:r>
      <w:bookmarkEnd w:id="38"/>
    </w:p>
    <w:p w14:paraId="45DEAEC5" w14:textId="3B47385B" w:rsidR="00521869" w:rsidRPr="00846411" w:rsidRDefault="00000000">
      <w:pPr>
        <w:rPr>
          <w:b/>
          <w:lang w:val="fr-CA"/>
        </w:rPr>
      </w:pPr>
      <w:r w:rsidRPr="00846411">
        <w:rPr>
          <w:b/>
          <w:bCs/>
          <w:lang w:val="fr-CA"/>
        </w:rPr>
        <w:t xml:space="preserve">R : </w:t>
      </w:r>
      <w:r w:rsidR="0001689F" w:rsidRPr="00846411">
        <w:rPr>
          <w:lang w:val="fr-CA"/>
        </w:rPr>
        <w:t xml:space="preserve">Au Nouveau-Brunswick, les municipalités sont </w:t>
      </w:r>
      <w:r w:rsidR="00CD66DD" w:rsidRPr="00846411">
        <w:rPr>
          <w:lang w:val="fr-CA"/>
        </w:rPr>
        <w:t xml:space="preserve">généralement </w:t>
      </w:r>
      <w:r w:rsidR="0001689F" w:rsidRPr="00846411">
        <w:rPr>
          <w:lang w:val="fr-CA"/>
        </w:rPr>
        <w:t xml:space="preserve">responsables du déneigement </w:t>
      </w:r>
      <w:r w:rsidR="00CD66DD" w:rsidRPr="00846411">
        <w:rPr>
          <w:lang w:val="fr-CA"/>
        </w:rPr>
        <w:t>à l'intérieur des municipalités</w:t>
      </w:r>
      <w:r w:rsidR="009C578B" w:rsidRPr="00846411">
        <w:rPr>
          <w:lang w:val="fr-CA"/>
        </w:rPr>
        <w:t xml:space="preserve">, tandis que le </w:t>
      </w:r>
      <w:r w:rsidR="00CD66DD" w:rsidRPr="00846411">
        <w:rPr>
          <w:lang w:val="fr-CA"/>
        </w:rPr>
        <w:t xml:space="preserve">ministère des </w:t>
      </w:r>
      <w:hyperlink r:id="rId33" w:history="1">
        <w:r w:rsidR="00CD66DD" w:rsidRPr="00846411">
          <w:rPr>
            <w:rStyle w:val="Hyperlink"/>
            <w:lang w:val="fr-CA"/>
          </w:rPr>
          <w:t>Transports et de l'Infrastr</w:t>
        </w:r>
        <w:r w:rsidR="00CD66DD" w:rsidRPr="00846411">
          <w:rPr>
            <w:rStyle w:val="Hyperlink"/>
            <w:lang w:val="fr-CA"/>
          </w:rPr>
          <w:t>ucture</w:t>
        </w:r>
      </w:hyperlink>
      <w:r w:rsidR="00CD66DD" w:rsidRPr="00846411">
        <w:rPr>
          <w:lang w:val="fr-CA"/>
        </w:rPr>
        <w:t xml:space="preserve"> du gouvernement provincial est généralement responsable du déneigement à l'extérieur des municipalités</w:t>
      </w:r>
      <w:r w:rsidR="0001689F" w:rsidRPr="00846411">
        <w:rPr>
          <w:lang w:val="fr-CA"/>
        </w:rPr>
        <w:t xml:space="preserve">.  </w:t>
      </w:r>
    </w:p>
    <w:p w14:paraId="0AE38C91" w14:textId="77777777" w:rsidR="00521869" w:rsidRPr="00846411" w:rsidRDefault="00000000">
      <w:pPr>
        <w:rPr>
          <w:b/>
          <w:bCs/>
          <w:lang w:val="fr-CA"/>
        </w:rPr>
      </w:pPr>
      <w:r w:rsidRPr="00846411">
        <w:rPr>
          <w:b/>
          <w:bCs/>
          <w:lang w:val="fr-CA"/>
        </w:rPr>
        <w:t>Assistance immédiate</w:t>
      </w:r>
    </w:p>
    <w:p w14:paraId="569457B6" w14:textId="311D8262" w:rsidR="00521869" w:rsidRPr="00846411" w:rsidRDefault="00000000">
      <w:pPr>
        <w:rPr>
          <w:lang w:val="fr-CA"/>
        </w:rPr>
      </w:pPr>
      <w:r w:rsidRPr="00846411">
        <w:rPr>
          <w:lang w:val="fr-CA"/>
        </w:rPr>
        <w:t>Dans les cas où le problème est immédiat et où vous montez ou descendez d'un</w:t>
      </w:r>
      <w:r w:rsidR="00E41516">
        <w:rPr>
          <w:lang w:val="fr-CA"/>
        </w:rPr>
        <w:t xml:space="preserve"> auto</w:t>
      </w:r>
      <w:r w:rsidRPr="00846411">
        <w:rPr>
          <w:lang w:val="fr-CA"/>
        </w:rPr>
        <w:t xml:space="preserve">bus, demandez au chauffeur de vous aider </w:t>
      </w:r>
      <w:r w:rsidR="00731147" w:rsidRPr="00846411">
        <w:rPr>
          <w:lang w:val="fr-CA"/>
        </w:rPr>
        <w:t xml:space="preserve">à vous orienter et à </w:t>
      </w:r>
      <w:r w:rsidRPr="00846411">
        <w:rPr>
          <w:lang w:val="fr-CA"/>
        </w:rPr>
        <w:t xml:space="preserve">naviguer en toute sécurité sur la neige ou autour de celle-ci.  </w:t>
      </w:r>
      <w:r w:rsidR="00E41516">
        <w:rPr>
          <w:lang w:val="fr-CA"/>
        </w:rPr>
        <w:t>Assurez-vous d’</w:t>
      </w:r>
      <w:r w:rsidRPr="00846411">
        <w:rPr>
          <w:lang w:val="fr-CA"/>
        </w:rPr>
        <w:t xml:space="preserve">informer le </w:t>
      </w:r>
      <w:r w:rsidR="00CC0F46" w:rsidRPr="00846411">
        <w:rPr>
          <w:lang w:val="fr-CA"/>
        </w:rPr>
        <w:t xml:space="preserve">conducteur de </w:t>
      </w:r>
      <w:r w:rsidRPr="00846411">
        <w:rPr>
          <w:lang w:val="fr-CA"/>
        </w:rPr>
        <w:t xml:space="preserve">votre perte de vision </w:t>
      </w:r>
      <w:r w:rsidR="00731147" w:rsidRPr="00846411">
        <w:rPr>
          <w:lang w:val="fr-CA"/>
        </w:rPr>
        <w:t>et de l'</w:t>
      </w:r>
      <w:r w:rsidRPr="00846411">
        <w:rPr>
          <w:lang w:val="fr-CA"/>
        </w:rPr>
        <w:t xml:space="preserve">aide dont vous avez besoin, en donnant le plus de </w:t>
      </w:r>
      <w:proofErr w:type="gramStart"/>
      <w:r w:rsidRPr="00846411">
        <w:rPr>
          <w:lang w:val="fr-CA"/>
        </w:rPr>
        <w:t>détails possible</w:t>
      </w:r>
      <w:proofErr w:type="gramEnd"/>
      <w:r w:rsidRPr="00846411">
        <w:rPr>
          <w:lang w:val="fr-CA"/>
        </w:rPr>
        <w:t xml:space="preserve">. </w:t>
      </w:r>
      <w:r w:rsidR="00CC0F46" w:rsidRPr="00846411">
        <w:rPr>
          <w:lang w:val="fr-CA"/>
        </w:rPr>
        <w:t>Si le chauffeur a du mal à accepter vos demandes, pensez à lui rappeler son obligation légale de prendre des mesures d'adaptation raisonnables (jusqu'au point de contrainte excessive), afin que vous puissiez bénéficier d'un niveau d'accès aux services de transport égal à celui de toute autre personne.</w:t>
      </w:r>
    </w:p>
    <w:p w14:paraId="13F5D46F" w14:textId="5B3F00A5" w:rsidR="00521869" w:rsidRPr="00846411" w:rsidRDefault="00E41516">
      <w:pPr>
        <w:rPr>
          <w:b/>
          <w:bCs/>
          <w:lang w:val="fr-CA"/>
        </w:rPr>
      </w:pPr>
      <w:r>
        <w:rPr>
          <w:b/>
          <w:bCs/>
          <w:lang w:val="fr-CA"/>
        </w:rPr>
        <w:t>Défense d’intérêts continue</w:t>
      </w:r>
    </w:p>
    <w:p w14:paraId="58E36EB4" w14:textId="7772B81D" w:rsidR="00521869" w:rsidRPr="00846411" w:rsidRDefault="00000000">
      <w:pPr>
        <w:rPr>
          <w:rFonts w:cs="Utsaah"/>
          <w:lang w:val="fr-CA"/>
        </w:rPr>
      </w:pPr>
      <w:r w:rsidRPr="00846411">
        <w:rPr>
          <w:lang w:val="fr-CA"/>
        </w:rPr>
        <w:t>Si la neige non déneigée continue d'être un obstacle à l'</w:t>
      </w:r>
      <w:r w:rsidR="00FF29D2" w:rsidRPr="00846411">
        <w:rPr>
          <w:lang w:val="fr-CA"/>
        </w:rPr>
        <w:t>obtention d'</w:t>
      </w:r>
      <w:r w:rsidR="00CC0F46" w:rsidRPr="00846411">
        <w:rPr>
          <w:lang w:val="fr-CA"/>
        </w:rPr>
        <w:t xml:space="preserve">un niveau </w:t>
      </w:r>
      <w:r w:rsidR="00FF29D2" w:rsidRPr="00846411">
        <w:rPr>
          <w:lang w:val="fr-CA"/>
        </w:rPr>
        <w:t xml:space="preserve">égal d'accès aux </w:t>
      </w:r>
      <w:r w:rsidR="00CC0F46" w:rsidRPr="00846411">
        <w:rPr>
          <w:lang w:val="fr-CA"/>
        </w:rPr>
        <w:t xml:space="preserve">services de </w:t>
      </w:r>
      <w:r w:rsidR="00FF29D2" w:rsidRPr="00846411">
        <w:rPr>
          <w:lang w:val="fr-CA"/>
        </w:rPr>
        <w:t xml:space="preserve">transport, envisagez de contacter la municipalité </w:t>
      </w:r>
      <w:r w:rsidR="009C578B" w:rsidRPr="00846411">
        <w:rPr>
          <w:lang w:val="fr-CA"/>
        </w:rPr>
        <w:t xml:space="preserve">ou l'un des </w:t>
      </w:r>
      <w:hyperlink r:id="rId34" w:history="1">
        <w:r w:rsidR="009C578B" w:rsidRPr="00846411">
          <w:rPr>
            <w:rStyle w:val="Hyperlink"/>
            <w:lang w:val="fr-CA"/>
          </w:rPr>
          <w:t>bureaux de dis</w:t>
        </w:r>
        <w:r w:rsidR="009C578B" w:rsidRPr="00846411">
          <w:rPr>
            <w:rStyle w:val="Hyperlink"/>
            <w:lang w:val="fr-CA"/>
          </w:rPr>
          <w:t>trict</w:t>
        </w:r>
      </w:hyperlink>
      <w:r w:rsidR="009C578B" w:rsidRPr="00846411">
        <w:rPr>
          <w:lang w:val="fr-CA"/>
        </w:rPr>
        <w:t xml:space="preserve"> du ministère des Transports et de l'Infrastructure </w:t>
      </w:r>
      <w:r w:rsidR="00FF29D2" w:rsidRPr="00846411">
        <w:rPr>
          <w:lang w:val="fr-CA"/>
        </w:rPr>
        <w:t xml:space="preserve">afin d'explorer les possibilités de </w:t>
      </w:r>
      <w:r w:rsidR="00731147" w:rsidRPr="00846411">
        <w:rPr>
          <w:lang w:val="fr-CA"/>
        </w:rPr>
        <w:t>déneigement rapide et d'</w:t>
      </w:r>
      <w:r w:rsidR="00FF29D2" w:rsidRPr="00846411">
        <w:rPr>
          <w:lang w:val="fr-CA"/>
        </w:rPr>
        <w:t xml:space="preserve">adaptation continue.  </w:t>
      </w:r>
      <w:r w:rsidR="00F907A2" w:rsidRPr="00846411">
        <w:rPr>
          <w:rFonts w:cs="Utsaah"/>
          <w:lang w:val="fr-CA"/>
        </w:rPr>
        <w:t>Si cette démarche n'aboutit à rien, vous pouvez faire remonter progressivement votre plainte, par exemple en la soumettant à une procédure officielle.</w:t>
      </w:r>
    </w:p>
    <w:p w14:paraId="281ADB10" w14:textId="5DF7C14A" w:rsidR="00521869" w:rsidRPr="00846411" w:rsidRDefault="00000000">
      <w:pPr>
        <w:pBdr>
          <w:top w:val="single" w:sz="4" w:space="1" w:color="auto"/>
          <w:left w:val="single" w:sz="4" w:space="4" w:color="auto"/>
          <w:bottom w:val="single" w:sz="4" w:space="2" w:color="auto"/>
          <w:right w:val="single" w:sz="4" w:space="4" w:color="auto"/>
        </w:pBdr>
        <w:tabs>
          <w:tab w:val="left" w:pos="6840"/>
        </w:tabs>
        <w:spacing w:after="360"/>
        <w:rPr>
          <w:lang w:val="fr-CA"/>
        </w:rPr>
      </w:pPr>
      <w:r w:rsidRPr="00846411">
        <w:rPr>
          <w:lang w:val="fr-CA"/>
        </w:rPr>
        <w:t xml:space="preserve">Pour obtenir d'autres ressources sur l'autonomie sociale, veuillez consulter le Guide d'autonomie sociale et d'information juridique essentielle sur la page Web </w:t>
      </w:r>
      <w:hyperlink r:id="rId35" w:history="1">
        <w:r w:rsidRPr="00846411">
          <w:rPr>
            <w:rStyle w:val="Hyperlink"/>
            <w:lang w:val="fr-CA"/>
          </w:rPr>
          <w:t>Connaissez v</w:t>
        </w:r>
        <w:r w:rsidRPr="00846411">
          <w:rPr>
            <w:rStyle w:val="Hyperlink"/>
            <w:lang w:val="fr-CA"/>
          </w:rPr>
          <w:t>os droits - Nouveau-Brunswick</w:t>
        </w:r>
      </w:hyperlink>
      <w:r w:rsidRPr="00846411">
        <w:rPr>
          <w:lang w:val="fr-CA"/>
        </w:rPr>
        <w:t>.</w:t>
      </w:r>
    </w:p>
    <w:p w14:paraId="2952CF54" w14:textId="77777777" w:rsidR="00521869" w:rsidRPr="00846411" w:rsidRDefault="00000000">
      <w:pPr>
        <w:rPr>
          <w:lang w:val="fr-CA"/>
        </w:rPr>
      </w:pPr>
      <w:bookmarkStart w:id="39" w:name="_Hlk112147007"/>
      <w:r w:rsidRPr="00846411">
        <w:rPr>
          <w:lang w:val="fr-CA"/>
        </w:rPr>
        <w:t xml:space="preserve">Si vos préoccupations ne sont toujours pas prises en compte, envisagez de consulter un avocat spécialisé dans les droits de la personne pour voir quelles sont les </w:t>
      </w:r>
      <w:hyperlink w:anchor="_Q:_What_can" w:history="1">
        <w:r w:rsidRPr="00846411">
          <w:rPr>
            <w:rStyle w:val="Hyperlink"/>
            <w:lang w:val="fr-CA"/>
          </w:rPr>
          <w:t>options</w:t>
        </w:r>
      </w:hyperlink>
      <w:r w:rsidRPr="00846411">
        <w:rPr>
          <w:lang w:val="fr-CA"/>
        </w:rPr>
        <w:t xml:space="preserve"> qui s'offrent à vous.  Vous pouvez également vous mettre en rapport avec des organismes communautaires, comme INCA, pour élaborer une stratégie de défense des droits.</w:t>
      </w:r>
    </w:p>
    <w:bookmarkEnd w:id="39"/>
    <w:p w14:paraId="68E88D2C" w14:textId="5AE16E9F" w:rsidR="00521869" w:rsidRPr="00846411" w:rsidRDefault="00000000">
      <w:pPr>
        <w:pStyle w:val="Box"/>
        <w:rPr>
          <w:b/>
          <w:bCs/>
          <w:lang w:val="fr-CA"/>
        </w:rPr>
      </w:pPr>
      <w:r w:rsidRPr="00846411">
        <w:rPr>
          <w:b/>
          <w:bCs/>
          <w:lang w:val="fr-CA"/>
        </w:rPr>
        <w:t xml:space="preserve">Remarque : </w:t>
      </w:r>
      <w:r w:rsidR="00FF29D2" w:rsidRPr="00846411">
        <w:rPr>
          <w:lang w:val="fr-CA"/>
        </w:rPr>
        <w:t xml:space="preserve">Si vous résidez à </w:t>
      </w:r>
      <w:hyperlink r:id="rId36" w:history="1">
        <w:r w:rsidR="00FF29D2" w:rsidRPr="00846411">
          <w:rPr>
            <w:rStyle w:val="Hyperlink"/>
            <w:lang w:val="fr-CA"/>
          </w:rPr>
          <w:t>Frede</w:t>
        </w:r>
        <w:r w:rsidR="00FF29D2" w:rsidRPr="00846411">
          <w:rPr>
            <w:rStyle w:val="Hyperlink"/>
            <w:lang w:val="fr-CA"/>
          </w:rPr>
          <w:t>ricton</w:t>
        </w:r>
      </w:hyperlink>
      <w:r w:rsidR="00FF29D2" w:rsidRPr="00846411">
        <w:rPr>
          <w:lang w:val="fr-CA"/>
        </w:rPr>
        <w:t xml:space="preserve"> ou à </w:t>
      </w:r>
      <w:hyperlink r:id="rId37" w:history="1">
        <w:r w:rsidR="00FF29D2" w:rsidRPr="00846411">
          <w:rPr>
            <w:rStyle w:val="Hyperlink"/>
            <w:lang w:val="fr-CA"/>
          </w:rPr>
          <w:t>Saint Jo</w:t>
        </w:r>
        <w:r w:rsidR="00FF29D2" w:rsidRPr="00846411">
          <w:rPr>
            <w:rStyle w:val="Hyperlink"/>
            <w:lang w:val="fr-CA"/>
          </w:rPr>
          <w:t>hn</w:t>
        </w:r>
      </w:hyperlink>
      <w:r w:rsidR="00FF29D2" w:rsidRPr="00846411">
        <w:rPr>
          <w:lang w:val="fr-CA"/>
        </w:rPr>
        <w:t xml:space="preserve">, </w:t>
      </w:r>
      <w:r w:rsidR="00F23800" w:rsidRPr="00846411">
        <w:rPr>
          <w:lang w:val="fr-CA"/>
        </w:rPr>
        <w:t>un service d'autobus</w:t>
      </w:r>
      <w:r w:rsidR="00F907A2" w:rsidRPr="00846411">
        <w:rPr>
          <w:lang w:val="fr-CA"/>
        </w:rPr>
        <w:t xml:space="preserve"> accessible peut être une solution de rechange convenable pour les personnes admissibles à utiliser ce service. </w:t>
      </w:r>
    </w:p>
    <w:p w14:paraId="3C7CD203" w14:textId="72FAC6F9" w:rsidR="00521869" w:rsidRPr="00846411" w:rsidRDefault="00000000">
      <w:pPr>
        <w:pStyle w:val="QuestionTitle"/>
        <w:rPr>
          <w:i/>
          <w:lang w:val="fr-CA"/>
        </w:rPr>
      </w:pPr>
      <w:bookmarkStart w:id="40" w:name="_Toc114832098"/>
      <w:r w:rsidRPr="00846411">
        <w:rPr>
          <w:lang w:val="fr-CA"/>
        </w:rPr>
        <w:t>Q : On m'a refusé l'</w:t>
      </w:r>
      <w:r w:rsidR="00F23800" w:rsidRPr="00846411">
        <w:rPr>
          <w:lang w:val="fr-CA"/>
        </w:rPr>
        <w:t>accès à un service d</w:t>
      </w:r>
      <w:r w:rsidR="00E41516">
        <w:rPr>
          <w:lang w:val="fr-CA"/>
        </w:rPr>
        <w:t>’auto</w:t>
      </w:r>
      <w:r w:rsidR="00F23800" w:rsidRPr="00846411">
        <w:rPr>
          <w:lang w:val="fr-CA"/>
        </w:rPr>
        <w:t>bus accessible parce que je n'utilise pas de dispositif de mobilité tel qu'un fauteuil roulant.  Que puis-je faire ?</w:t>
      </w:r>
      <w:bookmarkEnd w:id="40"/>
    </w:p>
    <w:p w14:paraId="1B918EB0" w14:textId="1C7A1036" w:rsidR="00521869" w:rsidRPr="00846411" w:rsidRDefault="00000000">
      <w:pPr>
        <w:pStyle w:val="BodyCopy"/>
        <w:rPr>
          <w:b/>
          <w:bCs/>
          <w:lang w:val="fr-CA"/>
        </w:rPr>
      </w:pPr>
      <w:r w:rsidRPr="00846411">
        <w:rPr>
          <w:b/>
          <w:bCs/>
          <w:lang w:val="fr-CA"/>
        </w:rPr>
        <w:t xml:space="preserve">R : </w:t>
      </w:r>
      <w:r w:rsidRPr="00E41516">
        <w:rPr>
          <w:lang w:val="fr-CA"/>
        </w:rPr>
        <w:t>Les</w:t>
      </w:r>
      <w:r w:rsidRPr="00846411">
        <w:rPr>
          <w:b/>
          <w:bCs/>
          <w:lang w:val="fr-CA"/>
        </w:rPr>
        <w:t xml:space="preserve"> </w:t>
      </w:r>
      <w:r w:rsidR="000B1B1E" w:rsidRPr="00846411">
        <w:rPr>
          <w:lang w:val="fr-CA"/>
        </w:rPr>
        <w:t>services d</w:t>
      </w:r>
      <w:r w:rsidR="00E41516">
        <w:rPr>
          <w:lang w:val="fr-CA"/>
        </w:rPr>
        <w:t>’auto</w:t>
      </w:r>
      <w:r w:rsidR="000B1B1E" w:rsidRPr="00846411">
        <w:rPr>
          <w:lang w:val="fr-CA"/>
        </w:rPr>
        <w:t xml:space="preserve">bus accessibles ont </w:t>
      </w:r>
      <w:r w:rsidR="002F363D" w:rsidRPr="00846411">
        <w:rPr>
          <w:lang w:val="fr-CA"/>
        </w:rPr>
        <w:t xml:space="preserve">généralement </w:t>
      </w:r>
      <w:r w:rsidR="000B1B1E" w:rsidRPr="00846411">
        <w:rPr>
          <w:lang w:val="fr-CA"/>
        </w:rPr>
        <w:t xml:space="preserve">des critères </w:t>
      </w:r>
      <w:r w:rsidR="00E41516">
        <w:rPr>
          <w:lang w:val="fr-CA"/>
        </w:rPr>
        <w:t>d’admissibilité</w:t>
      </w:r>
      <w:r w:rsidR="000B1B1E" w:rsidRPr="00846411">
        <w:rPr>
          <w:lang w:val="fr-CA"/>
        </w:rPr>
        <w:t xml:space="preserve"> que toutes les personnes </w:t>
      </w:r>
      <w:r w:rsidR="00046017">
        <w:rPr>
          <w:lang w:val="fr-CA"/>
        </w:rPr>
        <w:t xml:space="preserve">en situation de </w:t>
      </w:r>
      <w:r w:rsidR="000B1B1E" w:rsidRPr="00846411">
        <w:rPr>
          <w:lang w:val="fr-CA"/>
        </w:rPr>
        <w:t xml:space="preserve">handicap ne peuvent pas remplir.  </w:t>
      </w:r>
      <w:r w:rsidR="00731147" w:rsidRPr="00846411">
        <w:rPr>
          <w:lang w:val="fr-CA"/>
        </w:rPr>
        <w:t>De manière générale, les services d</w:t>
      </w:r>
      <w:r w:rsidR="00E41516">
        <w:rPr>
          <w:lang w:val="fr-CA"/>
        </w:rPr>
        <w:t>’auto</w:t>
      </w:r>
      <w:r w:rsidRPr="00846411">
        <w:rPr>
          <w:lang w:val="fr-CA"/>
        </w:rPr>
        <w:t xml:space="preserve">bus </w:t>
      </w:r>
      <w:r w:rsidR="00731147" w:rsidRPr="00846411">
        <w:rPr>
          <w:lang w:val="fr-CA"/>
        </w:rPr>
        <w:t xml:space="preserve">accessibles sont disponibles pour les personnes qui ne peuvent pas </w:t>
      </w:r>
      <w:r w:rsidR="001E56FC" w:rsidRPr="00846411">
        <w:rPr>
          <w:lang w:val="fr-CA"/>
        </w:rPr>
        <w:t xml:space="preserve">accéder </w:t>
      </w:r>
      <w:r w:rsidR="00731147" w:rsidRPr="00846411">
        <w:rPr>
          <w:lang w:val="fr-CA"/>
        </w:rPr>
        <w:t xml:space="preserve">en toute sécurité </w:t>
      </w:r>
      <w:r w:rsidR="001E56FC" w:rsidRPr="00846411">
        <w:rPr>
          <w:lang w:val="fr-CA"/>
        </w:rPr>
        <w:t>aux services d</w:t>
      </w:r>
      <w:r w:rsidR="00E41516">
        <w:rPr>
          <w:lang w:val="fr-CA"/>
        </w:rPr>
        <w:t>’auto</w:t>
      </w:r>
      <w:r w:rsidR="001E56FC" w:rsidRPr="00846411">
        <w:rPr>
          <w:lang w:val="fr-CA"/>
        </w:rPr>
        <w:t xml:space="preserve">bus réguliers.  </w:t>
      </w:r>
      <w:r w:rsidRPr="00846411">
        <w:rPr>
          <w:lang w:val="fr-CA"/>
        </w:rPr>
        <w:t xml:space="preserve">Cela </w:t>
      </w:r>
      <w:r w:rsidR="00BB2306" w:rsidRPr="00846411">
        <w:rPr>
          <w:lang w:val="fr-CA"/>
        </w:rPr>
        <w:t xml:space="preserve">peut inclure les </w:t>
      </w:r>
      <w:r w:rsidR="00731147" w:rsidRPr="00846411">
        <w:rPr>
          <w:lang w:val="fr-CA"/>
        </w:rPr>
        <w:t xml:space="preserve">personnes </w:t>
      </w:r>
      <w:r w:rsidR="00E41516">
        <w:rPr>
          <w:lang w:val="fr-CA"/>
        </w:rPr>
        <w:t>ayant une perte de vision</w:t>
      </w:r>
      <w:r w:rsidR="00410E04" w:rsidRPr="00846411">
        <w:rPr>
          <w:lang w:val="fr-CA"/>
        </w:rPr>
        <w:t xml:space="preserve"> qui ne dépendent pas d'appareils de mobilité</w:t>
      </w:r>
      <w:r w:rsidR="00731147" w:rsidRPr="00846411">
        <w:rPr>
          <w:lang w:val="fr-CA"/>
        </w:rPr>
        <w:t>.</w:t>
      </w:r>
    </w:p>
    <w:p w14:paraId="3A1BC85C" w14:textId="31C63150" w:rsidR="00521869" w:rsidRPr="00846411" w:rsidRDefault="00000000">
      <w:pPr>
        <w:pStyle w:val="BodyCopy"/>
        <w:rPr>
          <w:lang w:val="fr-CA"/>
        </w:rPr>
      </w:pPr>
      <w:r w:rsidRPr="00846411">
        <w:rPr>
          <w:lang w:val="fr-CA"/>
        </w:rPr>
        <w:t xml:space="preserve">Si on vous refuse l'accès aux </w:t>
      </w:r>
      <w:r w:rsidR="00410E04" w:rsidRPr="00846411">
        <w:rPr>
          <w:lang w:val="fr-CA"/>
        </w:rPr>
        <w:t>services d</w:t>
      </w:r>
      <w:r w:rsidR="00E41516">
        <w:rPr>
          <w:lang w:val="fr-CA"/>
        </w:rPr>
        <w:t>’auto</w:t>
      </w:r>
      <w:r w:rsidRPr="00846411">
        <w:rPr>
          <w:lang w:val="fr-CA"/>
        </w:rPr>
        <w:t xml:space="preserve">bus parce que vous n'utilisez pas de dispositif de mobilité, </w:t>
      </w:r>
      <w:r w:rsidR="0090758E" w:rsidRPr="00846411">
        <w:rPr>
          <w:lang w:val="fr-CA"/>
        </w:rPr>
        <w:t xml:space="preserve">envisagez de contacter directement </w:t>
      </w:r>
      <w:r w:rsidR="00410E04" w:rsidRPr="00846411">
        <w:rPr>
          <w:lang w:val="fr-CA"/>
        </w:rPr>
        <w:t>le service d</w:t>
      </w:r>
      <w:r w:rsidR="00E41516">
        <w:rPr>
          <w:lang w:val="fr-CA"/>
        </w:rPr>
        <w:t>’auto</w:t>
      </w:r>
      <w:r w:rsidR="002F363D" w:rsidRPr="00846411">
        <w:rPr>
          <w:lang w:val="fr-CA"/>
        </w:rPr>
        <w:t>bus</w:t>
      </w:r>
      <w:r w:rsidR="00F3766A" w:rsidRPr="00846411">
        <w:rPr>
          <w:lang w:val="fr-CA"/>
        </w:rPr>
        <w:t xml:space="preserve">.  Il se peut que le problème puisse être résolu par des discussions collaboratives sur les risques </w:t>
      </w:r>
      <w:r w:rsidR="0090758E" w:rsidRPr="00846411">
        <w:rPr>
          <w:lang w:val="fr-CA"/>
        </w:rPr>
        <w:t xml:space="preserve">associés au </w:t>
      </w:r>
      <w:r w:rsidR="00F3766A" w:rsidRPr="00846411">
        <w:rPr>
          <w:lang w:val="fr-CA"/>
        </w:rPr>
        <w:t xml:space="preserve">système de transport régulier et sur les raisons pour lesquelles vous ne pouvez pas </w:t>
      </w:r>
      <w:r w:rsidR="00410E04" w:rsidRPr="00846411">
        <w:rPr>
          <w:lang w:val="fr-CA"/>
        </w:rPr>
        <w:t>y</w:t>
      </w:r>
      <w:r w:rsidR="00F3766A" w:rsidRPr="00846411">
        <w:rPr>
          <w:lang w:val="fr-CA"/>
        </w:rPr>
        <w:t xml:space="preserve"> accéder en toute sécurité.  </w:t>
      </w:r>
    </w:p>
    <w:p w14:paraId="56E243C4" w14:textId="77777777" w:rsidR="00521869" w:rsidRPr="00846411" w:rsidRDefault="00000000">
      <w:pPr>
        <w:pStyle w:val="BodyCopy"/>
        <w:rPr>
          <w:lang w:val="fr-CA"/>
        </w:rPr>
      </w:pPr>
      <w:r w:rsidRPr="00846411">
        <w:rPr>
          <w:lang w:val="fr-CA"/>
        </w:rPr>
        <w:t xml:space="preserve">Si le problème </w:t>
      </w:r>
      <w:r w:rsidR="001F3656" w:rsidRPr="00846411">
        <w:rPr>
          <w:lang w:val="fr-CA"/>
        </w:rPr>
        <w:t>n'est toujours pas résolu</w:t>
      </w:r>
      <w:r w:rsidRPr="00846411">
        <w:rPr>
          <w:lang w:val="fr-CA"/>
        </w:rPr>
        <w:t xml:space="preserve">, vous pouvez </w:t>
      </w:r>
      <w:r w:rsidR="000B1B1E" w:rsidRPr="00846411">
        <w:rPr>
          <w:lang w:val="fr-CA"/>
        </w:rPr>
        <w:t xml:space="preserve">faire remonter progressivement votre plainte - par </w:t>
      </w:r>
      <w:r w:rsidR="00F23800" w:rsidRPr="00846411">
        <w:rPr>
          <w:rFonts w:cs="Utsaah"/>
          <w:lang w:val="fr-CA"/>
        </w:rPr>
        <w:t xml:space="preserve">exemple, par le biais d'une procédure de plainte officielle ou auprès d'un échelon supérieur de la hiérarchie. </w:t>
      </w:r>
    </w:p>
    <w:p w14:paraId="414EA7F2" w14:textId="228779B7" w:rsidR="00521869" w:rsidRPr="00846411" w:rsidRDefault="00000000">
      <w:pPr>
        <w:pBdr>
          <w:top w:val="single" w:sz="4" w:space="1" w:color="auto"/>
          <w:left w:val="single" w:sz="4" w:space="4" w:color="auto"/>
          <w:bottom w:val="single" w:sz="4" w:space="2" w:color="auto"/>
          <w:right w:val="single" w:sz="4" w:space="4" w:color="auto"/>
        </w:pBdr>
        <w:tabs>
          <w:tab w:val="left" w:pos="6840"/>
        </w:tabs>
        <w:spacing w:after="360"/>
        <w:rPr>
          <w:lang w:val="fr-CA"/>
        </w:rPr>
      </w:pPr>
      <w:r w:rsidRPr="00846411">
        <w:rPr>
          <w:lang w:val="fr-CA"/>
        </w:rPr>
        <w:t xml:space="preserve">Pour obtenir d'autres ressources sur l'autonomie sociale, veuillez consulter le Guide d'autonomie sociale et d'information juridique essentielle sur la page Web </w:t>
      </w:r>
      <w:hyperlink r:id="rId38" w:history="1">
        <w:r w:rsidRPr="00846411">
          <w:rPr>
            <w:rStyle w:val="Hyperlink"/>
            <w:lang w:val="fr-CA"/>
          </w:rPr>
          <w:t>Connaissez vos d</w:t>
        </w:r>
        <w:r w:rsidRPr="00846411">
          <w:rPr>
            <w:rStyle w:val="Hyperlink"/>
            <w:lang w:val="fr-CA"/>
          </w:rPr>
          <w:t>roits - Nouveau-Brunswick</w:t>
        </w:r>
      </w:hyperlink>
      <w:r w:rsidRPr="00846411">
        <w:rPr>
          <w:lang w:val="fr-CA"/>
        </w:rPr>
        <w:t>.</w:t>
      </w:r>
    </w:p>
    <w:p w14:paraId="018DBE6B" w14:textId="77777777" w:rsidR="00521869" w:rsidRPr="00846411" w:rsidRDefault="00000000">
      <w:pPr>
        <w:rPr>
          <w:lang w:val="fr-CA"/>
        </w:rPr>
      </w:pPr>
      <w:r w:rsidRPr="00846411">
        <w:rPr>
          <w:lang w:val="fr-CA"/>
        </w:rPr>
        <w:t xml:space="preserve">Si vos préoccupations </w:t>
      </w:r>
      <w:r w:rsidR="00410E04" w:rsidRPr="00846411">
        <w:rPr>
          <w:lang w:val="fr-CA"/>
        </w:rPr>
        <w:t>restent sans réponse</w:t>
      </w:r>
      <w:r w:rsidRPr="00846411">
        <w:rPr>
          <w:lang w:val="fr-CA"/>
        </w:rPr>
        <w:t>,</w:t>
      </w:r>
      <w:bookmarkEnd w:id="34"/>
      <w:bookmarkEnd w:id="35"/>
      <w:bookmarkEnd w:id="36"/>
      <w:r w:rsidR="002F363D" w:rsidRPr="00846411">
        <w:rPr>
          <w:lang w:val="fr-CA"/>
        </w:rPr>
        <w:t xml:space="preserve"> envisagez de consulter un avocat spécialisé dans les droits de la personne pour voir quelles sont les </w:t>
      </w:r>
      <w:hyperlink w:anchor="_Q:_What_can" w:history="1">
        <w:r w:rsidR="002F363D" w:rsidRPr="00846411">
          <w:rPr>
            <w:rStyle w:val="Hyperlink"/>
            <w:lang w:val="fr-CA"/>
          </w:rPr>
          <w:t>options</w:t>
        </w:r>
      </w:hyperlink>
      <w:r w:rsidR="002F363D" w:rsidRPr="00846411">
        <w:rPr>
          <w:lang w:val="fr-CA"/>
        </w:rPr>
        <w:t xml:space="preserve"> qui s'offrent à vous.  Vous pouvez également vous mettre en rapport avec des organismes communautaires, comme INCA, pour élaborer une stratégie de défense des droits.</w:t>
      </w:r>
    </w:p>
    <w:p w14:paraId="35CEB7A2" w14:textId="77777777" w:rsidR="00521869" w:rsidRPr="00846411" w:rsidRDefault="00000000">
      <w:pPr>
        <w:pStyle w:val="QuestionTitle"/>
        <w:rPr>
          <w:lang w:val="fr-CA"/>
        </w:rPr>
      </w:pPr>
      <w:bookmarkStart w:id="41" w:name="_Toc114832099"/>
      <w:r w:rsidRPr="00846411">
        <w:rPr>
          <w:lang w:val="fr-CA"/>
        </w:rPr>
        <w:t xml:space="preserve">Q : </w:t>
      </w:r>
      <w:r w:rsidR="00BD41E1" w:rsidRPr="00846411">
        <w:rPr>
          <w:lang w:val="fr-CA"/>
        </w:rPr>
        <w:t xml:space="preserve">On m'a refusé l'accès à un </w:t>
      </w:r>
      <w:r w:rsidR="006F6E92" w:rsidRPr="00846411">
        <w:rPr>
          <w:lang w:val="fr-CA"/>
        </w:rPr>
        <w:t xml:space="preserve">taxi </w:t>
      </w:r>
      <w:r w:rsidR="009B061A" w:rsidRPr="00846411">
        <w:rPr>
          <w:lang w:val="fr-CA"/>
        </w:rPr>
        <w:t xml:space="preserve">parce que je suis accompagné d'un chien-guide. </w:t>
      </w:r>
      <w:r w:rsidRPr="00846411">
        <w:rPr>
          <w:lang w:val="fr-CA"/>
        </w:rPr>
        <w:t>Que puis-je faire ?</w:t>
      </w:r>
      <w:bookmarkEnd w:id="41"/>
      <w:r w:rsidRPr="00846411">
        <w:rPr>
          <w:lang w:val="fr-CA"/>
        </w:rPr>
        <w:t xml:space="preserve">  </w:t>
      </w:r>
    </w:p>
    <w:p w14:paraId="5667947F" w14:textId="12D31F5B" w:rsidR="00521869" w:rsidRPr="00846411" w:rsidRDefault="00000000">
      <w:pPr>
        <w:rPr>
          <w:lang w:val="fr-CA"/>
        </w:rPr>
      </w:pPr>
      <w:r w:rsidRPr="00846411">
        <w:rPr>
          <w:b/>
          <w:lang w:val="fr-CA"/>
        </w:rPr>
        <w:t xml:space="preserve">R : </w:t>
      </w:r>
      <w:r w:rsidR="00E52997" w:rsidRPr="00846411">
        <w:rPr>
          <w:lang w:val="fr-CA"/>
        </w:rPr>
        <w:t xml:space="preserve">En vertu du </w:t>
      </w:r>
      <w:hyperlink r:id="rId39" w:history="1">
        <w:r w:rsidR="001F3656" w:rsidRPr="00846411">
          <w:rPr>
            <w:rStyle w:val="Hyperlink"/>
            <w:lang w:val="fr-CA"/>
          </w:rPr>
          <w:t>Code des droits de la personn</w:t>
        </w:r>
        <w:r w:rsidR="001F3656" w:rsidRPr="00846411">
          <w:rPr>
            <w:rStyle w:val="Hyperlink"/>
            <w:lang w:val="fr-CA"/>
          </w:rPr>
          <w:t>e</w:t>
        </w:r>
      </w:hyperlink>
      <w:r w:rsidR="001F3656" w:rsidRPr="00846411">
        <w:rPr>
          <w:lang w:val="fr-CA"/>
        </w:rPr>
        <w:t xml:space="preserve"> du Nouveau-Brunswick</w:t>
      </w:r>
      <w:r w:rsidR="00E52997" w:rsidRPr="00846411">
        <w:rPr>
          <w:lang w:val="fr-CA"/>
        </w:rPr>
        <w:t xml:space="preserve">, la définition de </w:t>
      </w:r>
      <w:r w:rsidR="00E41516">
        <w:rPr>
          <w:lang w:val="fr-CA"/>
        </w:rPr>
        <w:t>« </w:t>
      </w:r>
      <w:r w:rsidR="00E52997" w:rsidRPr="00846411">
        <w:rPr>
          <w:lang w:val="fr-CA"/>
        </w:rPr>
        <w:t>handicap physique</w:t>
      </w:r>
      <w:r w:rsidR="00E41516">
        <w:rPr>
          <w:lang w:val="fr-CA"/>
        </w:rPr>
        <w:t> »</w:t>
      </w:r>
      <w:r w:rsidR="00E52997" w:rsidRPr="00846411">
        <w:rPr>
          <w:lang w:val="fr-CA"/>
        </w:rPr>
        <w:t xml:space="preserve"> comprend la </w:t>
      </w:r>
      <w:r w:rsidR="00E41516">
        <w:rPr>
          <w:lang w:val="fr-CA"/>
        </w:rPr>
        <w:t>« </w:t>
      </w:r>
      <w:r w:rsidR="00E52997" w:rsidRPr="00846411">
        <w:rPr>
          <w:lang w:val="fr-CA"/>
        </w:rPr>
        <w:t xml:space="preserve">dépendance </w:t>
      </w:r>
      <w:r w:rsidR="00EA5B0D" w:rsidRPr="00846411">
        <w:rPr>
          <w:lang w:val="fr-CA"/>
        </w:rPr>
        <w:t xml:space="preserve">physique </w:t>
      </w:r>
      <w:r w:rsidR="00E52997" w:rsidRPr="00846411">
        <w:rPr>
          <w:lang w:val="fr-CA"/>
        </w:rPr>
        <w:t>à l'égard d'un chien-guide</w:t>
      </w:r>
      <w:r w:rsidR="00E41516">
        <w:rPr>
          <w:lang w:val="fr-CA"/>
        </w:rPr>
        <w:t> »</w:t>
      </w:r>
      <w:r w:rsidR="00E52997" w:rsidRPr="00846411">
        <w:rPr>
          <w:lang w:val="fr-CA"/>
        </w:rPr>
        <w:t xml:space="preserve">.  Les fournisseurs de services de </w:t>
      </w:r>
      <w:r w:rsidR="008E1AAE" w:rsidRPr="00846411">
        <w:rPr>
          <w:lang w:val="fr-CA"/>
        </w:rPr>
        <w:t xml:space="preserve">transport </w:t>
      </w:r>
      <w:r w:rsidR="00E52997" w:rsidRPr="00846411">
        <w:rPr>
          <w:lang w:val="fr-CA"/>
        </w:rPr>
        <w:t xml:space="preserve">sont légalement tenus de fournir aux personnes </w:t>
      </w:r>
      <w:r w:rsidR="00046017">
        <w:rPr>
          <w:lang w:val="fr-CA"/>
        </w:rPr>
        <w:t xml:space="preserve">en situation de </w:t>
      </w:r>
      <w:r w:rsidR="00E52997" w:rsidRPr="00846411">
        <w:rPr>
          <w:lang w:val="fr-CA"/>
        </w:rPr>
        <w:t xml:space="preserve">handicap </w:t>
      </w:r>
      <w:r w:rsidR="00EA5B0D" w:rsidRPr="00846411">
        <w:rPr>
          <w:lang w:val="fr-CA"/>
        </w:rPr>
        <w:t xml:space="preserve">(y compris les personnes accompagnées d'un chien-guide) </w:t>
      </w:r>
      <w:r w:rsidR="00E52997" w:rsidRPr="00846411">
        <w:rPr>
          <w:lang w:val="fr-CA"/>
        </w:rPr>
        <w:t xml:space="preserve">des </w:t>
      </w:r>
      <w:r w:rsidR="006A1B6D">
        <w:rPr>
          <w:lang w:val="fr-CA"/>
        </w:rPr>
        <w:t>mesures d’</w:t>
      </w:r>
      <w:r w:rsidR="000A409D">
        <w:rPr>
          <w:lang w:val="fr-CA"/>
        </w:rPr>
        <w:t>adaptation</w:t>
      </w:r>
      <w:r w:rsidR="00E52997" w:rsidRPr="00846411">
        <w:rPr>
          <w:lang w:val="fr-CA"/>
        </w:rPr>
        <w:t xml:space="preserve"> raisonnables afin </w:t>
      </w:r>
      <w:r w:rsidR="008E1AAE" w:rsidRPr="00846411">
        <w:rPr>
          <w:lang w:val="fr-CA"/>
        </w:rPr>
        <w:t>de s'assurer qu'elles bénéficient du même niveau d'accès au service de transport que toute autre personne.</w:t>
      </w:r>
      <w:r w:rsidR="00E52997" w:rsidRPr="00846411">
        <w:rPr>
          <w:lang w:val="fr-CA"/>
        </w:rPr>
        <w:t xml:space="preserve">  </w:t>
      </w:r>
    </w:p>
    <w:p w14:paraId="5EB8BEDA" w14:textId="71775C0A" w:rsidR="00521869" w:rsidRPr="00846411" w:rsidRDefault="00000000">
      <w:pPr>
        <w:rPr>
          <w:lang w:val="fr-CA"/>
        </w:rPr>
      </w:pPr>
      <w:r w:rsidRPr="00846411">
        <w:rPr>
          <w:lang w:val="fr-CA"/>
        </w:rPr>
        <w:t>Par conséquent, à l'</w:t>
      </w:r>
      <w:r w:rsidR="004A3CAD" w:rsidRPr="00846411">
        <w:rPr>
          <w:lang w:val="fr-CA"/>
        </w:rPr>
        <w:t xml:space="preserve">exception </w:t>
      </w:r>
      <w:r w:rsidR="009A06A3" w:rsidRPr="00846411">
        <w:rPr>
          <w:lang w:val="fr-CA"/>
        </w:rPr>
        <w:t xml:space="preserve">de </w:t>
      </w:r>
      <w:r w:rsidR="004A3CAD" w:rsidRPr="00846411">
        <w:rPr>
          <w:lang w:val="fr-CA"/>
        </w:rPr>
        <w:t xml:space="preserve">quelques </w:t>
      </w:r>
      <w:r w:rsidR="009A06A3" w:rsidRPr="00846411">
        <w:rPr>
          <w:lang w:val="fr-CA"/>
        </w:rPr>
        <w:t xml:space="preserve">situations </w:t>
      </w:r>
      <w:hyperlink w:anchor="_Q:__When" w:history="1">
        <w:r w:rsidR="009A06A3" w:rsidRPr="00846411">
          <w:rPr>
            <w:rStyle w:val="Hyperlink"/>
            <w:lang w:val="fr-CA"/>
          </w:rPr>
          <w:t>très r</w:t>
        </w:r>
        <w:r w:rsidR="009A06A3" w:rsidRPr="00846411">
          <w:rPr>
            <w:rStyle w:val="Hyperlink"/>
            <w:lang w:val="fr-CA"/>
          </w:rPr>
          <w:t>ares</w:t>
        </w:r>
      </w:hyperlink>
      <w:r w:rsidR="009A06A3" w:rsidRPr="00846411">
        <w:rPr>
          <w:lang w:val="fr-CA"/>
        </w:rPr>
        <w:t xml:space="preserve">, les </w:t>
      </w:r>
      <w:r w:rsidR="00106B50" w:rsidRPr="00846411">
        <w:rPr>
          <w:lang w:val="fr-CA"/>
        </w:rPr>
        <w:t xml:space="preserve">conducteurs </w:t>
      </w:r>
      <w:r w:rsidR="009A06A3" w:rsidRPr="00846411">
        <w:rPr>
          <w:lang w:val="fr-CA"/>
        </w:rPr>
        <w:t xml:space="preserve">de véhicules publics </w:t>
      </w:r>
      <w:r w:rsidR="00933005" w:rsidRPr="00846411">
        <w:rPr>
          <w:lang w:val="fr-CA"/>
        </w:rPr>
        <w:t xml:space="preserve">au </w:t>
      </w:r>
      <w:r w:rsidR="00865713" w:rsidRPr="00846411">
        <w:rPr>
          <w:lang w:val="fr-CA"/>
        </w:rPr>
        <w:t>Nouveau-Brunswick, comme les taxis</w:t>
      </w:r>
      <w:r w:rsidRPr="00846411">
        <w:rPr>
          <w:lang w:val="fr-CA"/>
        </w:rPr>
        <w:t xml:space="preserve">, </w:t>
      </w:r>
      <w:r w:rsidR="00106B50" w:rsidRPr="00846411">
        <w:rPr>
          <w:lang w:val="fr-CA"/>
        </w:rPr>
        <w:t xml:space="preserve">sont légalement tenus de transporter les </w:t>
      </w:r>
      <w:r w:rsidR="006A1B6D">
        <w:rPr>
          <w:lang w:val="fr-CA"/>
        </w:rPr>
        <w:t>maîtres</w:t>
      </w:r>
      <w:r w:rsidR="00106B50" w:rsidRPr="00846411">
        <w:rPr>
          <w:lang w:val="fr-CA"/>
        </w:rPr>
        <w:t xml:space="preserve"> de chiens-guides et leurs </w:t>
      </w:r>
      <w:r w:rsidR="000310F0" w:rsidRPr="00846411">
        <w:rPr>
          <w:lang w:val="fr-CA"/>
        </w:rPr>
        <w:t>chiens-guides</w:t>
      </w:r>
      <w:r w:rsidR="00106B50" w:rsidRPr="00846411">
        <w:rPr>
          <w:lang w:val="fr-CA"/>
        </w:rPr>
        <w:t xml:space="preserve">. </w:t>
      </w:r>
    </w:p>
    <w:p w14:paraId="707E8E8E" w14:textId="05AEF857" w:rsidR="00521869" w:rsidRPr="00846411" w:rsidRDefault="00000000">
      <w:pPr>
        <w:rPr>
          <w:rFonts w:cs="Utsaah"/>
          <w:lang w:val="fr-CA"/>
        </w:rPr>
      </w:pPr>
      <w:r w:rsidRPr="00846411">
        <w:rPr>
          <w:rFonts w:cs="Utsaah"/>
          <w:lang w:val="fr-CA"/>
        </w:rPr>
        <w:t xml:space="preserve">Pour vous aider dans ces circonstances, </w:t>
      </w:r>
      <w:r w:rsidR="0079752B" w:rsidRPr="00846411">
        <w:rPr>
          <w:rFonts w:cs="Utsaah"/>
          <w:lang w:val="fr-CA"/>
        </w:rPr>
        <w:t xml:space="preserve">INCA a élaboré </w:t>
      </w:r>
      <w:r w:rsidR="007C774F" w:rsidRPr="00846411">
        <w:rPr>
          <w:rFonts w:cs="Utsaah"/>
          <w:lang w:val="fr-CA"/>
        </w:rPr>
        <w:t xml:space="preserve">une </w:t>
      </w:r>
      <w:hyperlink r:id="rId40" w:history="1">
        <w:r w:rsidR="00151C4C" w:rsidRPr="00846411">
          <w:rPr>
            <w:rStyle w:val="Hyperlink"/>
            <w:rFonts w:cs="Utsaah"/>
            <w:lang w:val="fr-CA"/>
          </w:rPr>
          <w:t>fiche de con</w:t>
        </w:r>
        <w:r w:rsidR="00151C4C" w:rsidRPr="00846411">
          <w:rPr>
            <w:rStyle w:val="Hyperlink"/>
            <w:rFonts w:cs="Utsaah"/>
            <w:lang w:val="fr-CA"/>
          </w:rPr>
          <w:t>seils</w:t>
        </w:r>
      </w:hyperlink>
      <w:r w:rsidR="0079752B" w:rsidRPr="00846411">
        <w:rPr>
          <w:rFonts w:cs="Utsaah"/>
          <w:lang w:val="fr-CA"/>
        </w:rPr>
        <w:t xml:space="preserve"> qui </w:t>
      </w:r>
      <w:r w:rsidR="007C774F" w:rsidRPr="00846411">
        <w:rPr>
          <w:rFonts w:cs="Utsaah"/>
          <w:lang w:val="fr-CA"/>
        </w:rPr>
        <w:t xml:space="preserve">décrit </w:t>
      </w:r>
      <w:r w:rsidR="0079752B" w:rsidRPr="00846411">
        <w:rPr>
          <w:rFonts w:cs="Utsaah"/>
          <w:lang w:val="fr-CA"/>
        </w:rPr>
        <w:t xml:space="preserve">certaines </w:t>
      </w:r>
      <w:r w:rsidR="009700AB" w:rsidRPr="00846411">
        <w:rPr>
          <w:rFonts w:cs="Utsaah"/>
          <w:lang w:val="fr-CA"/>
        </w:rPr>
        <w:t xml:space="preserve">mesures pratiques que vous pouvez </w:t>
      </w:r>
      <w:r w:rsidR="001944BB" w:rsidRPr="00846411">
        <w:rPr>
          <w:rFonts w:cs="Utsaah"/>
          <w:lang w:val="fr-CA"/>
        </w:rPr>
        <w:t xml:space="preserve">prendre pour </w:t>
      </w:r>
      <w:r w:rsidR="003564FF" w:rsidRPr="00846411">
        <w:rPr>
          <w:rFonts w:cs="Utsaah"/>
          <w:lang w:val="fr-CA"/>
        </w:rPr>
        <w:t>réduire le risque d'</w:t>
      </w:r>
      <w:r w:rsidR="008671F2" w:rsidRPr="00846411">
        <w:rPr>
          <w:rFonts w:cs="Utsaah"/>
          <w:lang w:val="fr-CA"/>
        </w:rPr>
        <w:t xml:space="preserve">une </w:t>
      </w:r>
      <w:r w:rsidR="00656795" w:rsidRPr="00846411">
        <w:rPr>
          <w:rFonts w:cs="Utsaah"/>
          <w:lang w:val="fr-CA"/>
        </w:rPr>
        <w:t xml:space="preserve">mauvaise expérience </w:t>
      </w:r>
      <w:r w:rsidR="00151C4C" w:rsidRPr="00846411">
        <w:rPr>
          <w:rFonts w:cs="Utsaah"/>
          <w:lang w:val="fr-CA"/>
        </w:rPr>
        <w:t>lorsque vous accédez à des lieux et services publics avec votre chien-guide, y compris les taxis</w:t>
      </w:r>
      <w:r w:rsidR="0038335A" w:rsidRPr="00846411">
        <w:rPr>
          <w:rFonts w:cs="Utsaah"/>
          <w:lang w:val="fr-CA"/>
        </w:rPr>
        <w:t xml:space="preserve">. </w:t>
      </w:r>
      <w:r w:rsidR="004A5942" w:rsidRPr="00846411">
        <w:rPr>
          <w:lang w:val="fr-CA"/>
        </w:rPr>
        <w:t xml:space="preserve">Si </w:t>
      </w:r>
      <w:r w:rsidR="007B6358" w:rsidRPr="00846411">
        <w:rPr>
          <w:lang w:val="fr-CA"/>
        </w:rPr>
        <w:t xml:space="preserve">l'accès vous est </w:t>
      </w:r>
      <w:r w:rsidR="00E72CF2" w:rsidRPr="00846411">
        <w:rPr>
          <w:lang w:val="fr-CA"/>
        </w:rPr>
        <w:t xml:space="preserve">toujours </w:t>
      </w:r>
      <w:r w:rsidR="007B6358" w:rsidRPr="00846411">
        <w:rPr>
          <w:lang w:val="fr-CA"/>
        </w:rPr>
        <w:t xml:space="preserve">refusé </w:t>
      </w:r>
      <w:r w:rsidR="00E72CF2" w:rsidRPr="00846411">
        <w:rPr>
          <w:lang w:val="fr-CA"/>
        </w:rPr>
        <w:t xml:space="preserve">en raison de votre </w:t>
      </w:r>
      <w:r w:rsidR="007B6358" w:rsidRPr="00846411">
        <w:rPr>
          <w:lang w:val="fr-CA"/>
        </w:rPr>
        <w:t xml:space="preserve">chien-guide, il existe de </w:t>
      </w:r>
      <w:r w:rsidR="00670DEF" w:rsidRPr="00846411">
        <w:rPr>
          <w:lang w:val="fr-CA"/>
        </w:rPr>
        <w:t xml:space="preserve">nombreuses </w:t>
      </w:r>
      <w:r w:rsidR="007B6358" w:rsidRPr="00846411">
        <w:rPr>
          <w:lang w:val="fr-CA"/>
        </w:rPr>
        <w:t xml:space="preserve">façons de </w:t>
      </w:r>
      <w:r w:rsidR="0038335A" w:rsidRPr="00846411">
        <w:rPr>
          <w:lang w:val="fr-CA"/>
        </w:rPr>
        <w:t xml:space="preserve">défendre </w:t>
      </w:r>
      <w:r w:rsidR="007B6358" w:rsidRPr="00846411">
        <w:rPr>
          <w:lang w:val="fr-CA"/>
        </w:rPr>
        <w:t xml:space="preserve">vos droits. </w:t>
      </w:r>
    </w:p>
    <w:p w14:paraId="422FC3DD" w14:textId="77777777" w:rsidR="00521869" w:rsidRPr="00846411" w:rsidRDefault="00000000">
      <w:pPr>
        <w:rPr>
          <w:lang w:val="fr-CA"/>
        </w:rPr>
      </w:pPr>
      <w:r w:rsidRPr="00846411">
        <w:rPr>
          <w:lang w:val="fr-CA"/>
        </w:rPr>
        <w:t xml:space="preserve">Tout d'abord, </w:t>
      </w:r>
      <w:r w:rsidR="004A5942" w:rsidRPr="00846411">
        <w:rPr>
          <w:lang w:val="fr-CA"/>
        </w:rPr>
        <w:t xml:space="preserve">envisagez de déposer une </w:t>
      </w:r>
      <w:r w:rsidR="00350891" w:rsidRPr="00846411">
        <w:rPr>
          <w:lang w:val="fr-CA"/>
        </w:rPr>
        <w:t xml:space="preserve">plainte officielle auprès de </w:t>
      </w:r>
      <w:r w:rsidR="004A5942" w:rsidRPr="00846411">
        <w:rPr>
          <w:lang w:val="fr-CA"/>
        </w:rPr>
        <w:t xml:space="preserve">l'entreprise qui emploie le conducteur.  À la suite </w:t>
      </w:r>
      <w:r w:rsidR="00AD0ACD" w:rsidRPr="00846411">
        <w:rPr>
          <w:lang w:val="fr-CA"/>
        </w:rPr>
        <w:t xml:space="preserve">de votre plainte, </w:t>
      </w:r>
      <w:r w:rsidR="004A5942" w:rsidRPr="00846411">
        <w:rPr>
          <w:lang w:val="fr-CA"/>
        </w:rPr>
        <w:t>le chauffeur peut faire l'</w:t>
      </w:r>
      <w:r w:rsidR="00AD0ACD" w:rsidRPr="00846411">
        <w:rPr>
          <w:lang w:val="fr-CA"/>
        </w:rPr>
        <w:t xml:space="preserve">objet de </w:t>
      </w:r>
      <w:r w:rsidR="001D7C2A" w:rsidRPr="00846411">
        <w:rPr>
          <w:lang w:val="fr-CA"/>
        </w:rPr>
        <w:t xml:space="preserve">diverses mesures </w:t>
      </w:r>
      <w:r w:rsidR="004A5942" w:rsidRPr="00846411">
        <w:rPr>
          <w:lang w:val="fr-CA"/>
        </w:rPr>
        <w:t>disciplinaires, y compris l</w:t>
      </w:r>
      <w:r w:rsidR="00C21B9E" w:rsidRPr="00846411">
        <w:rPr>
          <w:lang w:val="fr-CA"/>
        </w:rPr>
        <w:t>'</w:t>
      </w:r>
      <w:r w:rsidR="004A5942" w:rsidRPr="00846411">
        <w:rPr>
          <w:lang w:val="fr-CA"/>
        </w:rPr>
        <w:t>interdiction de continuer à travailler pour l'entreprise</w:t>
      </w:r>
      <w:r w:rsidR="00944265" w:rsidRPr="00846411">
        <w:rPr>
          <w:lang w:val="fr-CA"/>
        </w:rPr>
        <w:t xml:space="preserve">. </w:t>
      </w:r>
    </w:p>
    <w:p w14:paraId="3D79CCE0" w14:textId="77777777" w:rsidR="00521869" w:rsidRPr="00846411" w:rsidRDefault="00000000">
      <w:pPr>
        <w:rPr>
          <w:b/>
          <w:bCs/>
          <w:lang w:val="fr-CA"/>
        </w:rPr>
      </w:pPr>
      <w:r w:rsidRPr="00846411">
        <w:rPr>
          <w:b/>
          <w:bCs/>
          <w:lang w:val="fr-CA"/>
        </w:rPr>
        <w:t xml:space="preserve">Informations sur les </w:t>
      </w:r>
      <w:r w:rsidR="004A5942" w:rsidRPr="00846411">
        <w:rPr>
          <w:b/>
          <w:bCs/>
          <w:lang w:val="fr-CA"/>
        </w:rPr>
        <w:t xml:space="preserve">politiques  </w:t>
      </w:r>
    </w:p>
    <w:p w14:paraId="04B5942E" w14:textId="77777777" w:rsidR="00521869" w:rsidRPr="00846411" w:rsidRDefault="00000000">
      <w:pPr>
        <w:pStyle w:val="InformationBox"/>
        <w:rPr>
          <w:rFonts w:cs="Utsaah"/>
          <w:lang w:val="fr-CA"/>
        </w:rPr>
      </w:pPr>
      <w:r w:rsidRPr="00846411">
        <w:rPr>
          <w:rFonts w:cs="Utsaah"/>
          <w:lang w:val="fr-CA"/>
        </w:rPr>
        <w:t xml:space="preserve">Pour les </w:t>
      </w:r>
      <w:r w:rsidR="00684080" w:rsidRPr="00846411">
        <w:rPr>
          <w:rFonts w:cs="Utsaah"/>
          <w:lang w:val="fr-CA"/>
        </w:rPr>
        <w:t xml:space="preserve">compagnies de </w:t>
      </w:r>
      <w:r w:rsidRPr="00846411">
        <w:rPr>
          <w:rFonts w:cs="Utsaah"/>
          <w:lang w:val="fr-CA"/>
        </w:rPr>
        <w:t>taxi</w:t>
      </w:r>
      <w:r w:rsidR="00684080" w:rsidRPr="00846411">
        <w:rPr>
          <w:rFonts w:cs="Utsaah"/>
          <w:lang w:val="fr-CA"/>
        </w:rPr>
        <w:t xml:space="preserve">, vous devrez probablement les contacter par téléphone pour connaître leur </w:t>
      </w:r>
      <w:r w:rsidR="00DC0BC4" w:rsidRPr="00846411">
        <w:rPr>
          <w:rFonts w:cs="Utsaah"/>
          <w:lang w:val="fr-CA"/>
        </w:rPr>
        <w:t xml:space="preserve">politique de </w:t>
      </w:r>
      <w:r w:rsidR="00684080" w:rsidRPr="00846411">
        <w:rPr>
          <w:rFonts w:cs="Utsaah"/>
          <w:lang w:val="fr-CA"/>
        </w:rPr>
        <w:t xml:space="preserve">non-discrimination et les conséquences pour </w:t>
      </w:r>
      <w:r w:rsidR="005A0877" w:rsidRPr="00846411">
        <w:rPr>
          <w:rFonts w:cs="Utsaah"/>
          <w:lang w:val="fr-CA"/>
        </w:rPr>
        <w:t xml:space="preserve">un </w:t>
      </w:r>
      <w:r w:rsidR="00684080" w:rsidRPr="00846411">
        <w:rPr>
          <w:rFonts w:cs="Utsaah"/>
          <w:lang w:val="fr-CA"/>
        </w:rPr>
        <w:t xml:space="preserve">chauffeur qui enfreint cette politique. </w:t>
      </w:r>
    </w:p>
    <w:p w14:paraId="45026447" w14:textId="3F363479" w:rsidR="00521869" w:rsidRPr="00846411" w:rsidRDefault="00000000">
      <w:pPr>
        <w:pStyle w:val="InformationBox"/>
        <w:rPr>
          <w:rFonts w:cs="Utsaah"/>
          <w:lang w:val="fr-CA"/>
        </w:rPr>
      </w:pPr>
      <w:r w:rsidRPr="00846411">
        <w:rPr>
          <w:rFonts w:cs="Utsaah"/>
          <w:lang w:val="fr-CA"/>
        </w:rPr>
        <w:t xml:space="preserve">Uber </w:t>
      </w:r>
      <w:r w:rsidR="00F63C1F" w:rsidRPr="00846411">
        <w:rPr>
          <w:rFonts w:cs="Utsaah"/>
          <w:lang w:val="fr-CA"/>
        </w:rPr>
        <w:t xml:space="preserve">publie en ligne sa </w:t>
      </w:r>
      <w:hyperlink r:id="rId41" w:history="1">
        <w:r w:rsidRPr="00846411">
          <w:rPr>
            <w:rStyle w:val="Hyperlink"/>
            <w:rFonts w:cs="Utsaah"/>
            <w:lang w:val="fr-CA"/>
          </w:rPr>
          <w:t>politique de non-discrimin</w:t>
        </w:r>
        <w:r w:rsidRPr="00846411">
          <w:rPr>
            <w:rStyle w:val="Hyperlink"/>
            <w:rFonts w:cs="Utsaah"/>
            <w:lang w:val="fr-CA"/>
          </w:rPr>
          <w:t>ation</w:t>
        </w:r>
      </w:hyperlink>
      <w:r w:rsidRPr="00846411">
        <w:rPr>
          <w:rFonts w:cs="Utsaah"/>
          <w:lang w:val="fr-CA"/>
        </w:rPr>
        <w:t xml:space="preserve"> et sa </w:t>
      </w:r>
      <w:hyperlink r:id="rId42" w:history="1">
        <w:r w:rsidRPr="00846411">
          <w:rPr>
            <w:rStyle w:val="Hyperlink"/>
            <w:rFonts w:cs="Utsaah"/>
            <w:lang w:val="fr-CA"/>
          </w:rPr>
          <w:t>politiqu</w:t>
        </w:r>
        <w:r w:rsidRPr="00846411">
          <w:rPr>
            <w:rStyle w:val="Hyperlink"/>
            <w:rFonts w:cs="Utsaah"/>
            <w:lang w:val="fr-CA"/>
          </w:rPr>
          <w:t>e relative aux animaux d'assistance</w:t>
        </w:r>
      </w:hyperlink>
      <w:r w:rsidRPr="00846411">
        <w:rPr>
          <w:rFonts w:cs="Utsaah"/>
          <w:lang w:val="fr-CA"/>
        </w:rPr>
        <w:t xml:space="preserve">. </w:t>
      </w:r>
    </w:p>
    <w:p w14:paraId="07CDE125" w14:textId="77777777" w:rsidR="00760993" w:rsidRPr="00846411" w:rsidRDefault="00760993" w:rsidP="004A5942">
      <w:pPr>
        <w:rPr>
          <w:lang w:val="fr-CA"/>
        </w:rPr>
      </w:pPr>
    </w:p>
    <w:p w14:paraId="00430AC2" w14:textId="3FE39FE4" w:rsidR="00521869" w:rsidRPr="00846411" w:rsidRDefault="00000000">
      <w:pPr>
        <w:rPr>
          <w:lang w:val="fr-CA"/>
        </w:rPr>
      </w:pPr>
      <w:r w:rsidRPr="00846411">
        <w:rPr>
          <w:lang w:val="fr-CA"/>
        </w:rPr>
        <w:t xml:space="preserve">Ensuite, </w:t>
      </w:r>
      <w:r w:rsidR="00FE1B19" w:rsidRPr="00846411">
        <w:rPr>
          <w:lang w:val="fr-CA"/>
        </w:rPr>
        <w:t xml:space="preserve">envisagez de consulter un avocat spécialisé dans les droits de </w:t>
      </w:r>
      <w:r w:rsidR="00A33F25">
        <w:rPr>
          <w:lang w:val="fr-CA"/>
        </w:rPr>
        <w:t>la personne</w:t>
      </w:r>
      <w:r w:rsidR="00FE1B19" w:rsidRPr="00846411">
        <w:rPr>
          <w:lang w:val="fr-CA"/>
        </w:rPr>
        <w:t xml:space="preserve"> pour </w:t>
      </w:r>
      <w:r w:rsidR="00141BD7" w:rsidRPr="00846411">
        <w:rPr>
          <w:lang w:val="fr-CA"/>
        </w:rPr>
        <w:t xml:space="preserve">voir quelles sont les </w:t>
      </w:r>
      <w:hyperlink w:anchor="_Q:_What_can" w:history="1">
        <w:r w:rsidR="00141BD7" w:rsidRPr="00846411">
          <w:rPr>
            <w:rStyle w:val="Hyperlink"/>
            <w:lang w:val="fr-CA"/>
          </w:rPr>
          <w:t>options</w:t>
        </w:r>
      </w:hyperlink>
      <w:r w:rsidR="00141BD7" w:rsidRPr="00846411">
        <w:rPr>
          <w:lang w:val="fr-CA"/>
        </w:rPr>
        <w:t xml:space="preserve"> qui s'offrent à vous</w:t>
      </w:r>
      <w:r w:rsidR="008636E2" w:rsidRPr="00846411">
        <w:rPr>
          <w:lang w:val="fr-CA"/>
        </w:rPr>
        <w:t>.</w:t>
      </w:r>
    </w:p>
    <w:p w14:paraId="27005E70" w14:textId="77777777" w:rsidR="00521869" w:rsidRPr="00846411" w:rsidRDefault="00000000">
      <w:pPr>
        <w:pStyle w:val="BodyCopy"/>
        <w:rPr>
          <w:b/>
          <w:bCs/>
          <w:lang w:val="fr-CA"/>
        </w:rPr>
      </w:pPr>
      <w:r w:rsidRPr="00846411">
        <w:rPr>
          <w:lang w:val="fr-CA"/>
        </w:rPr>
        <w:t>Vous pouvez également vous rapprocher d'organisations communautaires, comme INCA, pour élaborer une stratégie de défense des intérêts.</w:t>
      </w:r>
    </w:p>
    <w:p w14:paraId="5433BDBD" w14:textId="77777777" w:rsidR="00521869" w:rsidRPr="00846411" w:rsidRDefault="00000000">
      <w:pPr>
        <w:pStyle w:val="Heading3"/>
        <w:rPr>
          <w:i/>
          <w:lang w:val="fr-CA"/>
        </w:rPr>
      </w:pPr>
      <w:bookmarkStart w:id="42" w:name="_Q:__When"/>
      <w:bookmarkStart w:id="43" w:name="_Toc114832100"/>
      <w:bookmarkEnd w:id="42"/>
      <w:r w:rsidRPr="00846411">
        <w:rPr>
          <w:lang w:val="fr-CA"/>
        </w:rPr>
        <w:t xml:space="preserve">Q : </w:t>
      </w:r>
      <w:r w:rsidR="009F27D7" w:rsidRPr="00846411">
        <w:rPr>
          <w:lang w:val="fr-CA"/>
        </w:rPr>
        <w:t xml:space="preserve">Quand peut-on me refuser l'accès </w:t>
      </w:r>
      <w:r w:rsidR="0020591A" w:rsidRPr="00846411">
        <w:rPr>
          <w:lang w:val="fr-CA"/>
        </w:rPr>
        <w:t xml:space="preserve">à un taxi parce que j'ai un chien-guide </w:t>
      </w:r>
      <w:r w:rsidR="009279D1" w:rsidRPr="00846411">
        <w:rPr>
          <w:lang w:val="fr-CA"/>
        </w:rPr>
        <w:t>? .</w:t>
      </w:r>
      <w:bookmarkEnd w:id="43"/>
      <w:r w:rsidR="009279D1" w:rsidRPr="00846411">
        <w:rPr>
          <w:lang w:val="fr-CA"/>
        </w:rPr>
        <w:t xml:space="preserve"> </w:t>
      </w:r>
    </w:p>
    <w:p w14:paraId="6002D5B9" w14:textId="77777777" w:rsidR="00521869" w:rsidRPr="00846411" w:rsidRDefault="00000000">
      <w:pPr>
        <w:pStyle w:val="BodyCopy"/>
        <w:rPr>
          <w:lang w:val="fr-CA"/>
        </w:rPr>
      </w:pPr>
      <w:r w:rsidRPr="00846411">
        <w:rPr>
          <w:b/>
          <w:bCs/>
          <w:lang w:val="fr-CA"/>
        </w:rPr>
        <w:t xml:space="preserve">R : </w:t>
      </w:r>
      <w:r w:rsidR="00911BCB" w:rsidRPr="00846411">
        <w:rPr>
          <w:lang w:val="fr-CA"/>
        </w:rPr>
        <w:t xml:space="preserve">Le </w:t>
      </w:r>
      <w:r w:rsidR="00F75C69" w:rsidRPr="00846411">
        <w:rPr>
          <w:lang w:val="fr-CA"/>
        </w:rPr>
        <w:t xml:space="preserve">conducteur d'un taxi peut </w:t>
      </w:r>
      <w:r w:rsidR="008D3360" w:rsidRPr="00846411">
        <w:rPr>
          <w:lang w:val="fr-CA"/>
        </w:rPr>
        <w:t>légalement vous refuser l'</w:t>
      </w:r>
      <w:r w:rsidR="00A9067C" w:rsidRPr="00846411">
        <w:rPr>
          <w:lang w:val="fr-CA"/>
        </w:rPr>
        <w:t xml:space="preserve">accès, à </w:t>
      </w:r>
      <w:r w:rsidR="008D3360" w:rsidRPr="00846411">
        <w:rPr>
          <w:lang w:val="fr-CA"/>
        </w:rPr>
        <w:t xml:space="preserve">vous </w:t>
      </w:r>
      <w:r w:rsidR="00F75C69" w:rsidRPr="00846411">
        <w:rPr>
          <w:lang w:val="fr-CA"/>
        </w:rPr>
        <w:t>et à votre chien-guide, s'</w:t>
      </w:r>
      <w:r w:rsidR="00BE14A0" w:rsidRPr="00846411">
        <w:rPr>
          <w:lang w:val="fr-CA"/>
        </w:rPr>
        <w:t xml:space="preserve">il </w:t>
      </w:r>
      <w:r w:rsidR="00F75C69" w:rsidRPr="00846411">
        <w:rPr>
          <w:lang w:val="fr-CA"/>
        </w:rPr>
        <w:t xml:space="preserve">peut prouver que cela lui causerait un </w:t>
      </w:r>
      <w:r w:rsidRPr="00846411">
        <w:rPr>
          <w:lang w:val="fr-CA"/>
        </w:rPr>
        <w:t>préjudice injustifié</w:t>
      </w:r>
      <w:r w:rsidR="00823825" w:rsidRPr="00846411">
        <w:rPr>
          <w:lang w:val="fr-CA"/>
        </w:rPr>
        <w:t xml:space="preserve">. </w:t>
      </w:r>
      <w:r w:rsidR="00911BCB" w:rsidRPr="00846411">
        <w:rPr>
          <w:lang w:val="fr-CA"/>
        </w:rPr>
        <w:t xml:space="preserve">Ces situations sont très rares </w:t>
      </w:r>
      <w:r w:rsidR="00BC5678" w:rsidRPr="00846411">
        <w:rPr>
          <w:lang w:val="fr-CA"/>
        </w:rPr>
        <w:t xml:space="preserve">; en </w:t>
      </w:r>
      <w:r w:rsidR="00823825" w:rsidRPr="00846411">
        <w:rPr>
          <w:lang w:val="fr-CA"/>
        </w:rPr>
        <w:t xml:space="preserve">voici quelques </w:t>
      </w:r>
      <w:r w:rsidR="00911BCB" w:rsidRPr="00846411">
        <w:rPr>
          <w:lang w:val="fr-CA"/>
        </w:rPr>
        <w:t xml:space="preserve">exemples : </w:t>
      </w:r>
    </w:p>
    <w:p w14:paraId="67CE00C8" w14:textId="77777777" w:rsidR="00521869" w:rsidRPr="00846411" w:rsidRDefault="00000000">
      <w:pPr>
        <w:pStyle w:val="ListParagraph"/>
        <w:rPr>
          <w:lang w:val="fr-CA"/>
        </w:rPr>
      </w:pPr>
      <w:r w:rsidRPr="00846411">
        <w:rPr>
          <w:lang w:val="fr-CA"/>
        </w:rPr>
        <w:t xml:space="preserve">Un </w:t>
      </w:r>
      <w:r w:rsidR="00823825" w:rsidRPr="00846411">
        <w:rPr>
          <w:lang w:val="fr-CA"/>
        </w:rPr>
        <w:t xml:space="preserve">conducteur </w:t>
      </w:r>
      <w:r w:rsidR="001A0440" w:rsidRPr="00846411">
        <w:rPr>
          <w:lang w:val="fr-CA"/>
        </w:rPr>
        <w:t xml:space="preserve">qui </w:t>
      </w:r>
      <w:r w:rsidR="009B6F46" w:rsidRPr="00846411">
        <w:rPr>
          <w:lang w:val="fr-CA"/>
        </w:rPr>
        <w:t>souffre d'</w:t>
      </w:r>
      <w:r w:rsidR="00D74519" w:rsidRPr="00846411">
        <w:rPr>
          <w:lang w:val="fr-CA"/>
        </w:rPr>
        <w:t xml:space="preserve">un </w:t>
      </w:r>
      <w:r w:rsidR="008D3360" w:rsidRPr="00846411">
        <w:rPr>
          <w:lang w:val="fr-CA"/>
        </w:rPr>
        <w:t xml:space="preserve">grave problème de santé </w:t>
      </w:r>
      <w:r w:rsidR="00823825" w:rsidRPr="00846411">
        <w:rPr>
          <w:lang w:val="fr-CA"/>
        </w:rPr>
        <w:t xml:space="preserve">qui </w:t>
      </w:r>
      <w:r w:rsidR="009B6F46" w:rsidRPr="00846411">
        <w:rPr>
          <w:lang w:val="fr-CA"/>
        </w:rPr>
        <w:t xml:space="preserve">l'empêche de </w:t>
      </w:r>
      <w:r w:rsidR="005C27AE" w:rsidRPr="00846411">
        <w:rPr>
          <w:lang w:val="fr-CA"/>
        </w:rPr>
        <w:t xml:space="preserve">travailler </w:t>
      </w:r>
      <w:r w:rsidR="009B6F46" w:rsidRPr="00846411">
        <w:rPr>
          <w:lang w:val="fr-CA"/>
        </w:rPr>
        <w:t xml:space="preserve">avec des chiens. </w:t>
      </w:r>
    </w:p>
    <w:p w14:paraId="6500EC0B" w14:textId="77777777" w:rsidR="00521869" w:rsidRPr="00846411" w:rsidRDefault="00000000">
      <w:pPr>
        <w:pStyle w:val="ListParagraph"/>
        <w:rPr>
          <w:lang w:val="fr-CA"/>
        </w:rPr>
      </w:pPr>
      <w:r w:rsidRPr="00846411">
        <w:rPr>
          <w:lang w:val="fr-CA"/>
        </w:rPr>
        <w:t xml:space="preserve">Un </w:t>
      </w:r>
      <w:r w:rsidR="009B6F46" w:rsidRPr="00846411">
        <w:rPr>
          <w:lang w:val="fr-CA"/>
        </w:rPr>
        <w:t xml:space="preserve">conducteur </w:t>
      </w:r>
      <w:r w:rsidR="006F4DA1" w:rsidRPr="00846411">
        <w:rPr>
          <w:lang w:val="fr-CA"/>
        </w:rPr>
        <w:t xml:space="preserve">qui </w:t>
      </w:r>
      <w:r w:rsidR="007D5A11" w:rsidRPr="00846411">
        <w:rPr>
          <w:lang w:val="fr-CA"/>
        </w:rPr>
        <w:t xml:space="preserve">a une croyance </w:t>
      </w:r>
      <w:r w:rsidR="008D3360" w:rsidRPr="00846411">
        <w:rPr>
          <w:lang w:val="fr-CA"/>
        </w:rPr>
        <w:t xml:space="preserve">religieuse sincère </w:t>
      </w:r>
      <w:r w:rsidR="007D5A11" w:rsidRPr="00846411">
        <w:rPr>
          <w:lang w:val="fr-CA"/>
        </w:rPr>
        <w:t xml:space="preserve">qui </w:t>
      </w:r>
      <w:r w:rsidR="00EE45CD" w:rsidRPr="00846411">
        <w:rPr>
          <w:lang w:val="fr-CA"/>
        </w:rPr>
        <w:t>l'empêche de s</w:t>
      </w:r>
      <w:r w:rsidR="005F3683" w:rsidRPr="00846411">
        <w:rPr>
          <w:lang w:val="fr-CA"/>
        </w:rPr>
        <w:t>'</w:t>
      </w:r>
      <w:r w:rsidR="0029149D" w:rsidRPr="00846411">
        <w:rPr>
          <w:lang w:val="fr-CA"/>
        </w:rPr>
        <w:t xml:space="preserve">approcher des </w:t>
      </w:r>
      <w:r w:rsidR="00EE45CD" w:rsidRPr="00846411">
        <w:rPr>
          <w:lang w:val="fr-CA"/>
        </w:rPr>
        <w:t xml:space="preserve">chiens. </w:t>
      </w:r>
    </w:p>
    <w:p w14:paraId="6F6C57B5" w14:textId="77777777" w:rsidR="00521869" w:rsidRPr="00846411" w:rsidRDefault="00000000">
      <w:pPr>
        <w:pStyle w:val="BodyCopy"/>
        <w:rPr>
          <w:lang w:val="fr-CA"/>
        </w:rPr>
      </w:pPr>
      <w:r w:rsidRPr="00846411">
        <w:rPr>
          <w:lang w:val="fr-CA"/>
        </w:rPr>
        <w:t xml:space="preserve">Un conducteur </w:t>
      </w:r>
      <w:r w:rsidR="00641B71" w:rsidRPr="00846411">
        <w:rPr>
          <w:lang w:val="fr-CA"/>
        </w:rPr>
        <w:t xml:space="preserve">ne peut pas </w:t>
      </w:r>
      <w:r w:rsidRPr="00846411">
        <w:rPr>
          <w:lang w:val="fr-CA"/>
        </w:rPr>
        <w:t xml:space="preserve">simplement </w:t>
      </w:r>
      <w:r w:rsidR="00331B6B" w:rsidRPr="00846411">
        <w:rPr>
          <w:lang w:val="fr-CA"/>
        </w:rPr>
        <w:t xml:space="preserve">prétendre qu'il </w:t>
      </w:r>
      <w:r w:rsidRPr="00846411">
        <w:rPr>
          <w:lang w:val="fr-CA"/>
        </w:rPr>
        <w:t xml:space="preserve">souffre d'un problème médical grave ou qu'il a une croyance religieuse sincère. </w:t>
      </w:r>
      <w:r w:rsidR="002E3140" w:rsidRPr="00846411">
        <w:rPr>
          <w:lang w:val="fr-CA"/>
        </w:rPr>
        <w:t xml:space="preserve">Si vous décidez de déposer une plainte </w:t>
      </w:r>
      <w:r w:rsidR="003F3C77" w:rsidRPr="00846411">
        <w:rPr>
          <w:lang w:val="fr-CA"/>
        </w:rPr>
        <w:t xml:space="preserve">et que </w:t>
      </w:r>
      <w:r w:rsidR="00587210" w:rsidRPr="00846411">
        <w:rPr>
          <w:lang w:val="fr-CA"/>
        </w:rPr>
        <w:t xml:space="preserve">le </w:t>
      </w:r>
      <w:r w:rsidR="00B463C9" w:rsidRPr="00846411">
        <w:rPr>
          <w:lang w:val="fr-CA"/>
        </w:rPr>
        <w:t xml:space="preserve">conducteur </w:t>
      </w:r>
      <w:r w:rsidR="003F3C77" w:rsidRPr="00846411">
        <w:rPr>
          <w:lang w:val="fr-CA"/>
        </w:rPr>
        <w:t>n'</w:t>
      </w:r>
      <w:r w:rsidR="000F705D" w:rsidRPr="00846411">
        <w:rPr>
          <w:lang w:val="fr-CA"/>
        </w:rPr>
        <w:t xml:space="preserve">a pas de </w:t>
      </w:r>
      <w:r w:rsidR="001F3A49" w:rsidRPr="00846411">
        <w:rPr>
          <w:lang w:val="fr-CA"/>
        </w:rPr>
        <w:t>preuves claires à l'</w:t>
      </w:r>
      <w:r w:rsidR="00EB7BC0" w:rsidRPr="00846411">
        <w:rPr>
          <w:lang w:val="fr-CA"/>
        </w:rPr>
        <w:t xml:space="preserve">appui de ses </w:t>
      </w:r>
      <w:r w:rsidR="00B46075" w:rsidRPr="00846411">
        <w:rPr>
          <w:lang w:val="fr-CA"/>
        </w:rPr>
        <w:t>affirmations</w:t>
      </w:r>
      <w:r w:rsidR="009D0A1A" w:rsidRPr="00846411">
        <w:rPr>
          <w:lang w:val="fr-CA"/>
        </w:rPr>
        <w:t xml:space="preserve">, </w:t>
      </w:r>
      <w:r w:rsidR="00C51E6C" w:rsidRPr="00846411">
        <w:rPr>
          <w:lang w:val="fr-CA"/>
        </w:rPr>
        <w:t xml:space="preserve">il </w:t>
      </w:r>
      <w:r w:rsidR="00BB2306" w:rsidRPr="00846411">
        <w:rPr>
          <w:lang w:val="fr-CA"/>
        </w:rPr>
        <w:t xml:space="preserve">est </w:t>
      </w:r>
      <w:r w:rsidR="00C51E6C" w:rsidRPr="00846411">
        <w:rPr>
          <w:lang w:val="fr-CA"/>
        </w:rPr>
        <w:t>probable qu'</w:t>
      </w:r>
      <w:r w:rsidR="00F05C3C" w:rsidRPr="00846411">
        <w:rPr>
          <w:lang w:val="fr-CA"/>
        </w:rPr>
        <w:t xml:space="preserve">une cour ou un tribunal </w:t>
      </w:r>
      <w:r w:rsidR="00D870C9" w:rsidRPr="00846411">
        <w:rPr>
          <w:lang w:val="fr-CA"/>
        </w:rPr>
        <w:t xml:space="preserve">le jugera responsable </w:t>
      </w:r>
      <w:r w:rsidR="006047BB" w:rsidRPr="00846411">
        <w:rPr>
          <w:lang w:val="fr-CA"/>
        </w:rPr>
        <w:t xml:space="preserve">de </w:t>
      </w:r>
      <w:r w:rsidR="00E015CA" w:rsidRPr="00846411">
        <w:rPr>
          <w:lang w:val="fr-CA"/>
        </w:rPr>
        <w:t>discrimination.</w:t>
      </w:r>
    </w:p>
    <w:p w14:paraId="2A6DA24E" w14:textId="2542484B" w:rsidR="00521869" w:rsidRPr="00846411" w:rsidRDefault="00000000">
      <w:pPr>
        <w:pStyle w:val="BodyCopy"/>
        <w:rPr>
          <w:lang w:val="fr-CA"/>
        </w:rPr>
      </w:pPr>
      <w:r w:rsidRPr="00846411">
        <w:rPr>
          <w:lang w:val="fr-CA"/>
        </w:rPr>
        <w:t xml:space="preserve">Il est important de savoir que </w:t>
      </w:r>
      <w:r w:rsidR="00106B50" w:rsidRPr="00846411">
        <w:rPr>
          <w:lang w:val="fr-CA"/>
        </w:rPr>
        <w:t xml:space="preserve">même </w:t>
      </w:r>
      <w:r w:rsidR="00C9375E" w:rsidRPr="00846411">
        <w:rPr>
          <w:lang w:val="fr-CA"/>
        </w:rPr>
        <w:t xml:space="preserve">si </w:t>
      </w:r>
      <w:r w:rsidR="00E015CA" w:rsidRPr="00846411">
        <w:rPr>
          <w:lang w:val="fr-CA"/>
        </w:rPr>
        <w:t xml:space="preserve">un conducteur </w:t>
      </w:r>
      <w:r w:rsidR="003D0BC5" w:rsidRPr="00846411">
        <w:rPr>
          <w:lang w:val="fr-CA"/>
        </w:rPr>
        <w:t>a une raison légale valable de vous refuser le service</w:t>
      </w:r>
      <w:r w:rsidR="00C9375E" w:rsidRPr="00846411">
        <w:rPr>
          <w:lang w:val="fr-CA"/>
        </w:rPr>
        <w:t xml:space="preserve">, </w:t>
      </w:r>
      <w:r w:rsidRPr="00846411">
        <w:rPr>
          <w:lang w:val="fr-CA"/>
        </w:rPr>
        <w:t xml:space="preserve">lui </w:t>
      </w:r>
      <w:r w:rsidR="00C9375E" w:rsidRPr="00846411">
        <w:rPr>
          <w:lang w:val="fr-CA"/>
        </w:rPr>
        <w:t xml:space="preserve">et sa </w:t>
      </w:r>
      <w:r w:rsidR="008E0BD3" w:rsidRPr="00846411">
        <w:rPr>
          <w:lang w:val="fr-CA"/>
        </w:rPr>
        <w:t xml:space="preserve">société mère </w:t>
      </w:r>
      <w:r w:rsidR="003D0BC5" w:rsidRPr="00846411">
        <w:rPr>
          <w:lang w:val="fr-CA"/>
        </w:rPr>
        <w:t xml:space="preserve">sont </w:t>
      </w:r>
      <w:r w:rsidR="00106B50" w:rsidRPr="00846411">
        <w:rPr>
          <w:lang w:val="fr-CA"/>
        </w:rPr>
        <w:t xml:space="preserve">toujours </w:t>
      </w:r>
      <w:r w:rsidR="003D0BC5" w:rsidRPr="00846411">
        <w:rPr>
          <w:lang w:val="fr-CA"/>
        </w:rPr>
        <w:t xml:space="preserve">tenus par la loi </w:t>
      </w:r>
      <w:r w:rsidR="008A45CD" w:rsidRPr="00846411">
        <w:rPr>
          <w:lang w:val="fr-CA"/>
        </w:rPr>
        <w:t xml:space="preserve">de </w:t>
      </w:r>
      <w:r w:rsidR="00970C06" w:rsidRPr="00846411">
        <w:rPr>
          <w:lang w:val="fr-CA"/>
        </w:rPr>
        <w:t xml:space="preserve">vous fournir la meilleure solution </w:t>
      </w:r>
      <w:r w:rsidR="006A1B6D">
        <w:rPr>
          <w:lang w:val="fr-CA"/>
        </w:rPr>
        <w:t>possible</w:t>
      </w:r>
      <w:r w:rsidR="006C3D1E" w:rsidRPr="00846411">
        <w:rPr>
          <w:lang w:val="fr-CA"/>
        </w:rPr>
        <w:t xml:space="preserve">. </w:t>
      </w:r>
      <w:r w:rsidR="00B1585F" w:rsidRPr="00846411">
        <w:rPr>
          <w:lang w:val="fr-CA"/>
        </w:rPr>
        <w:t>Par exemple</w:t>
      </w:r>
      <w:r w:rsidR="009D0C63" w:rsidRPr="00846411">
        <w:rPr>
          <w:lang w:val="fr-CA"/>
        </w:rPr>
        <w:t xml:space="preserve">, </w:t>
      </w:r>
      <w:r w:rsidR="0035193B" w:rsidRPr="00846411">
        <w:rPr>
          <w:lang w:val="fr-CA"/>
        </w:rPr>
        <w:t xml:space="preserve">la </w:t>
      </w:r>
      <w:r w:rsidR="00931252" w:rsidRPr="00846411">
        <w:rPr>
          <w:lang w:val="fr-CA"/>
        </w:rPr>
        <w:t xml:space="preserve">meilleure solution pourrait </w:t>
      </w:r>
      <w:r w:rsidR="00BA5392" w:rsidRPr="00846411">
        <w:rPr>
          <w:lang w:val="fr-CA"/>
        </w:rPr>
        <w:t xml:space="preserve">être que le conducteur prenne des dispositions pour qu'un </w:t>
      </w:r>
      <w:r w:rsidR="00106B50" w:rsidRPr="00846411">
        <w:rPr>
          <w:lang w:val="fr-CA"/>
        </w:rPr>
        <w:t xml:space="preserve">autre </w:t>
      </w:r>
      <w:r w:rsidR="00B6039B" w:rsidRPr="00846411">
        <w:rPr>
          <w:lang w:val="fr-CA"/>
        </w:rPr>
        <w:t xml:space="preserve">véhicule </w:t>
      </w:r>
      <w:r w:rsidR="006C3D1E" w:rsidRPr="00846411">
        <w:rPr>
          <w:lang w:val="fr-CA"/>
        </w:rPr>
        <w:t>vous vienne immédiatement en aide et qu</w:t>
      </w:r>
      <w:r w:rsidR="004976B3" w:rsidRPr="00846411">
        <w:rPr>
          <w:lang w:val="fr-CA"/>
        </w:rPr>
        <w:t xml:space="preserve">'il </w:t>
      </w:r>
      <w:r w:rsidR="00CC34D0" w:rsidRPr="00846411">
        <w:rPr>
          <w:lang w:val="fr-CA"/>
        </w:rPr>
        <w:t xml:space="preserve">attende </w:t>
      </w:r>
      <w:r w:rsidR="006C3D1E" w:rsidRPr="00846411">
        <w:rPr>
          <w:lang w:val="fr-CA"/>
        </w:rPr>
        <w:t xml:space="preserve">avec vous </w:t>
      </w:r>
      <w:r w:rsidR="00106B50" w:rsidRPr="00846411">
        <w:rPr>
          <w:lang w:val="fr-CA"/>
        </w:rPr>
        <w:t xml:space="preserve">jusqu'à ce que </w:t>
      </w:r>
      <w:r w:rsidR="00CC34D0" w:rsidRPr="00846411">
        <w:rPr>
          <w:lang w:val="fr-CA"/>
        </w:rPr>
        <w:t xml:space="preserve">cet </w:t>
      </w:r>
      <w:r w:rsidR="00C951EA" w:rsidRPr="00846411">
        <w:rPr>
          <w:lang w:val="fr-CA"/>
        </w:rPr>
        <w:t xml:space="preserve">autre </w:t>
      </w:r>
      <w:r w:rsidR="00F10CCD" w:rsidRPr="00846411">
        <w:rPr>
          <w:lang w:val="fr-CA"/>
        </w:rPr>
        <w:t xml:space="preserve">véhicule </w:t>
      </w:r>
      <w:r w:rsidR="00A6094D" w:rsidRPr="00846411">
        <w:rPr>
          <w:lang w:val="fr-CA"/>
        </w:rPr>
        <w:t>arrive</w:t>
      </w:r>
      <w:r w:rsidR="00106B50" w:rsidRPr="00846411">
        <w:rPr>
          <w:lang w:val="fr-CA"/>
        </w:rPr>
        <w:t xml:space="preserve">. </w:t>
      </w:r>
      <w:bookmarkStart w:id="44" w:name="_Hlk8981517"/>
    </w:p>
    <w:bookmarkEnd w:id="44"/>
    <w:p w14:paraId="4AF86560" w14:textId="77777777" w:rsidR="003F620F" w:rsidRPr="00846411" w:rsidRDefault="003F620F" w:rsidP="00EF26B2">
      <w:pPr>
        <w:rPr>
          <w:lang w:val="fr-CA"/>
        </w:rPr>
      </w:pPr>
    </w:p>
    <w:p w14:paraId="3655E1F4" w14:textId="77777777" w:rsidR="00710B3E" w:rsidRPr="00846411" w:rsidRDefault="00710B3E">
      <w:pPr>
        <w:spacing w:before="0" w:after="0" w:line="240" w:lineRule="auto"/>
        <w:rPr>
          <w:rFonts w:eastAsiaTheme="majorEastAsia" w:cstheme="majorBidi"/>
          <w:b/>
          <w:sz w:val="36"/>
          <w:szCs w:val="36"/>
          <w:lang w:val="fr-CA"/>
        </w:rPr>
      </w:pPr>
      <w:bookmarkStart w:id="45" w:name="_Toc16173786"/>
      <w:bookmarkEnd w:id="25"/>
      <w:r w:rsidRPr="00846411">
        <w:rPr>
          <w:lang w:val="fr-CA"/>
        </w:rPr>
        <w:br w:type="page"/>
      </w:r>
    </w:p>
    <w:p w14:paraId="17CA0B76" w14:textId="77777777" w:rsidR="00521869" w:rsidRPr="00846411" w:rsidRDefault="00000000">
      <w:pPr>
        <w:keepNext/>
        <w:keepLines/>
        <w:spacing w:before="720" w:after="240"/>
        <w:outlineLvl w:val="0"/>
        <w:rPr>
          <w:rFonts w:eastAsiaTheme="majorEastAsia" w:cstheme="majorBidi"/>
          <w:b/>
          <w:sz w:val="36"/>
          <w:szCs w:val="36"/>
          <w:lang w:val="fr-CA"/>
        </w:rPr>
      </w:pPr>
      <w:bookmarkStart w:id="46" w:name="_Toc114832101"/>
      <w:bookmarkStart w:id="47" w:name="_Hlk112398794"/>
      <w:r w:rsidRPr="00846411">
        <w:rPr>
          <w:rFonts w:eastAsiaTheme="majorEastAsia" w:cstheme="majorBidi"/>
          <w:b/>
          <w:sz w:val="36"/>
          <w:szCs w:val="36"/>
          <w:lang w:val="fr-CA"/>
        </w:rPr>
        <w:t>Obtenir de l'aide</w:t>
      </w:r>
      <w:bookmarkEnd w:id="46"/>
      <w:r w:rsidRPr="00846411">
        <w:rPr>
          <w:rFonts w:eastAsiaTheme="majorEastAsia" w:cstheme="majorBidi"/>
          <w:b/>
          <w:sz w:val="36"/>
          <w:szCs w:val="36"/>
          <w:lang w:val="fr-CA"/>
        </w:rPr>
        <w:t xml:space="preserve"> </w:t>
      </w:r>
    </w:p>
    <w:p w14:paraId="3D265BB9" w14:textId="77777777" w:rsidR="00521869" w:rsidRPr="00846411" w:rsidRDefault="00000000">
      <w:pPr>
        <w:keepNext/>
        <w:keepLines/>
        <w:spacing w:before="360"/>
        <w:ind w:left="737" w:hanging="737"/>
        <w:outlineLvl w:val="1"/>
        <w:rPr>
          <w:rFonts w:eastAsiaTheme="majorEastAsia" w:cstheme="majorBidi"/>
          <w:b/>
          <w:sz w:val="32"/>
          <w:szCs w:val="32"/>
          <w:lang w:val="fr-CA"/>
        </w:rPr>
      </w:pPr>
      <w:bookmarkStart w:id="48" w:name="_Toc111638501"/>
      <w:bookmarkStart w:id="49" w:name="_Toc114832102"/>
      <w:r w:rsidRPr="00846411">
        <w:rPr>
          <w:rFonts w:eastAsiaTheme="majorEastAsia" w:cstheme="majorBidi"/>
          <w:b/>
          <w:sz w:val="32"/>
          <w:szCs w:val="32"/>
          <w:lang w:val="fr-CA"/>
        </w:rPr>
        <w:t>Services juridiques</w:t>
      </w:r>
      <w:bookmarkStart w:id="50" w:name="_Toc21002996"/>
      <w:r w:rsidRPr="00846411">
        <w:rPr>
          <w:rFonts w:eastAsiaTheme="majorEastAsia" w:cstheme="majorBidi"/>
          <w:b/>
          <w:sz w:val="32"/>
          <w:szCs w:val="32"/>
          <w:lang w:val="fr-CA"/>
        </w:rPr>
        <w:t xml:space="preserve"> et informations</w:t>
      </w:r>
      <w:bookmarkEnd w:id="48"/>
      <w:bookmarkEnd w:id="49"/>
    </w:p>
    <w:bookmarkStart w:id="51" w:name="_Hlk112059902"/>
    <w:p w14:paraId="0399A858" w14:textId="4E132446" w:rsidR="00521869" w:rsidRPr="00846411" w:rsidRDefault="00000000">
      <w:pPr>
        <w:keepNext/>
        <w:keepLines/>
        <w:spacing w:before="240" w:after="240"/>
        <w:ind w:left="720" w:hanging="720"/>
        <w:outlineLvl w:val="2"/>
        <w:rPr>
          <w:rFonts w:eastAsiaTheme="majorEastAsia" w:cstheme="majorBidi"/>
          <w:sz w:val="28"/>
          <w:szCs w:val="28"/>
          <w:lang w:val="fr-CA"/>
        </w:rPr>
      </w:pPr>
      <w:r w:rsidRPr="00846411">
        <w:rPr>
          <w:rFonts w:eastAsiaTheme="majorEastAsia" w:cstheme="majorBidi"/>
          <w:bCs/>
          <w:sz w:val="28"/>
          <w:szCs w:val="28"/>
          <w:lang w:val="fr-CA"/>
        </w:rPr>
        <w:fldChar w:fldCharType="begin"/>
      </w:r>
      <w:r w:rsidRPr="00846411">
        <w:rPr>
          <w:rFonts w:eastAsiaTheme="majorEastAsia" w:cstheme="majorBidi"/>
          <w:sz w:val="28"/>
          <w:szCs w:val="28"/>
          <w:lang w:val="fr-CA"/>
        </w:rPr>
        <w:instrText xml:space="preserve"> HYPERLINK "https://www.flac-inc.ca/" </w:instrText>
      </w:r>
      <w:r w:rsidRPr="00846411">
        <w:rPr>
          <w:rFonts w:eastAsiaTheme="majorEastAsia" w:cstheme="majorBidi"/>
          <w:bCs/>
          <w:sz w:val="28"/>
          <w:szCs w:val="28"/>
          <w:lang w:val="fr-CA"/>
        </w:rPr>
        <w:fldChar w:fldCharType="separate"/>
      </w:r>
      <w:bookmarkStart w:id="52" w:name="_Toc111638502"/>
      <w:bookmarkStart w:id="53" w:name="_Toc114832103"/>
      <w:r w:rsidRPr="00846411">
        <w:rPr>
          <w:rFonts w:eastAsiaTheme="majorEastAsia" w:cstheme="majorBidi"/>
          <w:b/>
          <w:color w:val="0563C1" w:themeColor="hyperlink"/>
          <w:sz w:val="28"/>
          <w:szCs w:val="28"/>
          <w:u w:val="single"/>
          <w:lang w:val="fr-CA"/>
        </w:rPr>
        <w:t xml:space="preserve">Clinique d'aide juridique de </w:t>
      </w:r>
      <w:proofErr w:type="spellStart"/>
      <w:r w:rsidRPr="00846411">
        <w:rPr>
          <w:rFonts w:eastAsiaTheme="majorEastAsia" w:cstheme="majorBidi"/>
          <w:b/>
          <w:color w:val="0563C1" w:themeColor="hyperlink"/>
          <w:sz w:val="28"/>
          <w:szCs w:val="28"/>
          <w:u w:val="single"/>
          <w:lang w:val="fr-CA"/>
        </w:rPr>
        <w:t>Fr</w:t>
      </w:r>
      <w:r w:rsidR="006A1B6D">
        <w:rPr>
          <w:rFonts w:eastAsiaTheme="majorEastAsia" w:cstheme="majorBidi"/>
          <w:b/>
          <w:color w:val="0563C1" w:themeColor="hyperlink"/>
          <w:sz w:val="28"/>
          <w:szCs w:val="28"/>
          <w:u w:val="single"/>
          <w:lang w:val="fr-CA"/>
        </w:rPr>
        <w:t>édé</w:t>
      </w:r>
      <w:r w:rsidRPr="00846411">
        <w:rPr>
          <w:rFonts w:eastAsiaTheme="majorEastAsia" w:cstheme="majorBidi"/>
          <w:b/>
          <w:color w:val="0563C1" w:themeColor="hyperlink"/>
          <w:sz w:val="28"/>
          <w:szCs w:val="28"/>
          <w:u w:val="single"/>
          <w:lang w:val="fr-CA"/>
        </w:rPr>
        <w:t>ricton</w:t>
      </w:r>
      <w:proofErr w:type="spellEnd"/>
      <w:r w:rsidRPr="00846411">
        <w:rPr>
          <w:rFonts w:eastAsiaTheme="majorEastAsia" w:cstheme="majorBidi"/>
          <w:b/>
          <w:color w:val="0563C1" w:themeColor="hyperlink"/>
          <w:sz w:val="28"/>
          <w:szCs w:val="28"/>
          <w:u w:val="single"/>
          <w:lang w:val="fr-CA"/>
        </w:rPr>
        <w:t xml:space="preserve">, </w:t>
      </w:r>
      <w:proofErr w:type="spellStart"/>
      <w:r w:rsidRPr="00846411">
        <w:rPr>
          <w:rFonts w:eastAsiaTheme="majorEastAsia" w:cstheme="majorBidi"/>
          <w:b/>
          <w:color w:val="0563C1" w:themeColor="hyperlink"/>
          <w:sz w:val="28"/>
          <w:szCs w:val="28"/>
          <w:u w:val="single"/>
          <w:lang w:val="fr-CA"/>
        </w:rPr>
        <w:t>Inc</w:t>
      </w:r>
      <w:proofErr w:type="spellEnd"/>
      <w:r w:rsidRPr="00846411">
        <w:rPr>
          <w:rFonts w:eastAsiaTheme="majorEastAsia" w:cstheme="majorBidi"/>
          <w:b/>
          <w:color w:val="0563C1" w:themeColor="hyperlink"/>
          <w:sz w:val="28"/>
          <w:szCs w:val="28"/>
          <w:u w:val="single"/>
          <w:lang w:val="fr-CA"/>
        </w:rPr>
        <w:t xml:space="preserve"> </w:t>
      </w:r>
      <w:r w:rsidRPr="00846411">
        <w:rPr>
          <w:rFonts w:eastAsiaTheme="majorEastAsia" w:cstheme="majorBidi"/>
          <w:b/>
          <w:color w:val="0563C1" w:themeColor="hyperlink"/>
          <w:sz w:val="28"/>
          <w:szCs w:val="28"/>
          <w:u w:val="single"/>
          <w:lang w:val="fr-CA"/>
        </w:rPr>
        <w:t>(FLAC)</w:t>
      </w:r>
      <w:bookmarkEnd w:id="52"/>
      <w:bookmarkEnd w:id="53"/>
      <w:r w:rsidRPr="00846411">
        <w:rPr>
          <w:rFonts w:eastAsiaTheme="majorEastAsia" w:cstheme="majorBidi"/>
          <w:b/>
          <w:color w:val="0563C1" w:themeColor="hyperlink"/>
          <w:sz w:val="28"/>
          <w:szCs w:val="28"/>
          <w:u w:val="single"/>
          <w:lang w:val="fr-CA"/>
        </w:rPr>
        <w:fldChar w:fldCharType="end"/>
      </w:r>
    </w:p>
    <w:p w14:paraId="38DBED2B" w14:textId="77777777" w:rsidR="00521869" w:rsidRPr="00846411" w:rsidRDefault="00000000">
      <w:pPr>
        <w:rPr>
          <w:bCs/>
          <w:lang w:val="fr-CA"/>
        </w:rPr>
      </w:pPr>
      <w:r w:rsidRPr="00846411">
        <w:rPr>
          <w:bCs/>
          <w:lang w:val="fr-CA"/>
        </w:rPr>
        <w:t xml:space="preserve">La FLAC est un organisme sans but lucratif qui travaille avec des professionnels du droit bénévoles pour fournir des informations et des conseils juridiques aux personnes à faible revenu du Nouveau-Brunswick.   </w:t>
      </w:r>
    </w:p>
    <w:p w14:paraId="6826631C" w14:textId="77777777" w:rsidR="00521869" w:rsidRPr="00846411" w:rsidRDefault="00000000">
      <w:pPr>
        <w:rPr>
          <w:bCs/>
          <w:lang w:val="fr-CA"/>
        </w:rPr>
      </w:pPr>
      <w:r w:rsidRPr="00846411">
        <w:rPr>
          <w:bCs/>
          <w:lang w:val="fr-CA"/>
        </w:rPr>
        <w:t xml:space="preserve">Les avocats qui travaillent bénévolement pour la FLAC pratiquent dans divers domaines du droit et peuvent offrir des consultations gratuites de 30 minutes aux personnes non représentées par un avocat.  </w:t>
      </w:r>
    </w:p>
    <w:p w14:paraId="23B516DE" w14:textId="0A44A982" w:rsidR="00521869" w:rsidRPr="00846411" w:rsidRDefault="00000000">
      <w:pPr>
        <w:rPr>
          <w:bCs/>
          <w:lang w:val="fr-CA"/>
        </w:rPr>
      </w:pPr>
      <w:r w:rsidRPr="00846411">
        <w:rPr>
          <w:bCs/>
          <w:lang w:val="fr-CA"/>
        </w:rPr>
        <w:t xml:space="preserve">Pour obtenir des informations sur les </w:t>
      </w:r>
      <w:hyperlink r:id="rId43" w:history="1">
        <w:r w:rsidR="006A1B6D">
          <w:rPr>
            <w:b/>
            <w:bCs/>
            <w:color w:val="0563C1" w:themeColor="hyperlink"/>
            <w:u w:val="single"/>
            <w:lang w:val="fr-CA"/>
          </w:rPr>
          <w:t>dates des prochaines cliniques</w:t>
        </w:r>
      </w:hyperlink>
      <w:r w:rsidRPr="00846411">
        <w:rPr>
          <w:bCs/>
          <w:lang w:val="fr-CA"/>
        </w:rPr>
        <w:t xml:space="preserve"> et pour </w:t>
      </w:r>
      <w:hyperlink r:id="rId44" w:history="1">
        <w:r w:rsidRPr="00846411">
          <w:rPr>
            <w:b/>
            <w:bCs/>
            <w:color w:val="0563C1" w:themeColor="hyperlink"/>
            <w:u w:val="single"/>
            <w:lang w:val="fr-CA"/>
          </w:rPr>
          <w:t>demander un rendez-vous</w:t>
        </w:r>
      </w:hyperlink>
      <w:r w:rsidRPr="00846411">
        <w:rPr>
          <w:bCs/>
          <w:lang w:val="fr-CA"/>
        </w:rPr>
        <w:t xml:space="preserve">, visitez le </w:t>
      </w:r>
      <w:hyperlink r:id="rId45" w:history="1">
        <w:r w:rsidRPr="00846411">
          <w:rPr>
            <w:b/>
            <w:bCs/>
            <w:color w:val="0563C1" w:themeColor="hyperlink"/>
            <w:u w:val="single"/>
            <w:lang w:val="fr-CA"/>
          </w:rPr>
          <w:t>site Web d</w:t>
        </w:r>
        <w:r w:rsidR="006A1B6D">
          <w:rPr>
            <w:b/>
            <w:bCs/>
            <w:color w:val="0563C1" w:themeColor="hyperlink"/>
            <w:u w:val="single"/>
            <w:lang w:val="fr-CA"/>
          </w:rPr>
          <w:t>e la</w:t>
        </w:r>
        <w:r w:rsidRPr="00846411">
          <w:rPr>
            <w:b/>
            <w:bCs/>
            <w:color w:val="0563C1" w:themeColor="hyperlink"/>
            <w:u w:val="single"/>
            <w:lang w:val="fr-CA"/>
          </w:rPr>
          <w:t xml:space="preserve"> FLAC</w:t>
        </w:r>
      </w:hyperlink>
      <w:r w:rsidRPr="00846411">
        <w:rPr>
          <w:bCs/>
          <w:lang w:val="fr-CA"/>
        </w:rPr>
        <w:t xml:space="preserve"> ou </w:t>
      </w:r>
      <w:proofErr w:type="gramStart"/>
      <w:r w:rsidRPr="00846411">
        <w:rPr>
          <w:bCs/>
          <w:lang w:val="fr-CA"/>
        </w:rPr>
        <w:t>contactez l</w:t>
      </w:r>
      <w:r w:rsidR="006A1B6D">
        <w:rPr>
          <w:bCs/>
          <w:lang w:val="fr-CA"/>
        </w:rPr>
        <w:t>a</w:t>
      </w:r>
      <w:proofErr w:type="gramEnd"/>
      <w:r w:rsidRPr="00846411">
        <w:rPr>
          <w:bCs/>
          <w:lang w:val="fr-CA"/>
        </w:rPr>
        <w:t xml:space="preserve"> FLAC au (506) 476-0024.</w:t>
      </w:r>
    </w:p>
    <w:bookmarkEnd w:id="51"/>
    <w:p w14:paraId="753B197D" w14:textId="77777777" w:rsidR="00BF1C63" w:rsidRPr="00846411" w:rsidRDefault="00BF1C63" w:rsidP="00BF1C63">
      <w:pPr>
        <w:rPr>
          <w:bCs/>
          <w:lang w:val="fr-CA"/>
        </w:rPr>
      </w:pPr>
    </w:p>
    <w:p w14:paraId="774DBE41" w14:textId="77777777" w:rsidR="00521869" w:rsidRPr="00846411" w:rsidRDefault="00000000">
      <w:pPr>
        <w:keepNext/>
        <w:keepLines/>
        <w:spacing w:before="240" w:after="240"/>
        <w:ind w:left="720" w:hanging="720"/>
        <w:outlineLvl w:val="2"/>
        <w:rPr>
          <w:rFonts w:eastAsiaTheme="majorEastAsia" w:cstheme="majorBidi"/>
          <w:b/>
          <w:bCs/>
          <w:sz w:val="28"/>
          <w:szCs w:val="28"/>
          <w:lang w:val="fr-CA"/>
        </w:rPr>
      </w:pPr>
      <w:hyperlink r:id="rId46" w:history="1">
        <w:bookmarkStart w:id="54" w:name="_Toc111638503"/>
        <w:bookmarkStart w:id="55" w:name="_Toc114832104"/>
        <w:r w:rsidR="00BF1C63" w:rsidRPr="00846411">
          <w:rPr>
            <w:rFonts w:eastAsiaTheme="majorEastAsia" w:cstheme="majorBidi"/>
            <w:b/>
            <w:color w:val="0563C1" w:themeColor="hyperlink"/>
            <w:sz w:val="28"/>
            <w:szCs w:val="28"/>
            <w:u w:val="single"/>
            <w:lang w:val="fr-CA"/>
          </w:rPr>
          <w:t>La Commission des services d'aide juridique du</w:t>
        </w:r>
        <w:r w:rsidR="00BF1C63" w:rsidRPr="00846411">
          <w:rPr>
            <w:rFonts w:eastAsiaTheme="majorEastAsia" w:cstheme="majorBidi"/>
            <w:b/>
            <w:color w:val="0563C1" w:themeColor="hyperlink"/>
            <w:sz w:val="28"/>
            <w:szCs w:val="28"/>
            <w:u w:val="single"/>
            <w:lang w:val="fr-CA"/>
          </w:rPr>
          <w:t xml:space="preserve"> Nouveau-Brunswick</w:t>
        </w:r>
        <w:bookmarkEnd w:id="54"/>
        <w:bookmarkEnd w:id="55"/>
      </w:hyperlink>
    </w:p>
    <w:p w14:paraId="7C88A88A" w14:textId="77777777" w:rsidR="00521869" w:rsidRPr="00846411" w:rsidRDefault="00000000">
      <w:pPr>
        <w:widowControl w:val="0"/>
        <w:autoSpaceDE w:val="0"/>
        <w:autoSpaceDN w:val="0"/>
        <w:spacing w:before="0" w:after="240"/>
        <w:ind w:right="1209"/>
        <w:rPr>
          <w:rFonts w:eastAsia="Arial" w:cs="Arial"/>
          <w:lang w:val="fr-CA"/>
        </w:rPr>
      </w:pPr>
      <w:r w:rsidRPr="00846411">
        <w:rPr>
          <w:rFonts w:eastAsia="Arial" w:cs="Arial"/>
          <w:lang w:val="fr-CA"/>
        </w:rPr>
        <w:t>La Commission des services d'aide juridique du Nouveau-Brunswick fournit des services juridiques aux personnes à faible revenu du Nouveau-Brunswick. Pour recevoir les services de l'Aide juridique du Nouveau-Brunswick :</w:t>
      </w:r>
    </w:p>
    <w:p w14:paraId="21B6A9C0" w14:textId="0AFEDE7E" w:rsidR="00521869" w:rsidRPr="00846411" w:rsidRDefault="00000000">
      <w:pPr>
        <w:widowControl w:val="0"/>
        <w:numPr>
          <w:ilvl w:val="0"/>
          <w:numId w:val="7"/>
        </w:numPr>
        <w:tabs>
          <w:tab w:val="left" w:pos="1713"/>
          <w:tab w:val="left" w:pos="1715"/>
        </w:tabs>
        <w:autoSpaceDE w:val="0"/>
        <w:autoSpaceDN w:val="0"/>
        <w:spacing w:before="0" w:after="240"/>
        <w:ind w:hanging="361"/>
        <w:rPr>
          <w:lang w:val="fr-CA"/>
        </w:rPr>
      </w:pPr>
      <w:r w:rsidRPr="00846411">
        <w:rPr>
          <w:lang w:val="fr-CA"/>
        </w:rPr>
        <w:t>Vous devez répondre à leurs critères d'admissibilité financière - L</w:t>
      </w:r>
      <w:r w:rsidRPr="00846411">
        <w:rPr>
          <w:rFonts w:cs="Arial"/>
          <w:shd w:val="clear" w:color="auto" w:fill="FFFFFF"/>
          <w:lang w:val="fr-CA"/>
        </w:rPr>
        <w:t>'admissibilité financière sera basée sur un certain nombre d'éléments, notamment le revenu familial brut, les déductions autorisées et la taille du ménag</w:t>
      </w:r>
      <w:r w:rsidR="006A1B6D">
        <w:rPr>
          <w:rFonts w:cs="Arial"/>
          <w:shd w:val="clear" w:color="auto" w:fill="FFFFFF"/>
          <w:lang w:val="fr-CA"/>
        </w:rPr>
        <w:t>e.</w:t>
      </w:r>
    </w:p>
    <w:p w14:paraId="779AE8B6" w14:textId="76384AB8" w:rsidR="00521869" w:rsidRPr="00846411" w:rsidRDefault="00000000">
      <w:pPr>
        <w:widowControl w:val="0"/>
        <w:numPr>
          <w:ilvl w:val="0"/>
          <w:numId w:val="7"/>
        </w:numPr>
        <w:tabs>
          <w:tab w:val="left" w:pos="1713"/>
          <w:tab w:val="left" w:pos="1715"/>
        </w:tabs>
        <w:autoSpaceDE w:val="0"/>
        <w:autoSpaceDN w:val="0"/>
        <w:spacing w:before="0" w:after="240"/>
        <w:ind w:right="754"/>
        <w:rPr>
          <w:lang w:val="fr-CA"/>
        </w:rPr>
      </w:pPr>
      <w:r w:rsidRPr="00846411">
        <w:rPr>
          <w:lang w:val="fr-CA"/>
        </w:rPr>
        <w:t>Votre affaire juridique doit concerner le droit de la famille, le droit pénal ou les services du curateur public</w:t>
      </w:r>
      <w:r w:rsidR="006A1B6D">
        <w:rPr>
          <w:lang w:val="fr-CA"/>
        </w:rPr>
        <w:t>.</w:t>
      </w:r>
    </w:p>
    <w:p w14:paraId="0CDE96A4" w14:textId="77777777" w:rsidR="00521869" w:rsidRPr="00846411" w:rsidRDefault="00000000">
      <w:pPr>
        <w:widowControl w:val="0"/>
        <w:numPr>
          <w:ilvl w:val="0"/>
          <w:numId w:val="7"/>
        </w:numPr>
        <w:tabs>
          <w:tab w:val="left" w:pos="1713"/>
          <w:tab w:val="left" w:pos="1715"/>
        </w:tabs>
        <w:autoSpaceDE w:val="0"/>
        <w:autoSpaceDN w:val="0"/>
        <w:spacing w:before="0" w:after="240"/>
        <w:ind w:right="754"/>
        <w:rPr>
          <w:lang w:val="fr-CA"/>
        </w:rPr>
      </w:pPr>
      <w:r w:rsidRPr="00846411">
        <w:rPr>
          <w:lang w:val="fr-CA"/>
        </w:rPr>
        <w:t>Votre affaire doit avoir du mérite.  En d'autres termes, il doit y avoir une probabilité raisonnable d'obtenir le résultat souhaité.</w:t>
      </w:r>
    </w:p>
    <w:p w14:paraId="5245C341" w14:textId="76F3DEC8" w:rsidR="00521869" w:rsidRPr="00846411" w:rsidRDefault="00000000">
      <w:pPr>
        <w:widowControl w:val="0"/>
        <w:tabs>
          <w:tab w:val="left" w:pos="1713"/>
          <w:tab w:val="left" w:pos="1715"/>
        </w:tabs>
        <w:autoSpaceDE w:val="0"/>
        <w:spacing w:before="0" w:after="240"/>
        <w:ind w:right="754"/>
        <w:rPr>
          <w:b/>
          <w:bCs/>
          <w:sz w:val="28"/>
          <w:szCs w:val="28"/>
          <w:lang w:val="fr-CA"/>
        </w:rPr>
      </w:pPr>
      <w:r w:rsidRPr="00846411">
        <w:rPr>
          <w:lang w:val="fr-CA"/>
        </w:rPr>
        <w:t xml:space="preserve">Pour </w:t>
      </w:r>
      <w:r w:rsidR="006A1B6D">
        <w:rPr>
          <w:lang w:val="fr-CA"/>
        </w:rPr>
        <w:t>en savoir plus</w:t>
      </w:r>
      <w:r w:rsidRPr="00846411">
        <w:rPr>
          <w:lang w:val="fr-CA"/>
        </w:rPr>
        <w:t xml:space="preserve"> sur les services offerts par la </w:t>
      </w:r>
      <w:hyperlink r:id="rId47" w:history="1">
        <w:r w:rsidRPr="00846411">
          <w:rPr>
            <w:b/>
            <w:color w:val="0563C1" w:themeColor="hyperlink"/>
            <w:u w:val="single"/>
            <w:lang w:val="fr-CA"/>
          </w:rPr>
          <w:t>Commission des service</w:t>
        </w:r>
        <w:r w:rsidRPr="00846411">
          <w:rPr>
            <w:b/>
            <w:color w:val="0563C1" w:themeColor="hyperlink"/>
            <w:u w:val="single"/>
            <w:lang w:val="fr-CA"/>
          </w:rPr>
          <w:t>s d'aide juridique</w:t>
        </w:r>
      </w:hyperlink>
      <w:r w:rsidRPr="00846411">
        <w:rPr>
          <w:lang w:val="fr-CA"/>
        </w:rPr>
        <w:t xml:space="preserve"> du Nouveau-Brunswick ou pour faire une demande d'aide juridique, visitez son site Web ou communiquez avec </w:t>
      </w:r>
      <w:hyperlink r:id="rId48" w:history="1">
        <w:r w:rsidRPr="00846411">
          <w:rPr>
            <w:b/>
            <w:color w:val="0563C1" w:themeColor="hyperlink"/>
            <w:u w:val="single"/>
            <w:lang w:val="fr-CA"/>
          </w:rPr>
          <w:t>votre bureau local d'aide</w:t>
        </w:r>
        <w:r w:rsidRPr="00846411">
          <w:rPr>
            <w:b/>
            <w:color w:val="0563C1" w:themeColor="hyperlink"/>
            <w:u w:val="single"/>
            <w:lang w:val="fr-CA"/>
          </w:rPr>
          <w:t xml:space="preserve"> juridique</w:t>
        </w:r>
      </w:hyperlink>
      <w:r w:rsidRPr="00846411">
        <w:rPr>
          <w:lang w:val="fr-CA"/>
        </w:rPr>
        <w:t xml:space="preserve">.  </w:t>
      </w:r>
      <w:r w:rsidRPr="00846411">
        <w:rPr>
          <w:b/>
          <w:sz w:val="28"/>
          <w:szCs w:val="28"/>
          <w:lang w:val="fr-CA"/>
        </w:rPr>
        <w:br/>
      </w:r>
    </w:p>
    <w:bookmarkStart w:id="56" w:name="_Hlk112059922"/>
    <w:p w14:paraId="59607EDC" w14:textId="77777777" w:rsidR="00521869" w:rsidRPr="00846411" w:rsidRDefault="00000000">
      <w:pPr>
        <w:keepNext/>
        <w:keepLines/>
        <w:spacing w:before="240" w:after="240"/>
        <w:ind w:left="720" w:hanging="720"/>
        <w:outlineLvl w:val="2"/>
        <w:rPr>
          <w:rFonts w:eastAsiaTheme="majorEastAsia" w:cstheme="majorBidi"/>
          <w:b/>
          <w:bCs/>
          <w:sz w:val="28"/>
          <w:szCs w:val="28"/>
          <w:lang w:val="fr-CA"/>
        </w:rPr>
      </w:pPr>
      <w:r w:rsidRPr="00846411">
        <w:rPr>
          <w:rFonts w:eastAsiaTheme="majorEastAsia" w:cstheme="majorBidi"/>
          <w:b/>
          <w:bCs/>
          <w:sz w:val="28"/>
          <w:szCs w:val="28"/>
          <w:lang w:val="fr-CA"/>
        </w:rPr>
        <w:fldChar w:fldCharType="begin"/>
      </w:r>
      <w:r w:rsidRPr="00846411">
        <w:rPr>
          <w:rFonts w:eastAsiaTheme="majorEastAsia" w:cstheme="majorBidi"/>
          <w:b/>
          <w:bCs/>
          <w:sz w:val="28"/>
          <w:szCs w:val="28"/>
          <w:lang w:val="fr-CA"/>
        </w:rPr>
        <w:instrText xml:space="preserve"> HYPERLINK "https://www.unb.ca/fredericton/law/clinic/index.html" </w:instrText>
      </w:r>
      <w:r w:rsidRPr="00846411">
        <w:rPr>
          <w:rFonts w:eastAsiaTheme="majorEastAsia" w:cstheme="majorBidi"/>
          <w:b/>
          <w:bCs/>
          <w:sz w:val="28"/>
          <w:szCs w:val="28"/>
          <w:lang w:val="fr-CA"/>
        </w:rPr>
        <w:fldChar w:fldCharType="separate"/>
      </w:r>
      <w:bookmarkStart w:id="57" w:name="_Toc111638504"/>
      <w:bookmarkStart w:id="58" w:name="_Toc114832105"/>
      <w:r w:rsidRPr="00846411">
        <w:rPr>
          <w:rFonts w:eastAsiaTheme="majorEastAsia" w:cstheme="majorBidi"/>
          <w:b/>
          <w:bCs/>
          <w:color w:val="0563C1" w:themeColor="hyperlink"/>
          <w:sz w:val="28"/>
          <w:szCs w:val="28"/>
          <w:u w:val="single"/>
          <w:lang w:val="fr-CA"/>
        </w:rPr>
        <w:t>Clinique juridique de l'Université du Nouv</w:t>
      </w:r>
      <w:r w:rsidRPr="00846411">
        <w:rPr>
          <w:rFonts w:eastAsiaTheme="majorEastAsia" w:cstheme="majorBidi"/>
          <w:b/>
          <w:bCs/>
          <w:color w:val="0563C1" w:themeColor="hyperlink"/>
          <w:sz w:val="28"/>
          <w:szCs w:val="28"/>
          <w:u w:val="single"/>
          <w:lang w:val="fr-CA"/>
        </w:rPr>
        <w:t>eau-Brunswick (UNB)</w:t>
      </w:r>
      <w:bookmarkEnd w:id="57"/>
      <w:bookmarkEnd w:id="58"/>
      <w:r w:rsidRPr="00846411">
        <w:rPr>
          <w:rFonts w:eastAsiaTheme="majorEastAsia" w:cstheme="majorBidi"/>
          <w:b/>
          <w:bCs/>
          <w:color w:val="0563C1" w:themeColor="hyperlink"/>
          <w:sz w:val="28"/>
          <w:szCs w:val="28"/>
          <w:u w:val="single"/>
          <w:lang w:val="fr-CA"/>
        </w:rPr>
        <w:fldChar w:fldCharType="end"/>
      </w:r>
    </w:p>
    <w:p w14:paraId="65EFAD7D" w14:textId="77777777" w:rsidR="00521869" w:rsidRPr="00846411" w:rsidRDefault="00000000">
      <w:pPr>
        <w:widowControl w:val="0"/>
        <w:tabs>
          <w:tab w:val="left" w:pos="1713"/>
          <w:tab w:val="left" w:pos="1715"/>
        </w:tabs>
        <w:autoSpaceDE w:val="0"/>
        <w:spacing w:before="0" w:after="240"/>
        <w:ind w:right="754"/>
        <w:rPr>
          <w:bCs/>
          <w:lang w:val="fr-CA"/>
        </w:rPr>
      </w:pPr>
      <w:r w:rsidRPr="00846411">
        <w:rPr>
          <w:bCs/>
          <w:lang w:val="fr-CA"/>
        </w:rPr>
        <w:t>La clinique juridique de l'UNB fournit des services juridiques gratuits aux personnes qui ne sont pas admissibles à l'aide juridique et qui n'ont pas les moyens de payer une représentation juridique.  La clinique juridique de l'UNB fournit des services juridiques dans les domaines du droit du travail, du droit des locataires et des prestations sociales.</w:t>
      </w:r>
    </w:p>
    <w:p w14:paraId="36DF8002" w14:textId="77777777" w:rsidR="00521869" w:rsidRPr="00846411" w:rsidRDefault="00000000">
      <w:pPr>
        <w:widowControl w:val="0"/>
        <w:tabs>
          <w:tab w:val="left" w:pos="1713"/>
          <w:tab w:val="left" w:pos="1715"/>
        </w:tabs>
        <w:autoSpaceDE w:val="0"/>
        <w:spacing w:before="0" w:after="240"/>
        <w:ind w:right="754"/>
        <w:rPr>
          <w:bCs/>
          <w:lang w:val="fr-CA"/>
        </w:rPr>
      </w:pPr>
      <w:r w:rsidRPr="00846411">
        <w:rPr>
          <w:bCs/>
          <w:lang w:val="fr-CA"/>
        </w:rPr>
        <w:t>Les heures d'ouverture sont du lundi au vendredi, de 8 h à 16 h. La clinique juridique de l'UNB peut être contactée par courriel à l'adresse lawclinic@unb.ca.</w:t>
      </w:r>
      <w:bookmarkEnd w:id="56"/>
      <w:r w:rsidRPr="00846411">
        <w:rPr>
          <w:bCs/>
          <w:lang w:val="fr-CA"/>
        </w:rPr>
        <w:br/>
      </w:r>
    </w:p>
    <w:p w14:paraId="373EA046" w14:textId="60EB3799" w:rsidR="00521869" w:rsidRPr="00846411" w:rsidRDefault="00000000">
      <w:pPr>
        <w:keepNext/>
        <w:keepLines/>
        <w:spacing w:before="240" w:after="240"/>
        <w:ind w:left="720" w:hanging="720"/>
        <w:outlineLvl w:val="2"/>
        <w:rPr>
          <w:rFonts w:eastAsiaTheme="majorEastAsia" w:cstheme="majorBidi"/>
          <w:b/>
          <w:bCs/>
          <w:sz w:val="28"/>
          <w:szCs w:val="28"/>
          <w:lang w:val="fr-CA"/>
        </w:rPr>
      </w:pPr>
      <w:hyperlink r:id="rId49" w:history="1">
        <w:bookmarkStart w:id="59" w:name="_Toc111638505"/>
        <w:bookmarkStart w:id="60" w:name="_Toc114832106"/>
        <w:r w:rsidR="00BF1C63" w:rsidRPr="00846411">
          <w:rPr>
            <w:rFonts w:eastAsiaTheme="majorEastAsia" w:cstheme="majorBidi"/>
            <w:b/>
            <w:color w:val="0563C1" w:themeColor="hyperlink"/>
            <w:sz w:val="28"/>
            <w:szCs w:val="28"/>
            <w:u w:val="single"/>
            <w:lang w:val="fr-CA"/>
          </w:rPr>
          <w:t>Service public d'éducation et d'information juridi</w:t>
        </w:r>
        <w:r w:rsidR="00BF1C63" w:rsidRPr="00846411">
          <w:rPr>
            <w:rFonts w:eastAsiaTheme="majorEastAsia" w:cstheme="majorBidi"/>
            <w:b/>
            <w:color w:val="0563C1" w:themeColor="hyperlink"/>
            <w:sz w:val="28"/>
            <w:szCs w:val="28"/>
            <w:u w:val="single"/>
            <w:lang w:val="fr-CA"/>
          </w:rPr>
          <w:t>ques du Nouveau-Brunswick (SPEIJ-NB)</w:t>
        </w:r>
        <w:bookmarkEnd w:id="59"/>
        <w:bookmarkEnd w:id="60"/>
      </w:hyperlink>
    </w:p>
    <w:bookmarkEnd w:id="50"/>
    <w:p w14:paraId="78976535" w14:textId="77777777" w:rsidR="00521869" w:rsidRPr="00846411" w:rsidRDefault="00000000">
      <w:pPr>
        <w:spacing w:before="240" w:after="240"/>
        <w:rPr>
          <w:lang w:val="fr-CA"/>
        </w:rPr>
      </w:pPr>
      <w:r w:rsidRPr="00846411">
        <w:rPr>
          <w:lang w:val="fr-CA"/>
        </w:rPr>
        <w:t xml:space="preserve">Le SPEIJ-NB est une organisation caritative, non gouvernementale et à but non lucratif, dont l'objectif est d'éduquer, d'informer et de responsabiliser les individus par le biais d'une formation juridique. </w:t>
      </w:r>
    </w:p>
    <w:p w14:paraId="6312A2E7" w14:textId="56C4BEBA" w:rsidR="00521869" w:rsidRPr="00846411" w:rsidRDefault="00000000">
      <w:pPr>
        <w:spacing w:before="240" w:after="240"/>
        <w:rPr>
          <w:lang w:val="fr-CA"/>
        </w:rPr>
      </w:pPr>
      <w:r w:rsidRPr="00846411">
        <w:rPr>
          <w:lang w:val="fr-CA"/>
        </w:rPr>
        <w:t xml:space="preserve">Le SPEIJ-NB fournit des informations juridiques gratuites sur une variété de sujets sur son site Web, notamment </w:t>
      </w:r>
      <w:hyperlink r:id="rId50" w:history="1">
        <w:r w:rsidRPr="00846411">
          <w:rPr>
            <w:b/>
            <w:color w:val="0563C1" w:themeColor="hyperlink"/>
            <w:u w:val="single"/>
            <w:lang w:val="fr-CA"/>
          </w:rPr>
          <w:t>Vous et vos dr</w:t>
        </w:r>
        <w:r w:rsidRPr="00846411">
          <w:rPr>
            <w:b/>
            <w:color w:val="0563C1" w:themeColor="hyperlink"/>
            <w:u w:val="single"/>
            <w:lang w:val="fr-CA"/>
          </w:rPr>
          <w:t>oits</w:t>
        </w:r>
      </w:hyperlink>
      <w:r w:rsidRPr="00846411">
        <w:rPr>
          <w:lang w:val="fr-CA"/>
        </w:rPr>
        <w:t xml:space="preserve"> et </w:t>
      </w:r>
      <w:hyperlink r:id="rId51" w:history="1">
        <w:r w:rsidRPr="00846411">
          <w:rPr>
            <w:b/>
            <w:color w:val="0563C1" w:themeColor="hyperlink"/>
            <w:u w:val="single"/>
            <w:lang w:val="fr-CA"/>
          </w:rPr>
          <w:t>Aller au t</w:t>
        </w:r>
        <w:r w:rsidRPr="00846411">
          <w:rPr>
            <w:b/>
            <w:color w:val="0563C1" w:themeColor="hyperlink"/>
            <w:u w:val="single"/>
            <w:lang w:val="fr-CA"/>
          </w:rPr>
          <w:t>ribunal</w:t>
        </w:r>
      </w:hyperlink>
      <w:r w:rsidR="00CF06AB" w:rsidRPr="00846411">
        <w:rPr>
          <w:lang w:val="fr-CA"/>
        </w:rPr>
        <w:t>.</w:t>
      </w:r>
    </w:p>
    <w:p w14:paraId="5D007379" w14:textId="77777777" w:rsidR="00521869" w:rsidRPr="00846411" w:rsidRDefault="00000000">
      <w:pPr>
        <w:spacing w:before="240" w:after="240"/>
        <w:rPr>
          <w:lang w:val="fr-CA"/>
        </w:rPr>
      </w:pPr>
      <w:r w:rsidRPr="00846411">
        <w:rPr>
          <w:lang w:val="fr-CA"/>
        </w:rPr>
        <w:t>Le SPEIJ-NB ne fournit pas de conseils juridiques, mais il offre au public les services suivants :</w:t>
      </w:r>
    </w:p>
    <w:p w14:paraId="755AD6F3" w14:textId="77777777" w:rsidR="00521869" w:rsidRPr="00846411" w:rsidRDefault="00000000">
      <w:pPr>
        <w:numPr>
          <w:ilvl w:val="0"/>
          <w:numId w:val="12"/>
        </w:numPr>
        <w:shd w:val="clear" w:color="auto" w:fill="FFFFFF"/>
        <w:spacing w:before="100" w:beforeAutospacing="1" w:after="100" w:afterAutospacing="1"/>
        <w:rPr>
          <w:rFonts w:eastAsia="Times New Roman" w:cs="Arial"/>
          <w:lang w:val="fr-CA" w:eastAsia="en-CA"/>
        </w:rPr>
      </w:pPr>
      <w:hyperlink r:id="rId52" w:history="1">
        <w:r w:rsidR="00BF1C63" w:rsidRPr="00846411">
          <w:rPr>
            <w:rFonts w:eastAsia="Times New Roman" w:cs="Arial"/>
            <w:b/>
            <w:bCs/>
            <w:color w:val="0563C1" w:themeColor="hyperlink"/>
            <w:u w:val="single"/>
            <w:lang w:val="fr-CA" w:eastAsia="en-CA"/>
          </w:rPr>
          <w:t>Ligne d'information sur le droit de la</w:t>
        </w:r>
        <w:r w:rsidR="00BF1C63" w:rsidRPr="00846411">
          <w:rPr>
            <w:rFonts w:eastAsia="Times New Roman" w:cs="Arial"/>
            <w:b/>
            <w:bCs/>
            <w:color w:val="0563C1" w:themeColor="hyperlink"/>
            <w:u w:val="single"/>
            <w:lang w:val="fr-CA" w:eastAsia="en-CA"/>
          </w:rPr>
          <w:t xml:space="preserve"> famille</w:t>
        </w:r>
      </w:hyperlink>
      <w:r w:rsidR="00BF1C63" w:rsidRPr="00846411">
        <w:rPr>
          <w:rFonts w:eastAsia="Times New Roman" w:cs="Arial"/>
          <w:b/>
          <w:bCs/>
          <w:lang w:val="fr-CA" w:eastAsia="en-CA"/>
        </w:rPr>
        <w:t xml:space="preserve"> - 1-888-236-2444 </w:t>
      </w:r>
      <w:r w:rsidR="00BF1C63" w:rsidRPr="00846411">
        <w:rPr>
          <w:rFonts w:eastAsia="Times New Roman" w:cs="Arial"/>
          <w:lang w:val="fr-CA" w:eastAsia="en-CA"/>
        </w:rPr>
        <w:t>: il s'agit d'une ligne d'information gratuite sur le droit de la famille qui fournit des réponses aux questions générales relatives à l'accès au système du droit de la famille.  Il est important de garder à l'esprit que le personnel ne peut pas fournir de conseils juridiques ou de commentaires sur votre situation particulière.</w:t>
      </w:r>
    </w:p>
    <w:p w14:paraId="38F51AFE" w14:textId="77777777" w:rsidR="00521869" w:rsidRPr="00846411" w:rsidRDefault="00000000">
      <w:pPr>
        <w:numPr>
          <w:ilvl w:val="0"/>
          <w:numId w:val="13"/>
        </w:numPr>
        <w:shd w:val="clear" w:color="auto" w:fill="FFFFFF"/>
        <w:spacing w:before="100" w:beforeAutospacing="1" w:after="100" w:afterAutospacing="1"/>
        <w:rPr>
          <w:rFonts w:eastAsia="Times New Roman" w:cs="Arial"/>
          <w:lang w:val="fr-CA" w:eastAsia="en-CA"/>
        </w:rPr>
      </w:pPr>
      <w:r w:rsidRPr="00846411">
        <w:rPr>
          <w:rFonts w:eastAsia="Times New Roman" w:cs="Arial"/>
          <w:b/>
          <w:bCs/>
          <w:lang w:val="fr-CA" w:eastAsia="en-CA"/>
        </w:rPr>
        <w:t xml:space="preserve">Ateliers sur le droit de la famille pour les plaideurs qui se représentent eux-mêmes </w:t>
      </w:r>
      <w:r w:rsidRPr="00846411">
        <w:rPr>
          <w:rFonts w:eastAsia="Times New Roman" w:cs="Arial"/>
          <w:lang w:val="fr-CA" w:eastAsia="en-CA"/>
        </w:rPr>
        <w:t xml:space="preserve">: Ces ateliers sont organisés dans divers endroits et couvrent différents sujets, tels que la modification de la pension alimentaire pour enfants, etc.  Ils fournissent également au public des informations sur les étapes pratiques, telles que le lancement d'une action en droit de la famille, le remplissage de formulaires, etc. </w:t>
      </w:r>
    </w:p>
    <w:p w14:paraId="2E195FB6" w14:textId="77777777" w:rsidR="00521869" w:rsidRPr="00846411" w:rsidRDefault="00000000">
      <w:pPr>
        <w:numPr>
          <w:ilvl w:val="0"/>
          <w:numId w:val="14"/>
        </w:numPr>
        <w:shd w:val="clear" w:color="auto" w:fill="FFFFFF"/>
        <w:spacing w:before="100" w:beforeAutospacing="1" w:after="100" w:afterAutospacing="1"/>
        <w:rPr>
          <w:rFonts w:eastAsia="Times New Roman" w:cs="Arial"/>
          <w:lang w:val="fr-CA" w:eastAsia="en-CA"/>
        </w:rPr>
      </w:pPr>
      <w:r w:rsidRPr="00846411">
        <w:rPr>
          <w:rFonts w:eastAsia="Times New Roman" w:cs="Arial"/>
          <w:b/>
          <w:bCs/>
          <w:lang w:val="fr-CA" w:eastAsia="en-CA"/>
        </w:rPr>
        <w:t xml:space="preserve">Bureau des conférenciers </w:t>
      </w:r>
      <w:r w:rsidRPr="00846411">
        <w:rPr>
          <w:rFonts w:eastAsia="Times New Roman" w:cs="Arial"/>
          <w:lang w:val="fr-CA" w:eastAsia="en-CA"/>
        </w:rPr>
        <w:t>: Le SPEIJ-NB collabore avec l'Association du Barreau canadien - section du N.-B. pour mettre le public en contact avec des avocats qui sont prêts à parler gratuitement à des groupes sur des sujets juridiques particuliers.</w:t>
      </w:r>
      <w:r w:rsidRPr="00846411">
        <w:rPr>
          <w:rFonts w:eastAsia="Times New Roman" w:cs="Arial"/>
          <w:lang w:val="fr-CA" w:eastAsia="en-CA"/>
        </w:rPr>
        <w:br/>
      </w:r>
    </w:p>
    <w:p w14:paraId="1E799000" w14:textId="2FC6C92C" w:rsidR="00521869" w:rsidRPr="00846411" w:rsidRDefault="00000000">
      <w:pPr>
        <w:keepNext/>
        <w:keepLines/>
        <w:spacing w:before="240" w:after="240"/>
        <w:ind w:left="720" w:hanging="720"/>
        <w:outlineLvl w:val="2"/>
        <w:rPr>
          <w:rFonts w:eastAsiaTheme="majorEastAsia" w:cstheme="majorBidi"/>
          <w:b/>
          <w:bCs/>
          <w:sz w:val="28"/>
          <w:szCs w:val="28"/>
          <w:lang w:val="fr-CA"/>
        </w:rPr>
      </w:pPr>
      <w:hyperlink r:id="rId53" w:history="1">
        <w:bookmarkStart w:id="61" w:name="_Toc111638506"/>
        <w:bookmarkStart w:id="62" w:name="_Toc114832107"/>
        <w:r w:rsidR="00BF1C63" w:rsidRPr="00846411">
          <w:rPr>
            <w:rFonts w:eastAsiaTheme="majorEastAsia" w:cstheme="majorBidi"/>
            <w:b/>
            <w:bCs/>
            <w:color w:val="0563C1" w:themeColor="hyperlink"/>
            <w:sz w:val="28"/>
            <w:szCs w:val="28"/>
            <w:u w:val="single"/>
            <w:lang w:val="fr-CA"/>
          </w:rPr>
          <w:t>La Commission des droits de la personne du Nouv</w:t>
        </w:r>
        <w:r w:rsidR="00BF1C63" w:rsidRPr="00846411">
          <w:rPr>
            <w:rFonts w:eastAsiaTheme="majorEastAsia" w:cstheme="majorBidi"/>
            <w:b/>
            <w:bCs/>
            <w:color w:val="0563C1" w:themeColor="hyperlink"/>
            <w:sz w:val="28"/>
            <w:szCs w:val="28"/>
            <w:u w:val="single"/>
            <w:lang w:val="fr-CA"/>
          </w:rPr>
          <w:t>eau-Brunswick</w:t>
        </w:r>
        <w:bookmarkEnd w:id="61"/>
        <w:bookmarkEnd w:id="62"/>
      </w:hyperlink>
    </w:p>
    <w:p w14:paraId="38962365" w14:textId="05188F85" w:rsidR="00521869" w:rsidRPr="00846411" w:rsidRDefault="00000000">
      <w:pPr>
        <w:spacing w:before="0" w:after="225"/>
        <w:rPr>
          <w:rFonts w:eastAsia="Times New Roman" w:cs="Arial"/>
          <w:color w:val="000000"/>
          <w:lang w:val="fr-CA"/>
        </w:rPr>
      </w:pPr>
      <w:r w:rsidRPr="00846411">
        <w:rPr>
          <w:rFonts w:eastAsia="Times New Roman" w:cs="Arial"/>
          <w:color w:val="000000"/>
          <w:lang w:val="fr-CA"/>
        </w:rPr>
        <w:t xml:space="preserve">La Commission des droits de la personne du Nouveau-Brunswick est un organisme du gouvernement provincial qui a été créé pour aider à faire respecter les droits des personnes en vertu du </w:t>
      </w:r>
      <w:hyperlink r:id="rId54" w:history="1">
        <w:r w:rsidRPr="00846411">
          <w:rPr>
            <w:rFonts w:eastAsia="Times New Roman" w:cs="Arial"/>
            <w:b/>
            <w:color w:val="0563C1" w:themeColor="hyperlink"/>
            <w:u w:val="single"/>
            <w:lang w:val="fr-CA"/>
          </w:rPr>
          <w:t>Code des droits de la pe</w:t>
        </w:r>
        <w:r w:rsidRPr="00846411">
          <w:rPr>
            <w:rFonts w:eastAsia="Times New Roman" w:cs="Arial"/>
            <w:b/>
            <w:color w:val="0563C1" w:themeColor="hyperlink"/>
            <w:u w:val="single"/>
            <w:lang w:val="fr-CA"/>
          </w:rPr>
          <w:t>rsonne</w:t>
        </w:r>
      </w:hyperlink>
      <w:r w:rsidRPr="00846411">
        <w:rPr>
          <w:rFonts w:eastAsia="Times New Roman" w:cs="Arial"/>
          <w:color w:val="000000"/>
          <w:lang w:val="fr-CA"/>
        </w:rPr>
        <w:t xml:space="preserve"> du Nouveau-Brunswick. </w:t>
      </w:r>
    </w:p>
    <w:p w14:paraId="72D8B9E6" w14:textId="77777777" w:rsidR="00521869" w:rsidRPr="00846411" w:rsidRDefault="00000000">
      <w:pPr>
        <w:spacing w:before="0" w:after="225"/>
        <w:rPr>
          <w:rFonts w:eastAsia="Times New Roman" w:cs="Arial"/>
          <w:color w:val="000000"/>
          <w:lang w:val="fr-CA"/>
        </w:rPr>
      </w:pPr>
      <w:r w:rsidRPr="00846411">
        <w:rPr>
          <w:rFonts w:eastAsia="Times New Roman" w:cs="Arial"/>
          <w:color w:val="000000"/>
          <w:lang w:val="fr-CA"/>
        </w:rPr>
        <w:t xml:space="preserve">La Commission des droits de la personne du Nouveau-Brunswick fait la promotion des droits de la personne et des principes d'égalité par l'éducation juridique du public.  Elle a créé diverses ressources d'éducation publique (y compris une </w:t>
      </w:r>
      <w:hyperlink r:id="rId55" w:history="1">
        <w:r w:rsidRPr="00846411">
          <w:rPr>
            <w:rStyle w:val="Hyperlink"/>
            <w:rFonts w:eastAsia="Times New Roman" w:cs="Arial"/>
            <w:lang w:val="fr-CA"/>
          </w:rPr>
          <w:t>ligne directrice sur l'</w:t>
        </w:r>
        <w:r w:rsidRPr="00846411">
          <w:rPr>
            <w:rStyle w:val="Hyperlink"/>
            <w:rFonts w:eastAsia="Times New Roman" w:cs="Arial"/>
            <w:lang w:val="fr-CA"/>
          </w:rPr>
          <w:t>accommodement des personnes ayant des animaux d'assistance</w:t>
        </w:r>
      </w:hyperlink>
      <w:r w:rsidRPr="00846411">
        <w:rPr>
          <w:rFonts w:eastAsia="Times New Roman" w:cs="Arial"/>
          <w:color w:val="000000"/>
          <w:lang w:val="fr-CA"/>
        </w:rPr>
        <w:t>) pour aider les gens du Nouveau-Brunswick à mieux comprendre leurs droits.</w:t>
      </w:r>
    </w:p>
    <w:p w14:paraId="7F608F15" w14:textId="77777777" w:rsidR="00521869" w:rsidRPr="00846411" w:rsidRDefault="00000000">
      <w:pPr>
        <w:spacing w:before="0" w:after="225"/>
        <w:rPr>
          <w:rFonts w:eastAsia="Times New Roman" w:cs="Arial"/>
          <w:color w:val="000000"/>
          <w:lang w:val="fr-CA"/>
        </w:rPr>
      </w:pPr>
      <w:r w:rsidRPr="00846411">
        <w:rPr>
          <w:rFonts w:eastAsia="Times New Roman" w:cs="Arial"/>
          <w:color w:val="000000"/>
          <w:lang w:val="fr-CA"/>
        </w:rPr>
        <w:t xml:space="preserve">La Commission des droits de la personne du Nouveau-Brunswick est également chargée d'administrer le mécanisme de réception et de résolution des plaintes.  </w:t>
      </w:r>
    </w:p>
    <w:p w14:paraId="365E1370" w14:textId="49BEF8CA" w:rsidR="00521869" w:rsidRPr="00846411" w:rsidRDefault="00000000">
      <w:pPr>
        <w:spacing w:before="0" w:after="225"/>
        <w:rPr>
          <w:rFonts w:eastAsia="Times New Roman" w:cs="Arial"/>
          <w:color w:val="000000"/>
          <w:lang w:val="fr-CA"/>
        </w:rPr>
      </w:pPr>
      <w:r w:rsidRPr="00846411">
        <w:rPr>
          <w:rFonts w:eastAsia="Times New Roman" w:cs="Arial"/>
          <w:color w:val="000000"/>
          <w:lang w:val="fr-CA"/>
        </w:rPr>
        <w:t xml:space="preserve">Pour obtenir des renseignements sur le </w:t>
      </w:r>
      <w:hyperlink r:id="rId56" w:history="1">
        <w:r w:rsidRPr="00846411">
          <w:rPr>
            <w:rFonts w:eastAsia="Times New Roman" w:cs="Arial"/>
            <w:b/>
            <w:color w:val="0563C1" w:themeColor="hyperlink"/>
            <w:u w:val="single"/>
            <w:lang w:val="fr-CA"/>
          </w:rPr>
          <w:t>processus d</w:t>
        </w:r>
        <w:r w:rsidRPr="00846411">
          <w:rPr>
            <w:rFonts w:eastAsia="Times New Roman" w:cs="Arial"/>
            <w:b/>
            <w:color w:val="0563C1" w:themeColor="hyperlink"/>
            <w:u w:val="single"/>
            <w:lang w:val="fr-CA"/>
          </w:rPr>
          <w:t>e plainte</w:t>
        </w:r>
      </w:hyperlink>
      <w:r w:rsidRPr="00846411">
        <w:rPr>
          <w:rFonts w:eastAsia="Times New Roman" w:cs="Arial"/>
          <w:color w:val="000000"/>
          <w:lang w:val="fr-CA"/>
        </w:rPr>
        <w:t xml:space="preserve">, visitez le site Web </w:t>
      </w:r>
      <w:hyperlink r:id="rId57" w:history="1">
        <w:r w:rsidRPr="00846411">
          <w:rPr>
            <w:rFonts w:eastAsia="Times New Roman" w:cs="Arial"/>
            <w:b/>
            <w:color w:val="0563C1" w:themeColor="hyperlink"/>
            <w:u w:val="single"/>
            <w:lang w:val="fr-CA"/>
          </w:rPr>
          <w:t>de l</w:t>
        </w:r>
        <w:r w:rsidRPr="00846411">
          <w:rPr>
            <w:rFonts w:eastAsia="Times New Roman" w:cs="Arial"/>
            <w:b/>
            <w:color w:val="0563C1" w:themeColor="hyperlink"/>
            <w:u w:val="single"/>
            <w:lang w:val="fr-CA"/>
          </w:rPr>
          <w:t>a Commission des droits de la personne</w:t>
        </w:r>
      </w:hyperlink>
      <w:r w:rsidRPr="00846411">
        <w:rPr>
          <w:rFonts w:eastAsia="Times New Roman" w:cs="Arial"/>
          <w:color w:val="000000"/>
          <w:lang w:val="fr-CA"/>
        </w:rPr>
        <w:t xml:space="preserve"> du Nouveau-Brunswick ou communiquez avec la Commission par téléphone au </w:t>
      </w:r>
      <w:r w:rsidRPr="00846411">
        <w:rPr>
          <w:rFonts w:eastAsia="Times New Roman" w:cs="Arial"/>
          <w:shd w:val="clear" w:color="auto" w:fill="FFFFFF"/>
          <w:lang w:val="fr-CA"/>
        </w:rPr>
        <w:t xml:space="preserve">1-888-471-2233 (sans frais) </w:t>
      </w:r>
      <w:r w:rsidRPr="00846411">
        <w:rPr>
          <w:rFonts w:eastAsia="Times New Roman" w:cs="Arial"/>
          <w:lang w:val="fr-CA"/>
        </w:rPr>
        <w:t xml:space="preserve">ou par courriel à </w:t>
      </w:r>
      <w:r w:rsidRPr="00846411">
        <w:rPr>
          <w:rFonts w:cs="Arial"/>
          <w:shd w:val="clear" w:color="auto" w:fill="FFFFFF"/>
          <w:lang w:val="fr-CA"/>
        </w:rPr>
        <w:t>hrc.cdp@gnb.ca.</w:t>
      </w:r>
      <w:r w:rsidRPr="00846411">
        <w:rPr>
          <w:rFonts w:eastAsia="Times New Roman" w:cs="Arial"/>
          <w:color w:val="000000"/>
          <w:lang w:val="fr-CA"/>
        </w:rPr>
        <w:t xml:space="preserve"> Le personnel de la Commission peut vous fournir des renseignements sur le processus de plainte en matière de droits de la personne.  Il peut également discuter de la façon dont le </w:t>
      </w:r>
      <w:hyperlink r:id="rId58" w:history="1">
        <w:r w:rsidR="006A1B6D">
          <w:rPr>
            <w:rFonts w:eastAsia="Times New Roman" w:cs="Arial"/>
            <w:b/>
            <w:color w:val="0563C1" w:themeColor="hyperlink"/>
            <w:u w:val="single"/>
            <w:lang w:val="fr-CA"/>
          </w:rPr>
          <w:t xml:space="preserve">Code des </w:t>
        </w:r>
        <w:r w:rsidR="006A1B6D">
          <w:rPr>
            <w:rFonts w:eastAsia="Times New Roman" w:cs="Arial"/>
            <w:b/>
            <w:color w:val="0563C1" w:themeColor="hyperlink"/>
            <w:u w:val="single"/>
            <w:lang w:val="fr-CA"/>
          </w:rPr>
          <w:t>droits de la personne</w:t>
        </w:r>
      </w:hyperlink>
      <w:r w:rsidRPr="00846411">
        <w:rPr>
          <w:rFonts w:eastAsia="Times New Roman" w:cs="Arial"/>
          <w:color w:val="000000"/>
          <w:lang w:val="fr-CA"/>
        </w:rPr>
        <w:t xml:space="preserve"> du Nouveau-Brunswick peut s'appliquer ou non à votre situation.</w:t>
      </w:r>
      <w:r w:rsidR="00CA2413" w:rsidRPr="00846411">
        <w:rPr>
          <w:rFonts w:eastAsia="Times New Roman" w:cs="Arial"/>
          <w:color w:val="000000"/>
          <w:lang w:val="fr-CA"/>
        </w:rPr>
        <w:br/>
      </w:r>
    </w:p>
    <w:p w14:paraId="521C7E70" w14:textId="745925EB" w:rsidR="00521869" w:rsidRPr="00846411" w:rsidRDefault="00000000">
      <w:pPr>
        <w:keepNext/>
        <w:keepLines/>
        <w:spacing w:before="240" w:after="240"/>
        <w:ind w:left="720" w:hanging="720"/>
        <w:outlineLvl w:val="2"/>
        <w:rPr>
          <w:rFonts w:eastAsiaTheme="majorEastAsia" w:cstheme="majorBidi"/>
          <w:b/>
          <w:bCs/>
          <w:sz w:val="28"/>
          <w:szCs w:val="28"/>
          <w:lang w:val="fr-CA"/>
        </w:rPr>
      </w:pPr>
      <w:hyperlink r:id="rId59" w:history="1">
        <w:bookmarkStart w:id="63" w:name="_Toc114832108"/>
        <w:r w:rsidR="00BF1C63" w:rsidRPr="00846411">
          <w:rPr>
            <w:rFonts w:eastAsiaTheme="majorEastAsia" w:cstheme="majorBidi"/>
            <w:b/>
            <w:bCs/>
            <w:color w:val="0563C1" w:themeColor="hyperlink"/>
            <w:sz w:val="28"/>
            <w:szCs w:val="28"/>
            <w:u w:val="single"/>
            <w:lang w:val="fr-CA"/>
          </w:rPr>
          <w:t xml:space="preserve">Office des transports du </w:t>
        </w:r>
        <w:r w:rsidR="00BF1C63" w:rsidRPr="00846411">
          <w:rPr>
            <w:rFonts w:eastAsiaTheme="majorEastAsia" w:cstheme="majorBidi"/>
            <w:b/>
            <w:bCs/>
            <w:color w:val="0563C1" w:themeColor="hyperlink"/>
            <w:sz w:val="28"/>
            <w:szCs w:val="28"/>
            <w:u w:val="single"/>
            <w:lang w:val="fr-CA"/>
          </w:rPr>
          <w:t>Canada</w:t>
        </w:r>
        <w:bookmarkEnd w:id="63"/>
      </w:hyperlink>
    </w:p>
    <w:p w14:paraId="2A2B64DB" w14:textId="1D94A602" w:rsidR="00521869" w:rsidRPr="00846411" w:rsidRDefault="00000000">
      <w:pPr>
        <w:rPr>
          <w:lang w:val="fr-CA"/>
        </w:rPr>
      </w:pPr>
      <w:r w:rsidRPr="00846411">
        <w:rPr>
          <w:lang w:val="fr-CA"/>
        </w:rPr>
        <w:t>L'Office des transports du Canada (également appelé l'</w:t>
      </w:r>
      <w:r w:rsidRPr="00846411">
        <w:rPr>
          <w:b/>
          <w:bCs/>
          <w:lang w:val="fr-CA"/>
        </w:rPr>
        <w:t>OTC</w:t>
      </w:r>
      <w:r w:rsidRPr="00846411">
        <w:rPr>
          <w:lang w:val="fr-CA"/>
        </w:rPr>
        <w:t xml:space="preserve">) contribue à protéger les droits des personnes </w:t>
      </w:r>
      <w:r w:rsidR="00046017">
        <w:rPr>
          <w:lang w:val="fr-CA"/>
        </w:rPr>
        <w:t xml:space="preserve">en situation de </w:t>
      </w:r>
      <w:r w:rsidRPr="00846411">
        <w:rPr>
          <w:lang w:val="fr-CA"/>
        </w:rPr>
        <w:t xml:space="preserve">handicap à accéder aux services de transport de compétence fédérale. Pour les services de transport réglementés par </w:t>
      </w:r>
      <w:r w:rsidRPr="00846411">
        <w:rPr>
          <w:b/>
          <w:lang w:val="fr-CA"/>
        </w:rPr>
        <w:t>le gouvernement fédéral</w:t>
      </w:r>
      <w:r w:rsidRPr="00846411">
        <w:rPr>
          <w:lang w:val="fr-CA"/>
        </w:rPr>
        <w:t xml:space="preserve">, vous pouvez déposer une </w:t>
      </w:r>
      <w:hyperlink r:id="rId60" w:history="1">
        <w:r w:rsidRPr="00846411">
          <w:rPr>
            <w:b/>
            <w:color w:val="0563C1" w:themeColor="hyperlink"/>
            <w:u w:val="single"/>
            <w:lang w:val="fr-CA"/>
          </w:rPr>
          <w:t>plai</w:t>
        </w:r>
        <w:r w:rsidRPr="00846411">
          <w:rPr>
            <w:b/>
            <w:color w:val="0563C1" w:themeColor="hyperlink"/>
            <w:u w:val="single"/>
            <w:lang w:val="fr-CA"/>
          </w:rPr>
          <w:t>nte</w:t>
        </w:r>
      </w:hyperlink>
      <w:r w:rsidRPr="00846411">
        <w:rPr>
          <w:lang w:val="fr-CA"/>
        </w:rPr>
        <w:t xml:space="preserve"> auprès de l'OTC.  </w:t>
      </w:r>
    </w:p>
    <w:p w14:paraId="5DC8FB0D" w14:textId="775658F7" w:rsidR="00521869" w:rsidRPr="00846411" w:rsidRDefault="00000000">
      <w:pPr>
        <w:rPr>
          <w:lang w:val="fr-CA"/>
        </w:rPr>
      </w:pPr>
      <w:r w:rsidRPr="00846411">
        <w:rPr>
          <w:lang w:val="fr-CA"/>
        </w:rPr>
        <w:t xml:space="preserve">L'OTC dispose également d'une </w:t>
      </w:r>
      <w:r w:rsidR="003C26E6">
        <w:rPr>
          <w:b/>
          <w:color w:val="0563C1" w:themeColor="hyperlink"/>
          <w:u w:val="single"/>
          <w:lang w:val="fr-CA"/>
        </w:rPr>
        <w:fldChar w:fldCharType="begin"/>
      </w:r>
      <w:r w:rsidR="003C26E6">
        <w:rPr>
          <w:b/>
          <w:color w:val="0563C1" w:themeColor="hyperlink"/>
          <w:u w:val="single"/>
          <w:lang w:val="fr-CA"/>
        </w:rPr>
        <w:instrText xml:space="preserve"> HYPERLINK "https://otc-cta.gc.ca/fra/ligne-daide-relative-aux-plaintes-reliees-au-transport-accessible" </w:instrText>
      </w:r>
      <w:r w:rsidR="003C26E6">
        <w:rPr>
          <w:b/>
          <w:color w:val="0563C1" w:themeColor="hyperlink"/>
          <w:u w:val="single"/>
          <w:lang w:val="fr-CA"/>
        </w:rPr>
      </w:r>
      <w:r w:rsidR="003C26E6">
        <w:rPr>
          <w:b/>
          <w:color w:val="0563C1" w:themeColor="hyperlink"/>
          <w:u w:val="single"/>
          <w:lang w:val="fr-CA"/>
        </w:rPr>
        <w:fldChar w:fldCharType="separate"/>
      </w:r>
      <w:r w:rsidRPr="003C26E6">
        <w:rPr>
          <w:rStyle w:val="Hyperlink"/>
          <w:lang w:val="fr-CA"/>
        </w:rPr>
        <w:t>ligne d'assistance</w:t>
      </w:r>
      <w:r w:rsidR="003C26E6">
        <w:rPr>
          <w:b/>
          <w:color w:val="0563C1" w:themeColor="hyperlink"/>
          <w:u w:val="single"/>
          <w:lang w:val="fr-CA"/>
        </w:rPr>
        <w:fldChar w:fldCharType="end"/>
      </w:r>
      <w:r w:rsidRPr="00846411">
        <w:rPr>
          <w:lang w:val="fr-CA"/>
        </w:rPr>
        <w:t xml:space="preserve"> </w:t>
      </w:r>
      <w:r w:rsidRPr="00846411">
        <w:rPr>
          <w:lang w:val="fr-CA"/>
        </w:rPr>
        <w:t xml:space="preserve">gratuite pour </w:t>
      </w:r>
      <w:hyperlink r:id="rId61" w:history="1">
        <w:r w:rsidRPr="00846411">
          <w:rPr>
            <w:b/>
            <w:color w:val="0563C1" w:themeColor="hyperlink"/>
            <w:u w:val="single"/>
            <w:lang w:val="fr-CA"/>
          </w:rPr>
          <w:t>les plaintes r</w:t>
        </w:r>
        <w:r w:rsidRPr="00846411">
          <w:rPr>
            <w:b/>
            <w:color w:val="0563C1" w:themeColor="hyperlink"/>
            <w:u w:val="single"/>
            <w:lang w:val="fr-CA"/>
          </w:rPr>
          <w:t>elatives au transport accessible</w:t>
        </w:r>
      </w:hyperlink>
      <w:r w:rsidRPr="00846411">
        <w:rPr>
          <w:lang w:val="fr-CA"/>
        </w:rPr>
        <w:t>, où le personnel peut fournir des informations et des conseils sur les problèmes liés au transport accessible.  Les heures d'ouverture de la ligne d'assistance sont du lundi au vendredi, de 8 h à 17 h, heure de l'Est, et les coordonnées sont les suivantes :</w:t>
      </w:r>
    </w:p>
    <w:p w14:paraId="0254053B" w14:textId="77777777" w:rsidR="00521869" w:rsidRPr="00846411" w:rsidRDefault="00000000">
      <w:pPr>
        <w:numPr>
          <w:ilvl w:val="0"/>
          <w:numId w:val="10"/>
        </w:numPr>
        <w:suppressAutoHyphens/>
        <w:autoSpaceDN w:val="0"/>
        <w:textAlignment w:val="baseline"/>
        <w:rPr>
          <w:rFonts w:cs="Arial"/>
          <w:lang w:val="fr-CA"/>
        </w:rPr>
      </w:pPr>
      <w:hyperlink r:id="rId62" w:history="1">
        <w:r w:rsidR="00CA2413" w:rsidRPr="00846411">
          <w:rPr>
            <w:rFonts w:cs="Arial"/>
            <w:b/>
            <w:bCs/>
            <w:lang w:val="fr-CA"/>
          </w:rPr>
          <w:t xml:space="preserve">1-844-943-0273      </w:t>
        </w:r>
      </w:hyperlink>
    </w:p>
    <w:p w14:paraId="6C59644D" w14:textId="77777777" w:rsidR="00521869" w:rsidRPr="00846411" w:rsidRDefault="00000000">
      <w:pPr>
        <w:numPr>
          <w:ilvl w:val="0"/>
          <w:numId w:val="10"/>
        </w:numPr>
        <w:suppressAutoHyphens/>
        <w:autoSpaceDN w:val="0"/>
        <w:textAlignment w:val="baseline"/>
        <w:rPr>
          <w:rFonts w:cs="Arial"/>
          <w:lang w:val="fr-CA"/>
        </w:rPr>
      </w:pPr>
      <w:r w:rsidRPr="00846411">
        <w:rPr>
          <w:rFonts w:cs="Arial"/>
          <w:b/>
          <w:bCs/>
          <w:shd w:val="clear" w:color="auto" w:fill="FFFFFF"/>
          <w:lang w:val="fr-CA"/>
        </w:rPr>
        <w:t>TTY : 1-800-669-5575</w:t>
      </w:r>
    </w:p>
    <w:p w14:paraId="3C69BCD6" w14:textId="77777777" w:rsidR="00521869" w:rsidRPr="00846411" w:rsidRDefault="00000000">
      <w:pPr>
        <w:rPr>
          <w:lang w:val="fr-CA"/>
        </w:rPr>
      </w:pPr>
      <w:r w:rsidRPr="00846411">
        <w:rPr>
          <w:lang w:val="fr-CA"/>
        </w:rPr>
        <w:t xml:space="preserve">Le CTA publie également toute une série de documents utiles tels que : </w:t>
      </w:r>
    </w:p>
    <w:p w14:paraId="3F7E26A6" w14:textId="6A7E1C06" w:rsidR="00521869" w:rsidRPr="00846411" w:rsidRDefault="00000000">
      <w:pPr>
        <w:numPr>
          <w:ilvl w:val="0"/>
          <w:numId w:val="22"/>
        </w:numPr>
        <w:suppressAutoHyphens/>
        <w:autoSpaceDN w:val="0"/>
        <w:spacing w:after="0"/>
        <w:textAlignment w:val="baseline"/>
        <w:rPr>
          <w:lang w:val="fr-CA"/>
        </w:rPr>
      </w:pPr>
      <w:hyperlink r:id="rId63" w:history="1">
        <w:r w:rsidR="006A1B6D">
          <w:rPr>
            <w:b/>
            <w:color w:val="0563C1" w:themeColor="hyperlink"/>
            <w:u w:val="single"/>
            <w:lang w:val="fr-CA"/>
          </w:rPr>
          <w:t>Prenez en charge votre voy</w:t>
        </w:r>
        <w:r w:rsidR="006A1B6D">
          <w:rPr>
            <w:b/>
            <w:color w:val="0563C1" w:themeColor="hyperlink"/>
            <w:u w:val="single"/>
            <w:lang w:val="fr-CA"/>
          </w:rPr>
          <w:t>age</w:t>
        </w:r>
      </w:hyperlink>
      <w:r w:rsidR="00CA2413" w:rsidRPr="00846411">
        <w:rPr>
          <w:lang w:val="fr-CA"/>
        </w:rPr>
        <w:t xml:space="preserve"> </w:t>
      </w:r>
    </w:p>
    <w:p w14:paraId="659D7E07" w14:textId="32AA23B9" w:rsidR="00521869" w:rsidRPr="00846411" w:rsidRDefault="00000000">
      <w:pPr>
        <w:numPr>
          <w:ilvl w:val="0"/>
          <w:numId w:val="22"/>
        </w:numPr>
        <w:suppressAutoHyphens/>
        <w:autoSpaceDN w:val="0"/>
        <w:spacing w:after="0"/>
        <w:textAlignment w:val="baseline"/>
        <w:rPr>
          <w:lang w:val="fr-CA"/>
        </w:rPr>
      </w:pPr>
      <w:hyperlink r:id="rId64" w:history="1">
        <w:r w:rsidR="00CA2413" w:rsidRPr="00846411">
          <w:rPr>
            <w:b/>
            <w:color w:val="0563C1" w:themeColor="hyperlink"/>
            <w:u w:val="single"/>
            <w:lang w:val="fr-CA"/>
          </w:rPr>
          <w:t>Voyager avec un animal d'as</w:t>
        </w:r>
        <w:r w:rsidR="00CA2413" w:rsidRPr="00846411">
          <w:rPr>
            <w:b/>
            <w:color w:val="0563C1" w:themeColor="hyperlink"/>
            <w:u w:val="single"/>
            <w:lang w:val="fr-CA"/>
          </w:rPr>
          <w:t>sistance</w:t>
        </w:r>
      </w:hyperlink>
    </w:p>
    <w:p w14:paraId="65F8B692" w14:textId="4ADAD0E0" w:rsidR="00521869" w:rsidRPr="00846411" w:rsidRDefault="00000000">
      <w:pPr>
        <w:numPr>
          <w:ilvl w:val="0"/>
          <w:numId w:val="22"/>
        </w:numPr>
        <w:suppressAutoHyphens/>
        <w:autoSpaceDN w:val="0"/>
        <w:spacing w:after="0"/>
        <w:textAlignment w:val="baseline"/>
        <w:rPr>
          <w:lang w:val="fr-CA"/>
        </w:rPr>
      </w:pPr>
      <w:hyperlink r:id="rId65" w:history="1">
        <w:r w:rsidR="006A1B6D">
          <w:rPr>
            <w:b/>
            <w:color w:val="0563C1" w:themeColor="hyperlink"/>
            <w:u w:val="single"/>
            <w:lang w:val="fr-CA"/>
          </w:rPr>
          <w:t>Guide sur les sièges supplémentaires et les exig</w:t>
        </w:r>
        <w:r w:rsidR="006A1B6D">
          <w:rPr>
            <w:b/>
            <w:color w:val="0563C1" w:themeColor="hyperlink"/>
            <w:u w:val="single"/>
            <w:lang w:val="fr-CA"/>
          </w:rPr>
          <w:t>ences applicables à Une personne, un tarif pour les voyages intérieurs</w:t>
        </w:r>
      </w:hyperlink>
    </w:p>
    <w:p w14:paraId="1180EBB0" w14:textId="77777777" w:rsidR="00CA2413" w:rsidRPr="00846411" w:rsidRDefault="00CA2413" w:rsidP="00BF1C63">
      <w:pPr>
        <w:spacing w:before="0" w:after="225"/>
        <w:rPr>
          <w:rFonts w:eastAsia="Times New Roman" w:cs="Arial"/>
          <w:color w:val="000000"/>
          <w:lang w:val="fr-CA"/>
        </w:rPr>
      </w:pPr>
    </w:p>
    <w:bookmarkStart w:id="64" w:name="_Hlk112409755"/>
    <w:p w14:paraId="19DE80F4" w14:textId="1AD59828" w:rsidR="00521869" w:rsidRPr="00846411" w:rsidRDefault="00000000">
      <w:pPr>
        <w:rPr>
          <w:b/>
          <w:lang w:val="fr-CA"/>
        </w:rPr>
      </w:pPr>
      <w:r w:rsidRPr="00846411">
        <w:fldChar w:fldCharType="begin"/>
      </w:r>
      <w:r w:rsidR="003C26E6">
        <w:rPr>
          <w:lang w:val="fr-CA"/>
        </w:rPr>
        <w:instrText>HYPERLINK "https://www.chrc-ccdp.gc.ca/fr"</w:instrText>
      </w:r>
      <w:r w:rsidRPr="00846411">
        <w:fldChar w:fldCharType="separate"/>
      </w:r>
      <w:r w:rsidRPr="00846411">
        <w:rPr>
          <w:rStyle w:val="Hyperlink"/>
          <w:bCs/>
          <w:sz w:val="28"/>
          <w:szCs w:val="28"/>
          <w:lang w:val="fr-CA"/>
        </w:rPr>
        <w:t>La Commission canadienne des droits de la per</w:t>
      </w:r>
      <w:r w:rsidRPr="00846411">
        <w:rPr>
          <w:rStyle w:val="Hyperlink"/>
          <w:bCs/>
          <w:sz w:val="28"/>
          <w:szCs w:val="28"/>
          <w:lang w:val="fr-CA"/>
        </w:rPr>
        <w:t>sonne</w:t>
      </w:r>
      <w:r w:rsidRPr="00846411">
        <w:rPr>
          <w:rStyle w:val="Hyperlink"/>
          <w:bCs/>
          <w:sz w:val="28"/>
          <w:szCs w:val="28"/>
          <w:lang w:val="fr-CA"/>
        </w:rPr>
        <w:fldChar w:fldCharType="end"/>
      </w:r>
      <w:r w:rsidRPr="00846411">
        <w:rPr>
          <w:lang w:val="fr-CA"/>
        </w:rPr>
        <w:fldChar w:fldCharType="begin"/>
      </w:r>
      <w:r w:rsidRPr="00846411">
        <w:rPr>
          <w:lang w:val="fr-CA"/>
        </w:rPr>
        <w:instrText>HYPERLINK "https://legalhelpcentre.ca/"</w:instrText>
      </w:r>
      <w:r w:rsidRPr="00846411">
        <w:rPr>
          <w:lang w:val="fr-CA"/>
        </w:rPr>
        <w:fldChar w:fldCharType="separate"/>
      </w:r>
    </w:p>
    <w:p w14:paraId="0805C518" w14:textId="2725C0DF" w:rsidR="00521869" w:rsidRPr="00846411" w:rsidRDefault="00000000">
      <w:pPr>
        <w:rPr>
          <w:lang w:val="fr-CA"/>
        </w:rPr>
      </w:pPr>
      <w:r w:rsidRPr="00846411">
        <w:rPr>
          <w:b/>
          <w:lang w:val="fr-CA"/>
        </w:rPr>
        <w:fldChar w:fldCharType="end"/>
      </w:r>
      <w:r w:rsidRPr="00846411">
        <w:rPr>
          <w:lang w:val="fr-CA"/>
        </w:rPr>
        <w:t xml:space="preserve">La </w:t>
      </w:r>
      <w:r w:rsidRPr="00846411">
        <w:rPr>
          <w:b/>
          <w:lang w:val="fr-CA"/>
        </w:rPr>
        <w:t xml:space="preserve">Commission canadienne des droits de la personne </w:t>
      </w:r>
      <w:r w:rsidRPr="00846411">
        <w:rPr>
          <w:lang w:val="fr-CA"/>
        </w:rPr>
        <w:t xml:space="preserve">traite les plaintes déposées en vertu de la </w:t>
      </w:r>
      <w:hyperlink r:id="rId66" w:history="1">
        <w:r w:rsidRPr="00846411">
          <w:rPr>
            <w:rStyle w:val="Hyperlink"/>
            <w:lang w:val="fr-CA"/>
          </w:rPr>
          <w:t>Loi canadienne sur les droits de</w:t>
        </w:r>
        <w:r w:rsidRPr="00846411">
          <w:rPr>
            <w:rStyle w:val="Hyperlink"/>
            <w:lang w:val="fr-CA"/>
          </w:rPr>
          <w:t xml:space="preserve"> la per</w:t>
        </w:r>
        <w:r w:rsidRPr="00846411">
          <w:rPr>
            <w:rStyle w:val="Hyperlink"/>
            <w:lang w:val="fr-CA"/>
          </w:rPr>
          <w:t>sonne</w:t>
        </w:r>
      </w:hyperlink>
      <w:r w:rsidRPr="00846411">
        <w:rPr>
          <w:b/>
          <w:lang w:val="fr-CA"/>
        </w:rPr>
        <w:t xml:space="preserve">.  </w:t>
      </w:r>
      <w:r w:rsidRPr="00846411">
        <w:rPr>
          <w:lang w:val="fr-CA"/>
        </w:rPr>
        <w:t xml:space="preserve">Dans le cas des services de transport sous réglementation </w:t>
      </w:r>
      <w:r w:rsidRPr="00846411">
        <w:rPr>
          <w:b/>
          <w:lang w:val="fr-CA"/>
        </w:rPr>
        <w:t>fédérale</w:t>
      </w:r>
      <w:r w:rsidRPr="00846411">
        <w:rPr>
          <w:lang w:val="fr-CA"/>
        </w:rPr>
        <w:t xml:space="preserve">, vous pouvez peut-être déposer une </w:t>
      </w:r>
      <w:hyperlink r:id="rId67" w:history="1">
        <w:r w:rsidRPr="00846411">
          <w:rPr>
            <w:rStyle w:val="Hyperlink"/>
            <w:lang w:val="fr-CA"/>
          </w:rPr>
          <w:t>plain</w:t>
        </w:r>
        <w:r w:rsidRPr="00846411">
          <w:rPr>
            <w:rStyle w:val="Hyperlink"/>
            <w:lang w:val="fr-CA"/>
          </w:rPr>
          <w:t>te</w:t>
        </w:r>
      </w:hyperlink>
      <w:r w:rsidRPr="00846411">
        <w:rPr>
          <w:lang w:val="fr-CA"/>
        </w:rPr>
        <w:t xml:space="preserve"> pour discrimination fondée sur un handicap auprès de la </w:t>
      </w:r>
      <w:hyperlink r:id="rId68" w:history="1">
        <w:r w:rsidRPr="00846411">
          <w:rPr>
            <w:rStyle w:val="Hyperlink"/>
            <w:lang w:val="fr-CA"/>
          </w:rPr>
          <w:t>Commission canadienne des dr</w:t>
        </w:r>
        <w:r w:rsidRPr="00846411">
          <w:rPr>
            <w:rStyle w:val="Hyperlink"/>
            <w:lang w:val="fr-CA"/>
          </w:rPr>
          <w:t xml:space="preserve">oits </w:t>
        </w:r>
        <w:r w:rsidRPr="00846411">
          <w:rPr>
            <w:rStyle w:val="Hyperlink"/>
            <w:lang w:val="fr-CA"/>
          </w:rPr>
          <w:t xml:space="preserve">de la </w:t>
        </w:r>
        <w:r w:rsidRPr="00846411">
          <w:rPr>
            <w:rStyle w:val="Hyperlink"/>
            <w:lang w:val="fr-CA"/>
          </w:rPr>
          <w:t>personne</w:t>
        </w:r>
      </w:hyperlink>
      <w:r w:rsidRPr="00846411">
        <w:rPr>
          <w:lang w:val="fr-CA"/>
        </w:rPr>
        <w:t>.</w:t>
      </w:r>
    </w:p>
    <w:bookmarkEnd w:id="64"/>
    <w:p w14:paraId="6066E2E3" w14:textId="77777777" w:rsidR="00CA2413" w:rsidRPr="00846411" w:rsidRDefault="00CA2413" w:rsidP="00BF1C63">
      <w:pPr>
        <w:spacing w:before="0" w:after="225"/>
        <w:rPr>
          <w:rFonts w:eastAsia="Times New Roman" w:cs="Arial"/>
          <w:color w:val="000000"/>
          <w:lang w:val="fr-CA"/>
        </w:rPr>
      </w:pPr>
    </w:p>
    <w:p w14:paraId="661B0F01" w14:textId="77777777" w:rsidR="00321111" w:rsidRPr="00846411" w:rsidRDefault="00321111" w:rsidP="00BF1C63">
      <w:pPr>
        <w:spacing w:before="0" w:after="225"/>
        <w:rPr>
          <w:rFonts w:eastAsia="Times New Roman" w:cs="Arial"/>
          <w:color w:val="000000"/>
          <w:lang w:val="fr-CA"/>
        </w:rPr>
      </w:pPr>
    </w:p>
    <w:p w14:paraId="371B92D3" w14:textId="77777777" w:rsidR="00521869" w:rsidRPr="00846411" w:rsidRDefault="00000000">
      <w:pPr>
        <w:keepNext/>
        <w:keepLines/>
        <w:spacing w:before="360"/>
        <w:ind w:left="737" w:hanging="737"/>
        <w:outlineLvl w:val="1"/>
        <w:rPr>
          <w:b/>
          <w:bCs/>
          <w:sz w:val="32"/>
          <w:szCs w:val="32"/>
          <w:lang w:val="fr-CA"/>
        </w:rPr>
      </w:pPr>
      <w:bookmarkStart w:id="65" w:name="_Toc111638507"/>
      <w:bookmarkStart w:id="66" w:name="_Toc114832109"/>
      <w:r w:rsidRPr="00846411">
        <w:rPr>
          <w:b/>
          <w:bCs/>
          <w:sz w:val="32"/>
          <w:szCs w:val="32"/>
          <w:lang w:val="fr-CA"/>
        </w:rPr>
        <w:t>Services non juridiques essentiels</w:t>
      </w:r>
      <w:bookmarkEnd w:id="65"/>
      <w:bookmarkEnd w:id="66"/>
    </w:p>
    <w:bookmarkStart w:id="67" w:name="_Hlk111633121"/>
    <w:p w14:paraId="37DC6CFD" w14:textId="77777777" w:rsidR="00521869" w:rsidRPr="00846411" w:rsidRDefault="00000000">
      <w:pPr>
        <w:keepNext/>
        <w:keepLines/>
        <w:spacing w:before="240" w:after="240"/>
        <w:ind w:left="720" w:hanging="720"/>
        <w:outlineLvl w:val="2"/>
        <w:rPr>
          <w:rFonts w:eastAsiaTheme="majorEastAsia" w:cstheme="majorBidi"/>
          <w:sz w:val="28"/>
          <w:szCs w:val="28"/>
          <w:lang w:val="fr-CA"/>
        </w:rPr>
      </w:pPr>
      <w:r w:rsidRPr="00846411">
        <w:rPr>
          <w:rFonts w:eastAsiaTheme="majorEastAsia" w:cstheme="majorBidi"/>
          <w:bCs/>
          <w:sz w:val="28"/>
          <w:szCs w:val="28"/>
          <w:lang w:val="fr-CA"/>
        </w:rPr>
        <w:fldChar w:fldCharType="begin"/>
      </w:r>
      <w:r w:rsidRPr="00846411">
        <w:rPr>
          <w:rFonts w:eastAsiaTheme="majorEastAsia" w:cstheme="majorBidi"/>
          <w:sz w:val="28"/>
          <w:szCs w:val="28"/>
          <w:lang w:val="fr-CA"/>
        </w:rPr>
        <w:instrText xml:space="preserve"> HYPERLINK "https://ombudnb.ca" </w:instrText>
      </w:r>
      <w:r w:rsidRPr="00846411">
        <w:rPr>
          <w:rFonts w:eastAsiaTheme="majorEastAsia" w:cstheme="majorBidi"/>
          <w:bCs/>
          <w:sz w:val="28"/>
          <w:szCs w:val="28"/>
          <w:lang w:val="fr-CA"/>
        </w:rPr>
        <w:fldChar w:fldCharType="separate"/>
      </w:r>
      <w:bookmarkStart w:id="68" w:name="_Toc111638508"/>
      <w:bookmarkStart w:id="69" w:name="_Toc114832110"/>
      <w:proofErr w:type="spellStart"/>
      <w:r w:rsidRPr="00846411">
        <w:rPr>
          <w:rFonts w:eastAsiaTheme="majorEastAsia" w:cstheme="majorBidi"/>
          <w:b/>
          <w:color w:val="0563C1" w:themeColor="hyperlink"/>
          <w:sz w:val="32"/>
          <w:szCs w:val="32"/>
          <w:u w:val="single"/>
          <w:lang w:val="fr-CA"/>
        </w:rPr>
        <w:t>Ombud</w:t>
      </w:r>
      <w:proofErr w:type="spellEnd"/>
      <w:r w:rsidRPr="00846411">
        <w:rPr>
          <w:rFonts w:eastAsiaTheme="majorEastAsia" w:cstheme="majorBidi"/>
          <w:b/>
          <w:color w:val="0563C1" w:themeColor="hyperlink"/>
          <w:sz w:val="32"/>
          <w:szCs w:val="32"/>
          <w:u w:val="single"/>
          <w:lang w:val="fr-CA"/>
        </w:rPr>
        <w:t xml:space="preserve"> N.B.</w:t>
      </w:r>
      <w:bookmarkEnd w:id="68"/>
      <w:bookmarkEnd w:id="69"/>
      <w:r w:rsidRPr="00846411">
        <w:rPr>
          <w:rFonts w:eastAsiaTheme="majorEastAsia" w:cstheme="majorBidi"/>
          <w:b/>
          <w:color w:val="0563C1" w:themeColor="hyperlink"/>
          <w:sz w:val="32"/>
          <w:szCs w:val="32"/>
          <w:u w:val="single"/>
          <w:lang w:val="fr-CA"/>
        </w:rPr>
        <w:fldChar w:fldCharType="end"/>
      </w:r>
    </w:p>
    <w:p w14:paraId="1E4DF290" w14:textId="77777777" w:rsidR="00521869" w:rsidRPr="00846411" w:rsidRDefault="00000000">
      <w:pPr>
        <w:rPr>
          <w:bCs/>
          <w:lang w:val="fr-CA"/>
        </w:rPr>
      </w:pPr>
      <w:r w:rsidRPr="00846411">
        <w:rPr>
          <w:b/>
          <w:lang w:val="fr-CA"/>
        </w:rPr>
        <w:t xml:space="preserve">L'Ombudsman du N.-B. </w:t>
      </w:r>
      <w:r w:rsidRPr="00846411">
        <w:rPr>
          <w:bCs/>
          <w:lang w:val="fr-CA"/>
        </w:rPr>
        <w:t xml:space="preserve">est un agent indépendant qui est chargé d'enquêter sur les plaintes du public concernant les services du gouvernement du Nouveau-Brunswick. L'Ombudsman du N.-B. enquête sur les plaintes déposées </w:t>
      </w:r>
      <w:r w:rsidRPr="00846411">
        <w:rPr>
          <w:rFonts w:cs="Arial"/>
          <w:bCs/>
          <w:lang w:val="fr-CA"/>
        </w:rPr>
        <w:t xml:space="preserve">contre les </w:t>
      </w:r>
      <w:r w:rsidRPr="00846411">
        <w:rPr>
          <w:rFonts w:cs="Arial"/>
          <w:shd w:val="clear" w:color="auto" w:fill="FFFFFF"/>
          <w:lang w:val="fr-CA"/>
        </w:rPr>
        <w:t>ministères du gouvernement provincial et d'autres agences qui sont supervisées par le gouvernement provincial.</w:t>
      </w:r>
    </w:p>
    <w:p w14:paraId="2F5F512F" w14:textId="5AB8E8E5" w:rsidR="00521869" w:rsidRPr="00846411" w:rsidRDefault="00000000">
      <w:pPr>
        <w:rPr>
          <w:bCs/>
          <w:lang w:val="fr-CA"/>
        </w:rPr>
      </w:pPr>
      <w:r w:rsidRPr="00846411">
        <w:rPr>
          <w:bCs/>
          <w:lang w:val="fr-CA"/>
        </w:rPr>
        <w:t xml:space="preserve">Vous pouvez </w:t>
      </w:r>
      <w:hyperlink r:id="rId69" w:history="1">
        <w:r w:rsidRPr="00846411">
          <w:rPr>
            <w:b/>
            <w:bCs/>
            <w:color w:val="0563C1" w:themeColor="hyperlink"/>
            <w:u w:val="single"/>
            <w:lang w:val="fr-CA"/>
          </w:rPr>
          <w:t>contact</w:t>
        </w:r>
        <w:r w:rsidRPr="00846411">
          <w:rPr>
            <w:b/>
            <w:bCs/>
            <w:color w:val="0563C1" w:themeColor="hyperlink"/>
            <w:u w:val="single"/>
            <w:lang w:val="fr-CA"/>
          </w:rPr>
          <w:t>er</w:t>
        </w:r>
      </w:hyperlink>
      <w:r w:rsidRPr="00846411">
        <w:rPr>
          <w:b/>
          <w:lang w:val="fr-CA"/>
        </w:rPr>
        <w:t xml:space="preserve"> Ombud N.B. </w:t>
      </w:r>
      <w:r w:rsidRPr="00846411">
        <w:rPr>
          <w:bCs/>
          <w:lang w:val="fr-CA"/>
        </w:rPr>
        <w:t xml:space="preserve">pour discuter d'un problème ou </w:t>
      </w:r>
      <w:hyperlink r:id="rId70" w:history="1">
        <w:r w:rsidRPr="00846411">
          <w:rPr>
            <w:b/>
            <w:color w:val="0563C1" w:themeColor="hyperlink"/>
            <w:u w:val="single"/>
            <w:lang w:val="fr-CA"/>
          </w:rPr>
          <w:t xml:space="preserve">déposer </w:t>
        </w:r>
        <w:r w:rsidRPr="00846411">
          <w:rPr>
            <w:b/>
            <w:color w:val="0563C1" w:themeColor="hyperlink"/>
            <w:u w:val="single"/>
            <w:lang w:val="fr-CA"/>
          </w:rPr>
          <w:t>une plainte</w:t>
        </w:r>
      </w:hyperlink>
      <w:r w:rsidRPr="00846411">
        <w:rPr>
          <w:bCs/>
          <w:lang w:val="fr-CA"/>
        </w:rPr>
        <w:t xml:space="preserve"> concernant les services gouvernementaux. </w:t>
      </w:r>
      <w:r w:rsidRPr="00846411">
        <w:rPr>
          <w:bCs/>
          <w:lang w:val="fr-CA"/>
        </w:rPr>
        <w:br/>
      </w:r>
    </w:p>
    <w:p w14:paraId="76BA4DDD" w14:textId="7868EE30" w:rsidR="00521869" w:rsidRPr="00846411" w:rsidRDefault="00000000">
      <w:pPr>
        <w:keepNext/>
        <w:keepLines/>
        <w:spacing w:before="240" w:after="240"/>
        <w:ind w:left="720" w:hanging="720"/>
        <w:outlineLvl w:val="2"/>
        <w:rPr>
          <w:rFonts w:eastAsiaTheme="majorEastAsia" w:cstheme="majorBidi"/>
          <w:sz w:val="28"/>
          <w:szCs w:val="28"/>
          <w:lang w:val="fr-CA"/>
        </w:rPr>
      </w:pPr>
      <w:hyperlink r:id="rId71" w:history="1">
        <w:bookmarkStart w:id="70" w:name="_Toc111638509"/>
        <w:bookmarkStart w:id="71" w:name="_Toc114832111"/>
        <w:r w:rsidR="00BF1C63" w:rsidRPr="00846411">
          <w:rPr>
            <w:rFonts w:eastAsiaTheme="majorEastAsia" w:cstheme="majorBidi"/>
            <w:b/>
            <w:color w:val="0563C1" w:themeColor="hyperlink"/>
            <w:sz w:val="28"/>
            <w:szCs w:val="28"/>
            <w:u w:val="single"/>
            <w:lang w:val="fr-CA"/>
          </w:rPr>
          <w:t xml:space="preserve">Conseil du Premier ministre </w:t>
        </w:r>
        <w:r w:rsidR="006A1B6D">
          <w:rPr>
            <w:rFonts w:eastAsiaTheme="majorEastAsia" w:cstheme="majorBidi"/>
            <w:b/>
            <w:color w:val="0563C1" w:themeColor="hyperlink"/>
            <w:sz w:val="28"/>
            <w:szCs w:val="28"/>
            <w:u w:val="single"/>
            <w:lang w:val="fr-CA"/>
          </w:rPr>
          <w:t xml:space="preserve">pour les personnes </w:t>
        </w:r>
        <w:r w:rsidR="00BF1C63" w:rsidRPr="00846411">
          <w:rPr>
            <w:rFonts w:eastAsiaTheme="majorEastAsia" w:cstheme="majorBidi"/>
            <w:b/>
            <w:color w:val="0563C1" w:themeColor="hyperlink"/>
            <w:sz w:val="28"/>
            <w:szCs w:val="28"/>
            <w:u w:val="single"/>
            <w:lang w:val="fr-CA"/>
          </w:rPr>
          <w:t>ha</w:t>
        </w:r>
        <w:r w:rsidR="00BF1C63" w:rsidRPr="00846411">
          <w:rPr>
            <w:rFonts w:eastAsiaTheme="majorEastAsia" w:cstheme="majorBidi"/>
            <w:b/>
            <w:color w:val="0563C1" w:themeColor="hyperlink"/>
            <w:sz w:val="28"/>
            <w:szCs w:val="28"/>
            <w:u w:val="single"/>
            <w:lang w:val="fr-CA"/>
          </w:rPr>
          <w:t>ndicap</w:t>
        </w:r>
        <w:r w:rsidR="006A1B6D">
          <w:rPr>
            <w:rFonts w:eastAsiaTheme="majorEastAsia" w:cstheme="majorBidi"/>
            <w:b/>
            <w:color w:val="0563C1" w:themeColor="hyperlink"/>
            <w:sz w:val="28"/>
            <w:szCs w:val="28"/>
            <w:u w:val="single"/>
            <w:lang w:val="fr-CA"/>
          </w:rPr>
          <w:t>ée</w:t>
        </w:r>
        <w:r w:rsidR="00BF1C63" w:rsidRPr="00846411">
          <w:rPr>
            <w:rFonts w:eastAsiaTheme="majorEastAsia" w:cstheme="majorBidi"/>
            <w:b/>
            <w:color w:val="0563C1" w:themeColor="hyperlink"/>
            <w:sz w:val="28"/>
            <w:szCs w:val="28"/>
            <w:u w:val="single"/>
            <w:lang w:val="fr-CA"/>
          </w:rPr>
          <w:t>s</w:t>
        </w:r>
        <w:bookmarkEnd w:id="70"/>
        <w:bookmarkEnd w:id="71"/>
      </w:hyperlink>
    </w:p>
    <w:p w14:paraId="644A16A9" w14:textId="45AF935B" w:rsidR="00521869" w:rsidRPr="00846411" w:rsidRDefault="00000000">
      <w:pPr>
        <w:rPr>
          <w:bCs/>
          <w:lang w:val="fr-CA"/>
        </w:rPr>
      </w:pPr>
      <w:r w:rsidRPr="00846411">
        <w:rPr>
          <w:bCs/>
          <w:lang w:val="fr-CA"/>
        </w:rPr>
        <w:t xml:space="preserve">Le </w:t>
      </w:r>
      <w:r w:rsidR="006A1B6D">
        <w:rPr>
          <w:bCs/>
          <w:lang w:val="fr-CA"/>
        </w:rPr>
        <w:t>Conseil du Premier ministre pour les personnes handicapées</w:t>
      </w:r>
      <w:r w:rsidRPr="00846411">
        <w:rPr>
          <w:bCs/>
          <w:lang w:val="fr-CA"/>
        </w:rPr>
        <w:t xml:space="preserve"> a été créé pour améliorer la vie des personnes </w:t>
      </w:r>
      <w:r w:rsidR="00046017">
        <w:rPr>
          <w:bCs/>
          <w:lang w:val="fr-CA"/>
        </w:rPr>
        <w:t xml:space="preserve">en situation de </w:t>
      </w:r>
      <w:r w:rsidRPr="00846411">
        <w:rPr>
          <w:bCs/>
          <w:lang w:val="fr-CA"/>
        </w:rPr>
        <w:t xml:space="preserve">handicap.  Il est chargé (entre autres) de conseiller le gouvernement sur la situation des personnes </w:t>
      </w:r>
      <w:r w:rsidR="00046017">
        <w:rPr>
          <w:bCs/>
          <w:lang w:val="fr-CA"/>
        </w:rPr>
        <w:t xml:space="preserve">en situation de </w:t>
      </w:r>
      <w:r w:rsidRPr="00846411">
        <w:rPr>
          <w:bCs/>
          <w:lang w:val="fr-CA"/>
        </w:rPr>
        <w:t xml:space="preserve">handicap.  Son </w:t>
      </w:r>
      <w:hyperlink r:id="rId72" w:history="1">
        <w:r w:rsidRPr="00846411">
          <w:rPr>
            <w:b/>
            <w:bCs/>
            <w:color w:val="0563C1" w:themeColor="hyperlink"/>
            <w:u w:val="single"/>
            <w:lang w:val="fr-CA"/>
          </w:rPr>
          <w:t>site</w:t>
        </w:r>
        <w:r w:rsidRPr="00846411">
          <w:rPr>
            <w:b/>
            <w:bCs/>
            <w:color w:val="0563C1" w:themeColor="hyperlink"/>
            <w:u w:val="single"/>
            <w:lang w:val="fr-CA"/>
          </w:rPr>
          <w:t xml:space="preserve"> Web</w:t>
        </w:r>
      </w:hyperlink>
      <w:r w:rsidRPr="00846411">
        <w:rPr>
          <w:bCs/>
          <w:lang w:val="fr-CA"/>
        </w:rPr>
        <w:t xml:space="preserve"> contient une série de ressources, de services et de répertoires pour les personnes </w:t>
      </w:r>
      <w:r w:rsidR="00046017">
        <w:rPr>
          <w:bCs/>
          <w:lang w:val="fr-CA"/>
        </w:rPr>
        <w:t xml:space="preserve">en situation de </w:t>
      </w:r>
      <w:r w:rsidRPr="00846411">
        <w:rPr>
          <w:bCs/>
          <w:lang w:val="fr-CA"/>
        </w:rPr>
        <w:t>handicap.</w:t>
      </w:r>
    </w:p>
    <w:p w14:paraId="09544982" w14:textId="77777777" w:rsidR="00BF1C63" w:rsidRPr="00846411" w:rsidRDefault="00BF1C63" w:rsidP="00BF1C63">
      <w:pPr>
        <w:rPr>
          <w:bCs/>
          <w:lang w:val="fr-CA"/>
        </w:rPr>
      </w:pPr>
    </w:p>
    <w:bookmarkEnd w:id="67"/>
    <w:p w14:paraId="41B8E6D0" w14:textId="6DAAF589" w:rsidR="00521869" w:rsidRPr="00846411" w:rsidRDefault="00000000">
      <w:pPr>
        <w:keepNext/>
        <w:keepLines/>
        <w:spacing w:before="360"/>
        <w:outlineLvl w:val="1"/>
        <w:rPr>
          <w:rFonts w:eastAsiaTheme="majorEastAsia" w:cstheme="majorBidi"/>
          <w:b/>
          <w:bCs/>
          <w:color w:val="0563C1" w:themeColor="hyperlink"/>
          <w:sz w:val="32"/>
          <w:szCs w:val="32"/>
          <w:u w:val="single"/>
          <w:lang w:val="fr-CA"/>
        </w:rPr>
      </w:pPr>
      <w:r w:rsidRPr="00846411">
        <w:rPr>
          <w:rFonts w:eastAsiaTheme="majorEastAsia" w:cstheme="majorBidi"/>
          <w:b/>
          <w:bCs/>
          <w:sz w:val="32"/>
          <w:szCs w:val="32"/>
          <w:lang w:val="fr-CA"/>
        </w:rPr>
        <w:fldChar w:fldCharType="begin"/>
      </w:r>
      <w:r w:rsidR="001F6199">
        <w:rPr>
          <w:rFonts w:eastAsiaTheme="majorEastAsia" w:cstheme="majorBidi"/>
          <w:b/>
          <w:bCs/>
          <w:sz w:val="32"/>
          <w:szCs w:val="32"/>
          <w:lang w:val="fr-CA"/>
        </w:rPr>
        <w:instrText>HYPERLINK "https://www.inca.ca/fr?region=nb"</w:instrText>
      </w:r>
      <w:r w:rsidR="001F6199" w:rsidRPr="00846411">
        <w:rPr>
          <w:rFonts w:eastAsiaTheme="majorEastAsia" w:cstheme="majorBidi"/>
          <w:b/>
          <w:bCs/>
          <w:sz w:val="32"/>
          <w:szCs w:val="32"/>
          <w:lang w:val="fr-CA"/>
        </w:rPr>
      </w:r>
      <w:r w:rsidRPr="00846411">
        <w:rPr>
          <w:rFonts w:eastAsiaTheme="majorEastAsia" w:cstheme="majorBidi"/>
          <w:b/>
          <w:bCs/>
          <w:sz w:val="32"/>
          <w:szCs w:val="32"/>
          <w:lang w:val="fr-CA"/>
        </w:rPr>
        <w:fldChar w:fldCharType="separate"/>
      </w:r>
      <w:bookmarkStart w:id="72" w:name="_Toc111638510"/>
      <w:bookmarkStart w:id="73" w:name="_Toc114832112"/>
      <w:r w:rsidRPr="00846411">
        <w:rPr>
          <w:rFonts w:eastAsiaTheme="majorEastAsia" w:cstheme="majorBidi"/>
          <w:b/>
          <w:bCs/>
          <w:color w:val="0563C1" w:themeColor="hyperlink"/>
          <w:sz w:val="32"/>
          <w:szCs w:val="32"/>
          <w:u w:val="single"/>
          <w:lang w:val="fr-CA"/>
        </w:rPr>
        <w:t xml:space="preserve">Services de l'INCA </w:t>
      </w:r>
      <w:r w:rsidRPr="00846411">
        <w:rPr>
          <w:rFonts w:eastAsiaTheme="majorEastAsia" w:cstheme="majorBidi"/>
          <w:b/>
          <w:bCs/>
          <w:color w:val="0563C1" w:themeColor="hyperlink"/>
          <w:sz w:val="32"/>
          <w:szCs w:val="32"/>
          <w:u w:val="single"/>
          <w:lang w:val="fr-CA"/>
        </w:rPr>
        <w:t>(no</w:t>
      </w:r>
      <w:r w:rsidRPr="00846411">
        <w:rPr>
          <w:rFonts w:eastAsiaTheme="majorEastAsia" w:cstheme="majorBidi"/>
          <w:b/>
          <w:bCs/>
          <w:color w:val="0563C1" w:themeColor="hyperlink"/>
          <w:sz w:val="32"/>
          <w:szCs w:val="32"/>
          <w:u w:val="single"/>
          <w:lang w:val="fr-CA"/>
        </w:rPr>
        <w:t>n juridiques)</w:t>
      </w:r>
      <w:bookmarkEnd w:id="72"/>
      <w:bookmarkEnd w:id="73"/>
    </w:p>
    <w:p w14:paraId="6D7B85B0" w14:textId="77777777" w:rsidR="00521869" w:rsidRPr="00846411" w:rsidRDefault="00000000">
      <w:pPr>
        <w:rPr>
          <w:lang w:val="fr-CA"/>
        </w:rPr>
      </w:pPr>
      <w:r w:rsidRPr="00846411">
        <w:rPr>
          <w:rFonts w:eastAsiaTheme="majorEastAsia" w:cstheme="majorBidi"/>
          <w:b/>
          <w:bCs/>
          <w:sz w:val="32"/>
          <w:szCs w:val="32"/>
          <w:lang w:val="fr-CA"/>
        </w:rPr>
        <w:fldChar w:fldCharType="end"/>
      </w:r>
      <w:r w:rsidRPr="00846411">
        <w:rPr>
          <w:lang w:val="fr-CA"/>
        </w:rPr>
        <w:t xml:space="preserve">Nous sommes là pour vous aider - contactez INCA pour obtenir plus de services, de soutien et de ressources. Voici quelques façons dont nous pouvons vous aider : </w:t>
      </w:r>
    </w:p>
    <w:p w14:paraId="36C4AB39" w14:textId="3490F724" w:rsidR="00521869" w:rsidRPr="00846411" w:rsidRDefault="00000000">
      <w:pPr>
        <w:keepNext/>
        <w:keepLines/>
        <w:numPr>
          <w:ilvl w:val="0"/>
          <w:numId w:val="15"/>
        </w:numPr>
        <w:spacing w:before="240" w:after="240"/>
        <w:outlineLvl w:val="2"/>
        <w:rPr>
          <w:rFonts w:eastAsiaTheme="majorEastAsia" w:cstheme="majorBidi"/>
          <w:b/>
          <w:sz w:val="28"/>
          <w:szCs w:val="28"/>
          <w:lang w:val="fr-CA"/>
        </w:rPr>
      </w:pPr>
      <w:hyperlink r:id="rId73" w:history="1">
        <w:bookmarkStart w:id="74" w:name="_Toc111638511"/>
        <w:bookmarkStart w:id="75" w:name="_Toc114832113"/>
        <w:r w:rsidR="00BF1C63" w:rsidRPr="00846411">
          <w:rPr>
            <w:rFonts w:eastAsiaTheme="majorEastAsia" w:cstheme="majorBidi"/>
            <w:b/>
            <w:color w:val="0563C1" w:themeColor="hyperlink"/>
            <w:sz w:val="28"/>
            <w:szCs w:val="28"/>
            <w:u w:val="single"/>
            <w:lang w:val="fr-CA"/>
          </w:rPr>
          <w:t xml:space="preserve">Programmes virtuels </w:t>
        </w:r>
        <w:r w:rsidR="00BF1C63" w:rsidRPr="00846411">
          <w:rPr>
            <w:rFonts w:eastAsiaTheme="majorEastAsia" w:cstheme="majorBidi"/>
            <w:b/>
            <w:color w:val="0563C1" w:themeColor="hyperlink"/>
            <w:sz w:val="28"/>
            <w:szCs w:val="28"/>
            <w:u w:val="single"/>
            <w:lang w:val="fr-CA"/>
          </w:rPr>
          <w:t>d'INCA</w:t>
        </w:r>
        <w:bookmarkEnd w:id="74"/>
        <w:bookmarkEnd w:id="75"/>
      </w:hyperlink>
    </w:p>
    <w:p w14:paraId="31E96DF8" w14:textId="77777777" w:rsidR="00521869" w:rsidRPr="00846411" w:rsidRDefault="00000000">
      <w:pPr>
        <w:numPr>
          <w:ilvl w:val="1"/>
          <w:numId w:val="8"/>
        </w:numPr>
        <w:suppressAutoHyphens/>
        <w:autoSpaceDN w:val="0"/>
        <w:spacing w:after="0"/>
        <w:textAlignment w:val="baseline"/>
        <w:rPr>
          <w:lang w:val="fr-CA"/>
        </w:rPr>
      </w:pPr>
      <w:r w:rsidRPr="00846411">
        <w:rPr>
          <w:rFonts w:eastAsia="Times New Roman" w:cs="Arial"/>
          <w:bCs/>
          <w:lang w:val="fr-CA"/>
        </w:rPr>
        <w:t xml:space="preserve">INCA offre une gamme de programmes virtuels gratuits pour les enfants, les jeunes, les adultes et les familles. </w:t>
      </w:r>
    </w:p>
    <w:p w14:paraId="632C88C6" w14:textId="43359836" w:rsidR="00521869" w:rsidRPr="00846411" w:rsidRDefault="00000000">
      <w:pPr>
        <w:numPr>
          <w:ilvl w:val="1"/>
          <w:numId w:val="8"/>
        </w:numPr>
        <w:suppressAutoHyphens/>
        <w:autoSpaceDN w:val="0"/>
        <w:spacing w:after="0"/>
        <w:textAlignment w:val="baseline"/>
        <w:rPr>
          <w:lang w:val="fr-CA"/>
        </w:rPr>
      </w:pPr>
      <w:r w:rsidRPr="00846411">
        <w:rPr>
          <w:rFonts w:eastAsia="Times New Roman" w:cs="Arial"/>
          <w:bCs/>
          <w:lang w:val="fr-CA"/>
        </w:rPr>
        <w:t xml:space="preserve">Vous pouvez consulter la liste des programmes virtuels nationaux offerts par INCA sur le </w:t>
      </w:r>
      <w:hyperlink r:id="rId74" w:history="1">
        <w:r w:rsidRPr="00846411">
          <w:rPr>
            <w:rFonts w:eastAsia="Times New Roman" w:cs="Arial"/>
            <w:b/>
            <w:color w:val="0563C1" w:themeColor="hyperlink"/>
            <w:u w:val="single"/>
            <w:lang w:val="fr-CA"/>
          </w:rPr>
          <w:t>site Web</w:t>
        </w:r>
        <w:r w:rsidRPr="00846411">
          <w:rPr>
            <w:rFonts w:eastAsia="Times New Roman" w:cs="Arial"/>
            <w:b/>
            <w:color w:val="0563C1" w:themeColor="hyperlink"/>
            <w:u w:val="single"/>
            <w:lang w:val="fr-CA"/>
          </w:rPr>
          <w:t xml:space="preserve"> d'INCA</w:t>
        </w:r>
      </w:hyperlink>
      <w:r w:rsidRPr="00846411">
        <w:rPr>
          <w:rFonts w:eastAsia="Times New Roman" w:cs="Arial"/>
          <w:bCs/>
          <w:lang w:val="fr-CA"/>
        </w:rPr>
        <w:t xml:space="preserve">. </w:t>
      </w:r>
    </w:p>
    <w:p w14:paraId="3E881149" w14:textId="6C2FF9E9" w:rsidR="00521869" w:rsidRPr="00846411" w:rsidRDefault="00000000">
      <w:pPr>
        <w:numPr>
          <w:ilvl w:val="1"/>
          <w:numId w:val="8"/>
        </w:numPr>
        <w:suppressAutoHyphens/>
        <w:autoSpaceDN w:val="0"/>
        <w:spacing w:after="0"/>
        <w:textAlignment w:val="baseline"/>
        <w:rPr>
          <w:lang w:val="fr-CA"/>
        </w:rPr>
      </w:pPr>
      <w:r w:rsidRPr="00846411">
        <w:rPr>
          <w:rFonts w:eastAsia="Times New Roman" w:cs="Arial"/>
          <w:bCs/>
          <w:lang w:val="fr-CA"/>
        </w:rPr>
        <w:t xml:space="preserve">Vous pouvez accéder à la liste et au calendrier des programmes virtuels offerts par INCA-Nouveau-Brunswick sur le </w:t>
      </w:r>
      <w:hyperlink r:id="rId75" w:history="1">
        <w:r w:rsidRPr="00846411">
          <w:rPr>
            <w:b/>
            <w:color w:val="0563C1" w:themeColor="hyperlink"/>
            <w:u w:val="single"/>
            <w:lang w:val="fr-CA"/>
          </w:rPr>
          <w:t>site Web d'INCA-Nouvea</w:t>
        </w:r>
        <w:r w:rsidRPr="00846411">
          <w:rPr>
            <w:b/>
            <w:color w:val="0563C1" w:themeColor="hyperlink"/>
            <w:u w:val="single"/>
            <w:lang w:val="fr-CA"/>
          </w:rPr>
          <w:t>u-Brunswick</w:t>
        </w:r>
      </w:hyperlink>
      <w:r w:rsidRPr="00846411">
        <w:rPr>
          <w:lang w:val="fr-CA"/>
        </w:rPr>
        <w:t>.</w:t>
      </w:r>
    </w:p>
    <w:p w14:paraId="050BF2F1" w14:textId="77777777" w:rsidR="00521869" w:rsidRPr="00846411" w:rsidRDefault="00000000">
      <w:pPr>
        <w:keepNext/>
        <w:keepLines/>
        <w:numPr>
          <w:ilvl w:val="0"/>
          <w:numId w:val="16"/>
        </w:numPr>
        <w:spacing w:before="240" w:after="240"/>
        <w:outlineLvl w:val="2"/>
        <w:rPr>
          <w:rFonts w:eastAsiaTheme="majorEastAsia" w:cstheme="majorBidi"/>
          <w:b/>
          <w:bCs/>
          <w:color w:val="0563C1" w:themeColor="hyperlink"/>
          <w:sz w:val="28"/>
          <w:szCs w:val="28"/>
          <w:u w:val="single"/>
          <w:lang w:val="fr-CA"/>
        </w:rPr>
      </w:pPr>
      <w:r w:rsidRPr="00846411">
        <w:rPr>
          <w:rFonts w:eastAsiaTheme="majorEastAsia" w:cstheme="majorBidi"/>
          <w:b/>
          <w:bCs/>
          <w:sz w:val="28"/>
          <w:szCs w:val="28"/>
          <w:lang w:val="fr-CA"/>
        </w:rPr>
        <w:fldChar w:fldCharType="begin"/>
      </w:r>
      <w:r w:rsidRPr="00846411">
        <w:rPr>
          <w:rFonts w:eastAsiaTheme="majorEastAsia" w:cstheme="majorBidi"/>
          <w:b/>
          <w:bCs/>
          <w:sz w:val="28"/>
          <w:szCs w:val="28"/>
          <w:lang w:val="fr-CA"/>
        </w:rPr>
        <w:instrText xml:space="preserve"> HYPERLINK "https://cnib.ca/en/cnibs-virtual-program-offerings?region=nb" \l "tech" </w:instrText>
      </w:r>
      <w:r w:rsidRPr="00846411">
        <w:rPr>
          <w:rFonts w:eastAsiaTheme="majorEastAsia" w:cstheme="majorBidi"/>
          <w:b/>
          <w:bCs/>
          <w:sz w:val="28"/>
          <w:szCs w:val="28"/>
          <w:lang w:val="fr-CA"/>
        </w:rPr>
        <w:fldChar w:fldCharType="separate"/>
      </w:r>
      <w:bookmarkStart w:id="76" w:name="_Toc111638512"/>
      <w:bookmarkStart w:id="77" w:name="_Toc114832114"/>
      <w:r w:rsidRPr="00846411">
        <w:rPr>
          <w:rFonts w:eastAsia="Times New Roman" w:cs="Arial"/>
          <w:b/>
          <w:bCs/>
          <w:color w:val="0563C1" w:themeColor="hyperlink"/>
          <w:sz w:val="28"/>
          <w:szCs w:val="28"/>
          <w:u w:val="single"/>
          <w:lang w:val="fr-CA"/>
        </w:rPr>
        <w:t>Formation en technol</w:t>
      </w:r>
      <w:r w:rsidRPr="00846411">
        <w:rPr>
          <w:rFonts w:eastAsia="Times New Roman" w:cs="Arial"/>
          <w:b/>
          <w:bCs/>
          <w:color w:val="0563C1" w:themeColor="hyperlink"/>
          <w:sz w:val="28"/>
          <w:szCs w:val="28"/>
          <w:u w:val="single"/>
          <w:lang w:val="fr-CA"/>
        </w:rPr>
        <w:t>ogie</w:t>
      </w:r>
      <w:bookmarkEnd w:id="77"/>
      <w:r w:rsidRPr="00846411">
        <w:rPr>
          <w:rFonts w:eastAsia="Times New Roman" w:cs="Arial"/>
          <w:b/>
          <w:bCs/>
          <w:color w:val="0563C1" w:themeColor="hyperlink"/>
          <w:sz w:val="28"/>
          <w:szCs w:val="28"/>
          <w:u w:val="single"/>
          <w:lang w:val="fr-CA"/>
        </w:rPr>
        <w:t xml:space="preserve"> </w:t>
      </w:r>
      <w:bookmarkEnd w:id="76"/>
    </w:p>
    <w:p w14:paraId="3673BDBA" w14:textId="77777777" w:rsidR="00521869" w:rsidRPr="00846411" w:rsidRDefault="00000000">
      <w:pPr>
        <w:numPr>
          <w:ilvl w:val="1"/>
          <w:numId w:val="16"/>
        </w:numPr>
        <w:suppressAutoHyphens/>
        <w:autoSpaceDN w:val="0"/>
        <w:spacing w:after="0"/>
        <w:textAlignment w:val="baseline"/>
        <w:rPr>
          <w:lang w:val="fr-CA"/>
        </w:rPr>
      </w:pPr>
      <w:r w:rsidRPr="00846411">
        <w:rPr>
          <w:rFonts w:eastAsia="Times New Roman" w:cs="Arial"/>
          <w:b/>
          <w:bCs/>
          <w:lang w:val="fr-CA"/>
        </w:rPr>
        <w:fldChar w:fldCharType="end"/>
      </w:r>
      <w:r w:rsidRPr="00846411">
        <w:rPr>
          <w:lang w:val="fr-CA"/>
        </w:rPr>
        <w:t xml:space="preserve">Joignez-vous aux responsables techniques d'INCA de partout au pays pour une programmation qui met en valeur la série de programmes, d'applications, de produits et de services qui vous permettront d'atteindre vos objectifs personnels et professionnels.  </w:t>
      </w:r>
    </w:p>
    <w:p w14:paraId="11424890" w14:textId="02495DC2" w:rsidR="00521869" w:rsidRPr="00846411" w:rsidRDefault="00000000">
      <w:pPr>
        <w:keepNext/>
        <w:keepLines/>
        <w:numPr>
          <w:ilvl w:val="0"/>
          <w:numId w:val="17"/>
        </w:numPr>
        <w:spacing w:before="240" w:after="240"/>
        <w:outlineLvl w:val="2"/>
        <w:rPr>
          <w:rFonts w:eastAsiaTheme="majorEastAsia" w:cstheme="majorBidi"/>
          <w:b/>
          <w:color w:val="0563C1" w:themeColor="hyperlink"/>
          <w:sz w:val="28"/>
          <w:szCs w:val="28"/>
          <w:u w:val="single"/>
          <w:lang w:val="fr-CA"/>
        </w:rPr>
      </w:pPr>
      <w:r w:rsidRPr="00846411">
        <w:rPr>
          <w:rFonts w:eastAsiaTheme="majorEastAsia" w:cstheme="majorBidi"/>
          <w:b/>
          <w:bCs/>
          <w:sz w:val="28"/>
          <w:szCs w:val="28"/>
          <w:lang w:val="fr-CA"/>
        </w:rPr>
        <w:fldChar w:fldCharType="begin"/>
      </w:r>
      <w:r w:rsidR="001F6199">
        <w:rPr>
          <w:rFonts w:eastAsiaTheme="majorEastAsia" w:cstheme="majorBidi"/>
          <w:b/>
          <w:bCs/>
          <w:sz w:val="28"/>
          <w:szCs w:val="28"/>
          <w:lang w:val="fr-CA"/>
        </w:rPr>
        <w:instrText>HYPERLINK "https://www.inca.ca/fr/programme-vision-amitie-distance?region=nb"</w:instrText>
      </w:r>
      <w:r w:rsidR="001F6199" w:rsidRPr="00846411">
        <w:rPr>
          <w:rFonts w:eastAsiaTheme="majorEastAsia" w:cstheme="majorBidi"/>
          <w:b/>
          <w:bCs/>
          <w:sz w:val="28"/>
          <w:szCs w:val="28"/>
          <w:lang w:val="fr-CA"/>
        </w:rPr>
      </w:r>
      <w:r w:rsidRPr="00846411">
        <w:rPr>
          <w:rFonts w:eastAsiaTheme="majorEastAsia" w:cstheme="majorBidi"/>
          <w:b/>
          <w:bCs/>
          <w:sz w:val="28"/>
          <w:szCs w:val="28"/>
          <w:lang w:val="fr-CA"/>
        </w:rPr>
        <w:fldChar w:fldCharType="separate"/>
      </w:r>
      <w:bookmarkStart w:id="78" w:name="_Toc111638513"/>
      <w:bookmarkStart w:id="79" w:name="_Toc114832115"/>
      <w:r w:rsidRPr="00846411">
        <w:rPr>
          <w:rFonts w:eastAsia="Times New Roman" w:cs="Arial"/>
          <w:b/>
          <w:color w:val="0563C1" w:themeColor="hyperlink"/>
          <w:sz w:val="28"/>
          <w:szCs w:val="28"/>
          <w:u w:val="single"/>
          <w:lang w:val="fr-CA"/>
        </w:rPr>
        <w:t>Vision</w:t>
      </w:r>
      <w:r w:rsidR="00C562E3">
        <w:rPr>
          <w:rFonts w:eastAsia="Times New Roman" w:cs="Arial"/>
          <w:b/>
          <w:color w:val="0563C1" w:themeColor="hyperlink"/>
          <w:sz w:val="28"/>
          <w:szCs w:val="28"/>
          <w:u w:val="single"/>
          <w:lang w:val="fr-CA"/>
        </w:rPr>
        <w:t xml:space="preserve"> Amitié à dist</w:t>
      </w:r>
      <w:r w:rsidR="00C562E3">
        <w:rPr>
          <w:rFonts w:eastAsia="Times New Roman" w:cs="Arial"/>
          <w:b/>
          <w:color w:val="0563C1" w:themeColor="hyperlink"/>
          <w:sz w:val="28"/>
          <w:szCs w:val="28"/>
          <w:u w:val="single"/>
          <w:lang w:val="fr-CA"/>
        </w:rPr>
        <w:t>ance</w:t>
      </w:r>
      <w:bookmarkEnd w:id="79"/>
      <w:r w:rsidRPr="00846411">
        <w:rPr>
          <w:rFonts w:eastAsia="Times New Roman" w:cs="Arial"/>
          <w:b/>
          <w:color w:val="0563C1" w:themeColor="hyperlink"/>
          <w:sz w:val="28"/>
          <w:szCs w:val="28"/>
          <w:u w:val="single"/>
          <w:lang w:val="fr-CA"/>
        </w:rPr>
        <w:t xml:space="preserve"> </w:t>
      </w:r>
      <w:bookmarkEnd w:id="78"/>
    </w:p>
    <w:p w14:paraId="36E6746F" w14:textId="016DB46C" w:rsidR="00521869" w:rsidRPr="00846411" w:rsidRDefault="00000000">
      <w:pPr>
        <w:numPr>
          <w:ilvl w:val="1"/>
          <w:numId w:val="8"/>
        </w:numPr>
        <w:suppressAutoHyphens/>
        <w:autoSpaceDN w:val="0"/>
        <w:spacing w:after="0"/>
        <w:textAlignment w:val="baseline"/>
        <w:rPr>
          <w:lang w:val="fr-CA"/>
        </w:rPr>
      </w:pPr>
      <w:r w:rsidRPr="00846411">
        <w:rPr>
          <w:rFonts w:eastAsia="Times New Roman" w:cs="Arial"/>
          <w:b/>
          <w:lang w:val="fr-CA"/>
        </w:rPr>
        <w:fldChar w:fldCharType="end"/>
      </w:r>
      <w:r w:rsidRPr="00846411">
        <w:rPr>
          <w:lang w:val="fr-CA"/>
        </w:rPr>
        <w:t>Le programme Vision</w:t>
      </w:r>
      <w:r w:rsidR="00C562E3">
        <w:rPr>
          <w:lang w:val="fr-CA"/>
        </w:rPr>
        <w:t xml:space="preserve"> Amitié à distance</w:t>
      </w:r>
      <w:r w:rsidRPr="00846411">
        <w:rPr>
          <w:lang w:val="fr-CA"/>
        </w:rPr>
        <w:t xml:space="preserve"> a pour but de lutter contre le sentiment d'isolement que ressentent de nombreuses personnes </w:t>
      </w:r>
      <w:r w:rsidR="00A52502">
        <w:rPr>
          <w:lang w:val="fr-CA"/>
        </w:rPr>
        <w:t>ayant une perte de vision</w:t>
      </w:r>
      <w:r w:rsidRPr="00846411">
        <w:rPr>
          <w:lang w:val="fr-CA"/>
        </w:rPr>
        <w:t xml:space="preserve">. Grâce au programme </w:t>
      </w:r>
      <w:r w:rsidR="00C562E3" w:rsidRPr="00846411">
        <w:rPr>
          <w:lang w:val="fr-CA"/>
        </w:rPr>
        <w:t>Vision</w:t>
      </w:r>
      <w:r w:rsidR="00C562E3">
        <w:rPr>
          <w:lang w:val="fr-CA"/>
        </w:rPr>
        <w:t xml:space="preserve"> Amitié à distance</w:t>
      </w:r>
      <w:r w:rsidRPr="00846411">
        <w:rPr>
          <w:lang w:val="fr-CA"/>
        </w:rPr>
        <w:t xml:space="preserve">, les Canadiens aveugles ou </w:t>
      </w:r>
      <w:r w:rsidR="00C562E3">
        <w:rPr>
          <w:lang w:val="fr-CA"/>
        </w:rPr>
        <w:t>ayant une perte de vision</w:t>
      </w:r>
      <w:r w:rsidRPr="00846411">
        <w:rPr>
          <w:lang w:val="fr-CA"/>
        </w:rPr>
        <w:t xml:space="preserve"> sont mis en relation avec des volontaires voyants pour participer à des conversations virtuelles hebdomadaires. </w:t>
      </w:r>
    </w:p>
    <w:p w14:paraId="420DA209" w14:textId="28C9CBA2" w:rsidR="00521869" w:rsidRPr="00846411" w:rsidRDefault="00000000">
      <w:pPr>
        <w:keepNext/>
        <w:keepLines/>
        <w:numPr>
          <w:ilvl w:val="0"/>
          <w:numId w:val="18"/>
        </w:numPr>
        <w:spacing w:before="240" w:after="240"/>
        <w:outlineLvl w:val="2"/>
        <w:rPr>
          <w:rFonts w:eastAsiaTheme="majorEastAsia" w:cstheme="majorBidi"/>
          <w:sz w:val="28"/>
          <w:szCs w:val="28"/>
          <w:lang w:val="fr-CA"/>
        </w:rPr>
      </w:pPr>
      <w:hyperlink r:id="rId76" w:history="1">
        <w:bookmarkStart w:id="80" w:name="_Toc114832116"/>
        <w:bookmarkStart w:id="81" w:name="_Toc111638514"/>
        <w:r w:rsidR="00BF1C63" w:rsidRPr="00846411">
          <w:rPr>
            <w:rFonts w:eastAsiaTheme="majorEastAsia" w:cstheme="majorBidi"/>
            <w:b/>
            <w:color w:val="0563C1" w:themeColor="hyperlink"/>
            <w:sz w:val="28"/>
            <w:szCs w:val="28"/>
            <w:u w:val="single"/>
            <w:lang w:val="fr-CA"/>
          </w:rPr>
          <w:t xml:space="preserve">Boutique </w:t>
        </w:r>
        <w:r w:rsidR="00C562E3">
          <w:rPr>
            <w:rFonts w:eastAsiaTheme="majorEastAsia" w:cstheme="majorBidi"/>
            <w:b/>
            <w:color w:val="0563C1" w:themeColor="hyperlink"/>
            <w:sz w:val="28"/>
            <w:szCs w:val="28"/>
            <w:u w:val="single"/>
            <w:lang w:val="fr-CA"/>
          </w:rPr>
          <w:t xml:space="preserve">Mieux Vivre </w:t>
        </w:r>
        <w:r w:rsidR="00BF1C63" w:rsidRPr="00846411">
          <w:rPr>
            <w:rFonts w:eastAsiaTheme="majorEastAsia" w:cstheme="majorBidi"/>
            <w:b/>
            <w:color w:val="0563C1" w:themeColor="hyperlink"/>
            <w:sz w:val="28"/>
            <w:szCs w:val="28"/>
            <w:u w:val="single"/>
            <w:lang w:val="fr-CA"/>
          </w:rPr>
          <w:t xml:space="preserve">en ligne </w:t>
        </w:r>
        <w:r w:rsidR="00BF1C63" w:rsidRPr="00846411">
          <w:rPr>
            <w:rFonts w:eastAsiaTheme="majorEastAsia" w:cstheme="majorBidi"/>
            <w:b/>
            <w:color w:val="0563C1" w:themeColor="hyperlink"/>
            <w:sz w:val="28"/>
            <w:szCs w:val="28"/>
            <w:u w:val="single"/>
            <w:lang w:val="fr-CA"/>
          </w:rPr>
          <w:t>d'INCA</w:t>
        </w:r>
        <w:bookmarkEnd w:id="80"/>
        <w:r w:rsidR="00BF1C63" w:rsidRPr="00846411">
          <w:rPr>
            <w:rFonts w:eastAsiaTheme="majorEastAsia" w:cstheme="majorBidi"/>
            <w:b/>
            <w:color w:val="0563C1" w:themeColor="hyperlink"/>
            <w:sz w:val="28"/>
            <w:szCs w:val="28"/>
            <w:u w:val="single"/>
            <w:lang w:val="fr-CA"/>
          </w:rPr>
          <w:t xml:space="preserve"> </w:t>
        </w:r>
        <w:bookmarkEnd w:id="81"/>
      </w:hyperlink>
    </w:p>
    <w:p w14:paraId="200E19B3" w14:textId="79B5A28C" w:rsidR="00521869" w:rsidRPr="00846411" w:rsidRDefault="00C562E3">
      <w:pPr>
        <w:numPr>
          <w:ilvl w:val="1"/>
          <w:numId w:val="8"/>
        </w:numPr>
        <w:suppressAutoHyphens/>
        <w:autoSpaceDN w:val="0"/>
        <w:spacing w:after="0"/>
        <w:textAlignment w:val="baseline"/>
        <w:rPr>
          <w:lang w:val="fr-CA"/>
        </w:rPr>
      </w:pPr>
      <w:r>
        <w:rPr>
          <w:lang w:val="fr-CA"/>
        </w:rPr>
        <w:t>Mieux Vivre</w:t>
      </w:r>
      <w:r w:rsidRPr="00846411">
        <w:rPr>
          <w:lang w:val="fr-CA"/>
        </w:rPr>
        <w:t xml:space="preserve"> d'INCA est une expérience interactive de vente au détail qui permet aux personnes </w:t>
      </w:r>
      <w:r w:rsidR="00046017">
        <w:rPr>
          <w:lang w:val="fr-CA"/>
        </w:rPr>
        <w:t xml:space="preserve">en situation de </w:t>
      </w:r>
      <w:r w:rsidRPr="00846411">
        <w:rPr>
          <w:lang w:val="fr-CA"/>
        </w:rPr>
        <w:t xml:space="preserve">handicap d'avoir un accès pratique aux dernières percées en matière de technologies d'assistance, ainsi qu'aux produits favoris qui ont fait leurs preuves. </w:t>
      </w:r>
    </w:p>
    <w:p w14:paraId="57FCA71E" w14:textId="3B756601" w:rsidR="00521869" w:rsidRPr="00846411" w:rsidRDefault="00000000">
      <w:pPr>
        <w:numPr>
          <w:ilvl w:val="1"/>
          <w:numId w:val="8"/>
        </w:numPr>
        <w:suppressAutoHyphens/>
        <w:autoSpaceDN w:val="0"/>
        <w:spacing w:after="0"/>
        <w:textAlignment w:val="baseline"/>
        <w:rPr>
          <w:lang w:val="fr-CA"/>
        </w:rPr>
      </w:pPr>
      <w:r w:rsidRPr="00846411">
        <w:rPr>
          <w:lang w:val="fr-CA"/>
        </w:rPr>
        <w:t xml:space="preserve">L'objectif de </w:t>
      </w:r>
      <w:r w:rsidR="00C562E3">
        <w:rPr>
          <w:lang w:val="fr-CA"/>
        </w:rPr>
        <w:t>Mieux Vivre</w:t>
      </w:r>
      <w:r w:rsidRPr="00846411">
        <w:rPr>
          <w:lang w:val="fr-CA"/>
        </w:rPr>
        <w:t xml:space="preserve"> n'est pas </w:t>
      </w:r>
      <w:r w:rsidRPr="00846411">
        <w:rPr>
          <w:rFonts w:eastAsia="Times New Roman" w:cs="Arial"/>
          <w:color w:val="000000"/>
          <w:lang w:val="fr-CA" w:eastAsia="en-CA"/>
        </w:rPr>
        <w:t>nécessairement de vendre des produits, mais de donner aux clients les compétences et la confiance dont ils ont besoin pour tirer le meilleur parti des outils d'assistance qui peuvent les aider à mener une vie meilleure.</w:t>
      </w:r>
    </w:p>
    <w:p w14:paraId="12A4017E" w14:textId="13B28801" w:rsidR="00521869" w:rsidRPr="00846411" w:rsidRDefault="00000000">
      <w:pPr>
        <w:keepNext/>
        <w:keepLines/>
        <w:numPr>
          <w:ilvl w:val="0"/>
          <w:numId w:val="19"/>
        </w:numPr>
        <w:spacing w:before="240" w:after="240"/>
        <w:outlineLvl w:val="2"/>
        <w:rPr>
          <w:rFonts w:eastAsiaTheme="majorEastAsia" w:cstheme="majorBidi"/>
          <w:sz w:val="28"/>
          <w:szCs w:val="28"/>
          <w:lang w:val="fr-CA"/>
        </w:rPr>
      </w:pPr>
      <w:hyperlink r:id="rId77" w:history="1">
        <w:bookmarkStart w:id="82" w:name="_Toc114832117"/>
        <w:bookmarkStart w:id="83" w:name="_Toc111638515"/>
        <w:r w:rsidR="00BF1C63" w:rsidRPr="00846411">
          <w:rPr>
            <w:rFonts w:eastAsiaTheme="majorEastAsia" w:cstheme="majorBidi"/>
            <w:b/>
            <w:color w:val="0563C1" w:themeColor="hyperlink"/>
            <w:sz w:val="28"/>
            <w:szCs w:val="28"/>
            <w:u w:val="single"/>
            <w:lang w:val="fr-CA"/>
          </w:rPr>
          <w:t>Le personnel chargé de la défense des intérêts d</w:t>
        </w:r>
        <w:r w:rsidR="00BF1C63" w:rsidRPr="00846411">
          <w:rPr>
            <w:rFonts w:eastAsiaTheme="majorEastAsia" w:cstheme="majorBidi"/>
            <w:b/>
            <w:color w:val="0563C1" w:themeColor="hyperlink"/>
            <w:sz w:val="28"/>
            <w:szCs w:val="28"/>
            <w:u w:val="single"/>
            <w:lang w:val="fr-CA"/>
          </w:rPr>
          <w:t>'INCA</w:t>
        </w:r>
        <w:bookmarkEnd w:id="82"/>
        <w:r w:rsidR="00BF1C63" w:rsidRPr="00846411">
          <w:rPr>
            <w:rFonts w:eastAsiaTheme="majorEastAsia" w:cstheme="majorBidi"/>
            <w:b/>
            <w:color w:val="0563C1" w:themeColor="hyperlink"/>
            <w:sz w:val="28"/>
            <w:szCs w:val="28"/>
            <w:u w:val="single"/>
            <w:lang w:val="fr-CA"/>
          </w:rPr>
          <w:t xml:space="preserve"> </w:t>
        </w:r>
        <w:bookmarkEnd w:id="83"/>
      </w:hyperlink>
    </w:p>
    <w:p w14:paraId="38D9FF36" w14:textId="77777777" w:rsidR="00521869" w:rsidRPr="00846411" w:rsidRDefault="00000000">
      <w:pPr>
        <w:numPr>
          <w:ilvl w:val="1"/>
          <w:numId w:val="9"/>
        </w:numPr>
        <w:suppressAutoHyphens/>
        <w:autoSpaceDN w:val="0"/>
        <w:spacing w:after="0"/>
        <w:textAlignment w:val="baseline"/>
        <w:rPr>
          <w:b/>
          <w:bCs/>
          <w:lang w:val="fr-CA"/>
        </w:rPr>
      </w:pPr>
      <w:r w:rsidRPr="00846411">
        <w:rPr>
          <w:lang w:val="fr-CA"/>
        </w:rPr>
        <w:t>Le personnel chargé de la défense des droits d'INCA peut aider les clients à défendre leurs intérêts et à comprendre leurs droits au Nouveau-Brunswick.</w:t>
      </w:r>
    </w:p>
    <w:p w14:paraId="1E209C8D" w14:textId="3E517E47" w:rsidR="00521869" w:rsidRPr="00846411" w:rsidRDefault="00000000">
      <w:pPr>
        <w:keepNext/>
        <w:keepLines/>
        <w:numPr>
          <w:ilvl w:val="0"/>
          <w:numId w:val="20"/>
        </w:numPr>
        <w:spacing w:before="240" w:after="240"/>
        <w:outlineLvl w:val="2"/>
        <w:rPr>
          <w:rFonts w:eastAsiaTheme="majorEastAsia" w:cstheme="majorBidi"/>
          <w:b/>
          <w:sz w:val="28"/>
          <w:szCs w:val="28"/>
          <w:lang w:val="fr-CA"/>
        </w:rPr>
      </w:pPr>
      <w:hyperlink r:id="rId78" w:history="1">
        <w:bookmarkStart w:id="84" w:name="_Toc114832118"/>
        <w:bookmarkStart w:id="85" w:name="_Toc111638516"/>
        <w:r w:rsidR="00BF1C63" w:rsidRPr="00846411">
          <w:rPr>
            <w:rFonts w:eastAsiaTheme="majorEastAsia" w:cstheme="majorBidi"/>
            <w:b/>
            <w:color w:val="0563C1" w:themeColor="hyperlink"/>
            <w:sz w:val="28"/>
            <w:szCs w:val="28"/>
            <w:u w:val="single"/>
            <w:lang w:val="fr-CA"/>
          </w:rPr>
          <w:t>Programme de chiens-guides d'I</w:t>
        </w:r>
        <w:r w:rsidR="00BF1C63" w:rsidRPr="00846411">
          <w:rPr>
            <w:rFonts w:eastAsiaTheme="majorEastAsia" w:cstheme="majorBidi"/>
            <w:b/>
            <w:color w:val="0563C1" w:themeColor="hyperlink"/>
            <w:sz w:val="28"/>
            <w:szCs w:val="28"/>
            <w:u w:val="single"/>
            <w:lang w:val="fr-CA"/>
          </w:rPr>
          <w:t>NCA</w:t>
        </w:r>
        <w:bookmarkEnd w:id="84"/>
        <w:r w:rsidR="00BF1C63" w:rsidRPr="00846411">
          <w:rPr>
            <w:rFonts w:eastAsiaTheme="majorEastAsia" w:cstheme="majorBidi"/>
            <w:b/>
            <w:color w:val="0563C1" w:themeColor="hyperlink"/>
            <w:sz w:val="28"/>
            <w:szCs w:val="28"/>
            <w:u w:val="single"/>
            <w:lang w:val="fr-CA"/>
          </w:rPr>
          <w:t xml:space="preserve"> </w:t>
        </w:r>
        <w:bookmarkEnd w:id="85"/>
      </w:hyperlink>
    </w:p>
    <w:p w14:paraId="64229035" w14:textId="77777777" w:rsidR="00521869" w:rsidRPr="00846411" w:rsidRDefault="00000000">
      <w:pPr>
        <w:numPr>
          <w:ilvl w:val="1"/>
          <w:numId w:val="9"/>
        </w:numPr>
        <w:suppressAutoHyphens/>
        <w:autoSpaceDN w:val="0"/>
        <w:spacing w:after="0"/>
        <w:textAlignment w:val="baseline"/>
        <w:rPr>
          <w:lang w:val="fr-CA"/>
        </w:rPr>
      </w:pPr>
      <w:r w:rsidRPr="00846411">
        <w:rPr>
          <w:lang w:val="fr-CA"/>
        </w:rPr>
        <w:t>Le Programme de chiens-guides d'INCA peut aider les maîtres de chiens-guides à défendre leurs intérêts et à comprendre leurs droits. Ce programme permet également de sensibiliser les organismes aux droits des utilisateurs de chiens-guides.</w:t>
      </w:r>
    </w:p>
    <w:p w14:paraId="1D0329EE" w14:textId="77777777" w:rsidR="00BF1C63" w:rsidRPr="00846411" w:rsidRDefault="00BF1C63" w:rsidP="00BF1C63">
      <w:pPr>
        <w:suppressAutoHyphens/>
        <w:autoSpaceDN w:val="0"/>
        <w:spacing w:after="0"/>
        <w:ind w:left="1440"/>
        <w:textAlignment w:val="baseline"/>
        <w:rPr>
          <w:lang w:val="fr-CA"/>
        </w:rPr>
      </w:pPr>
    </w:p>
    <w:bookmarkStart w:id="86" w:name="_Hlk111805168"/>
    <w:p w14:paraId="1D6C5FC9" w14:textId="7086BED1" w:rsidR="00521869" w:rsidRPr="00846411" w:rsidRDefault="00000000">
      <w:pPr>
        <w:keepNext/>
        <w:keepLines/>
        <w:spacing w:before="360"/>
        <w:ind w:left="737" w:hanging="737"/>
        <w:outlineLvl w:val="1"/>
        <w:rPr>
          <w:rFonts w:eastAsiaTheme="majorEastAsia" w:cstheme="majorBidi"/>
          <w:b/>
          <w:sz w:val="32"/>
          <w:szCs w:val="32"/>
          <w:lang w:val="fr-CA"/>
        </w:rPr>
      </w:pPr>
      <w:r w:rsidRPr="00846411">
        <w:rPr>
          <w:rFonts w:eastAsiaTheme="majorEastAsia" w:cstheme="majorBidi"/>
          <w:b/>
          <w:sz w:val="32"/>
          <w:szCs w:val="32"/>
          <w:lang w:val="fr-CA"/>
        </w:rPr>
        <w:fldChar w:fldCharType="begin"/>
      </w:r>
      <w:r w:rsidR="00737E12">
        <w:rPr>
          <w:rFonts w:eastAsiaTheme="majorEastAsia" w:cstheme="majorBidi"/>
          <w:b/>
          <w:sz w:val="32"/>
          <w:szCs w:val="32"/>
          <w:lang w:val="fr-CA"/>
        </w:rPr>
        <w:instrText>HYPERLINK "https://visionlossrehab.ca/fr"</w:instrText>
      </w:r>
      <w:r w:rsidR="00737E12" w:rsidRPr="00846411">
        <w:rPr>
          <w:rFonts w:eastAsiaTheme="majorEastAsia" w:cstheme="majorBidi"/>
          <w:b/>
          <w:sz w:val="32"/>
          <w:szCs w:val="32"/>
          <w:lang w:val="fr-CA"/>
        </w:rPr>
      </w:r>
      <w:r w:rsidRPr="00846411">
        <w:rPr>
          <w:rFonts w:eastAsiaTheme="majorEastAsia" w:cstheme="majorBidi"/>
          <w:b/>
          <w:sz w:val="32"/>
          <w:szCs w:val="32"/>
          <w:lang w:val="fr-CA"/>
        </w:rPr>
        <w:fldChar w:fldCharType="separate"/>
      </w:r>
      <w:bookmarkStart w:id="87" w:name="_Toc114832119"/>
      <w:r w:rsidR="00C562E3">
        <w:rPr>
          <w:rFonts w:eastAsiaTheme="majorEastAsia" w:cstheme="majorBidi"/>
          <w:b/>
          <w:color w:val="0563C1" w:themeColor="hyperlink"/>
          <w:sz w:val="32"/>
          <w:szCs w:val="32"/>
          <w:u w:val="single"/>
          <w:lang w:val="fr-CA"/>
        </w:rPr>
        <w:t xml:space="preserve">Réadaptation en déficience </w:t>
      </w:r>
      <w:r w:rsidR="00C562E3">
        <w:rPr>
          <w:rFonts w:eastAsiaTheme="majorEastAsia" w:cstheme="majorBidi"/>
          <w:b/>
          <w:color w:val="0563C1" w:themeColor="hyperlink"/>
          <w:sz w:val="32"/>
          <w:szCs w:val="32"/>
          <w:u w:val="single"/>
          <w:lang w:val="fr-CA"/>
        </w:rPr>
        <w:t>visuelle</w:t>
      </w:r>
      <w:bookmarkEnd w:id="87"/>
      <w:r w:rsidRPr="00846411">
        <w:rPr>
          <w:rFonts w:eastAsiaTheme="majorEastAsia" w:cstheme="majorBidi"/>
          <w:b/>
          <w:color w:val="0563C1" w:themeColor="hyperlink"/>
          <w:sz w:val="32"/>
          <w:szCs w:val="32"/>
          <w:u w:val="single"/>
          <w:lang w:val="fr-CA"/>
        </w:rPr>
        <w:fldChar w:fldCharType="end"/>
      </w:r>
      <w:r w:rsidRPr="00846411">
        <w:rPr>
          <w:rFonts w:eastAsiaTheme="majorEastAsia" w:cstheme="majorBidi"/>
          <w:b/>
          <w:sz w:val="32"/>
          <w:szCs w:val="32"/>
          <w:lang w:val="fr-CA"/>
        </w:rPr>
        <w:t xml:space="preserve"> </w:t>
      </w:r>
    </w:p>
    <w:p w14:paraId="61A37111" w14:textId="6E9150D5" w:rsidR="00521869" w:rsidRPr="00846411" w:rsidRDefault="00000000">
      <w:pPr>
        <w:rPr>
          <w:lang w:val="fr-CA"/>
        </w:rPr>
      </w:pPr>
      <w:r w:rsidRPr="00846411">
        <w:rPr>
          <w:lang w:val="fr-CA"/>
        </w:rPr>
        <w:t xml:space="preserve">Réadaptation </w:t>
      </w:r>
      <w:r w:rsidR="00C562E3">
        <w:rPr>
          <w:lang w:val="fr-CA"/>
        </w:rPr>
        <w:t>en déficience visuelle C</w:t>
      </w:r>
      <w:r w:rsidRPr="00846411">
        <w:rPr>
          <w:lang w:val="fr-CA"/>
        </w:rPr>
        <w:t>anad</w:t>
      </w:r>
      <w:r w:rsidR="00C562E3">
        <w:rPr>
          <w:lang w:val="fr-CA"/>
        </w:rPr>
        <w:t>a</w:t>
      </w:r>
      <w:r w:rsidRPr="00846411">
        <w:rPr>
          <w:lang w:val="fr-CA"/>
        </w:rPr>
        <w:t xml:space="preserve"> (R</w:t>
      </w:r>
      <w:r w:rsidR="00C562E3">
        <w:rPr>
          <w:lang w:val="fr-CA"/>
        </w:rPr>
        <w:t>D</w:t>
      </w:r>
      <w:r w:rsidRPr="00846411">
        <w:rPr>
          <w:lang w:val="fr-CA"/>
        </w:rPr>
        <w:t xml:space="preserve">VC) est un organisme national de soins de santé sans but lucratif et le principal fournisseur de services de thérapie de réadaptation et de soins de santé pour les personnes ayant une perte de vision.  </w:t>
      </w:r>
      <w:r w:rsidR="00C562E3">
        <w:rPr>
          <w:lang w:val="fr-CA"/>
        </w:rPr>
        <w:t>RD</w:t>
      </w:r>
      <w:r w:rsidRPr="00846411">
        <w:rPr>
          <w:lang w:val="fr-CA"/>
        </w:rPr>
        <w:t>VC fournit aux gens les compétences pratiques dont ils ont besoin pour vivre de façon sécuritaire et autonome.  Les services d</w:t>
      </w:r>
      <w:r w:rsidR="00C562E3">
        <w:rPr>
          <w:lang w:val="fr-CA"/>
        </w:rPr>
        <w:t>e</w:t>
      </w:r>
      <w:r w:rsidRPr="00846411">
        <w:rPr>
          <w:lang w:val="fr-CA"/>
        </w:rPr>
        <w:t xml:space="preserve"> </w:t>
      </w:r>
      <w:r w:rsidR="00C562E3">
        <w:rPr>
          <w:lang w:val="fr-CA"/>
        </w:rPr>
        <w:t>RD</w:t>
      </w:r>
      <w:r w:rsidRPr="00846411">
        <w:rPr>
          <w:lang w:val="fr-CA"/>
        </w:rPr>
        <w:t>VC sont adaptés aux besoins et aux objectifs uniques de chaque personne.  Les services d</w:t>
      </w:r>
      <w:r w:rsidR="00C562E3">
        <w:rPr>
          <w:lang w:val="fr-CA"/>
        </w:rPr>
        <w:t>e</w:t>
      </w:r>
      <w:r w:rsidRPr="00846411">
        <w:rPr>
          <w:lang w:val="fr-CA"/>
        </w:rPr>
        <w:t xml:space="preserve"> </w:t>
      </w:r>
      <w:r w:rsidR="00C562E3">
        <w:rPr>
          <w:lang w:val="fr-CA"/>
        </w:rPr>
        <w:t>RD</w:t>
      </w:r>
      <w:r w:rsidRPr="00846411">
        <w:rPr>
          <w:lang w:val="fr-CA"/>
        </w:rPr>
        <w:t>VC comprennent, entre autres, les éléments suivants :</w:t>
      </w:r>
    </w:p>
    <w:p w14:paraId="56358B37" w14:textId="1518BC50" w:rsidR="00521869" w:rsidRPr="00846411" w:rsidRDefault="00000000">
      <w:pPr>
        <w:numPr>
          <w:ilvl w:val="0"/>
          <w:numId w:val="20"/>
        </w:numPr>
        <w:suppressAutoHyphens/>
        <w:autoSpaceDN w:val="0"/>
        <w:spacing w:after="0"/>
        <w:textAlignment w:val="baseline"/>
        <w:rPr>
          <w:lang w:val="fr-CA"/>
        </w:rPr>
      </w:pPr>
      <w:r w:rsidRPr="00846411">
        <w:rPr>
          <w:lang w:val="fr-CA"/>
        </w:rPr>
        <w:t>Aide à la navigation dans de nouveaux environnements et à l'utilisation d'outils de mobilité</w:t>
      </w:r>
      <w:r w:rsidR="00C562E3">
        <w:rPr>
          <w:lang w:val="fr-CA"/>
        </w:rPr>
        <w:t>.</w:t>
      </w:r>
      <w:r w:rsidRPr="00846411">
        <w:rPr>
          <w:lang w:val="fr-CA"/>
        </w:rPr>
        <w:t xml:space="preserve"> </w:t>
      </w:r>
    </w:p>
    <w:p w14:paraId="5F2AA85A" w14:textId="5E443E5F" w:rsidR="00521869" w:rsidRPr="00846411" w:rsidRDefault="00000000">
      <w:pPr>
        <w:numPr>
          <w:ilvl w:val="0"/>
          <w:numId w:val="20"/>
        </w:numPr>
        <w:autoSpaceDN w:val="0"/>
        <w:spacing w:after="0"/>
        <w:rPr>
          <w:rFonts w:cs="Arial"/>
          <w:lang w:val="fr-CA"/>
        </w:rPr>
      </w:pPr>
      <w:r w:rsidRPr="00846411">
        <w:rPr>
          <w:rFonts w:cs="Arial"/>
          <w:lang w:val="fr-CA"/>
        </w:rPr>
        <w:t>Assistance pour optimiser la vision restante à l'aide de dispositifs optiques et non optiques</w:t>
      </w:r>
      <w:r w:rsidR="00C562E3">
        <w:rPr>
          <w:rFonts w:cs="Arial"/>
          <w:lang w:val="fr-CA"/>
        </w:rPr>
        <w:t>.</w:t>
      </w:r>
    </w:p>
    <w:p w14:paraId="028969B4" w14:textId="5DDAFF3B" w:rsidR="00521869" w:rsidRPr="00846411" w:rsidRDefault="00000000">
      <w:pPr>
        <w:numPr>
          <w:ilvl w:val="0"/>
          <w:numId w:val="20"/>
        </w:numPr>
        <w:suppressAutoHyphens/>
        <w:autoSpaceDN w:val="0"/>
        <w:spacing w:after="0"/>
        <w:textAlignment w:val="baseline"/>
        <w:rPr>
          <w:lang w:val="fr-CA"/>
        </w:rPr>
      </w:pPr>
      <w:r w:rsidRPr="00846411">
        <w:rPr>
          <w:lang w:val="fr-CA"/>
        </w:rPr>
        <w:t>Aide au développement ou au rétablissement des principales aptitudes à la vie quotidienne, comme l'apprentissage de nouvelles façons de cuisiner, de faire les courses et de gérer votre maison</w:t>
      </w:r>
      <w:r w:rsidR="00C562E3">
        <w:rPr>
          <w:lang w:val="fr-CA"/>
        </w:rPr>
        <w:t>.</w:t>
      </w:r>
    </w:p>
    <w:p w14:paraId="6CA8CC2B" w14:textId="567064AA" w:rsidR="00521869" w:rsidRPr="00846411" w:rsidRDefault="00000000">
      <w:pPr>
        <w:numPr>
          <w:ilvl w:val="0"/>
          <w:numId w:val="20"/>
        </w:numPr>
        <w:suppressAutoHyphens/>
        <w:autoSpaceDN w:val="0"/>
        <w:spacing w:after="0"/>
        <w:textAlignment w:val="baseline"/>
        <w:rPr>
          <w:lang w:val="fr-CA"/>
        </w:rPr>
      </w:pPr>
      <w:r w:rsidRPr="00846411">
        <w:rPr>
          <w:lang w:val="fr-CA"/>
        </w:rPr>
        <w:t>Aide pour accéder à l'information et utiliser la technologie</w:t>
      </w:r>
      <w:r w:rsidR="00C562E3">
        <w:rPr>
          <w:lang w:val="fr-CA"/>
        </w:rPr>
        <w:t>.</w:t>
      </w:r>
    </w:p>
    <w:p w14:paraId="22AD8D27" w14:textId="6A5CF618" w:rsidR="00521869" w:rsidRPr="00846411" w:rsidRDefault="00000000">
      <w:pPr>
        <w:numPr>
          <w:ilvl w:val="0"/>
          <w:numId w:val="20"/>
        </w:numPr>
        <w:suppressAutoHyphens/>
        <w:autoSpaceDN w:val="0"/>
        <w:spacing w:after="0"/>
        <w:textAlignment w:val="baseline"/>
        <w:rPr>
          <w:lang w:val="fr-CA"/>
        </w:rPr>
      </w:pPr>
      <w:r w:rsidRPr="00846411">
        <w:rPr>
          <w:lang w:val="fr-CA"/>
        </w:rPr>
        <w:t>Aide à la planification des études postsecondaires et de l'emploi, et soutien continu</w:t>
      </w:r>
      <w:r w:rsidR="00C562E3">
        <w:rPr>
          <w:lang w:val="fr-CA"/>
        </w:rPr>
        <w:t>.</w:t>
      </w:r>
    </w:p>
    <w:p w14:paraId="770CE190" w14:textId="483F34A4" w:rsidR="00521869" w:rsidRPr="00846411" w:rsidRDefault="00000000">
      <w:pPr>
        <w:rPr>
          <w:lang w:val="fr-CA"/>
        </w:rPr>
      </w:pPr>
      <w:r w:rsidRPr="00846411">
        <w:rPr>
          <w:lang w:val="fr-CA"/>
        </w:rPr>
        <w:t xml:space="preserve">VLRC a des bureaux situés à Moncton, Fredericton et Beresford.  Vous pouvez communiquer avec la succursale de </w:t>
      </w:r>
      <w:r w:rsidR="00C562E3">
        <w:rPr>
          <w:lang w:val="fr-CA"/>
        </w:rPr>
        <w:t>RD</w:t>
      </w:r>
      <w:r w:rsidRPr="00846411">
        <w:rPr>
          <w:lang w:val="fr-CA"/>
        </w:rPr>
        <w:t xml:space="preserve">VC au Nouveau-Brunswick par courriel à </w:t>
      </w:r>
      <w:hyperlink r:id="rId79" w:history="1">
        <w:r w:rsidRPr="00846411">
          <w:rPr>
            <w:b/>
            <w:color w:val="0563C1" w:themeColor="hyperlink"/>
            <w:u w:val="single"/>
            <w:lang w:val="fr-CA"/>
          </w:rPr>
          <w:t>infonb@vlrehab.ca</w:t>
        </w:r>
      </w:hyperlink>
      <w:r w:rsidRPr="00846411">
        <w:rPr>
          <w:lang w:val="fr-CA"/>
        </w:rPr>
        <w:t xml:space="preserve"> ou par téléphone à :</w:t>
      </w:r>
    </w:p>
    <w:p w14:paraId="44364DB2" w14:textId="402A92E1" w:rsidR="00521869" w:rsidRPr="00846411" w:rsidRDefault="00000000">
      <w:pPr>
        <w:numPr>
          <w:ilvl w:val="0"/>
          <w:numId w:val="21"/>
        </w:numPr>
        <w:suppressAutoHyphens/>
        <w:autoSpaceDN w:val="0"/>
        <w:spacing w:after="0"/>
        <w:textAlignment w:val="baseline"/>
        <w:rPr>
          <w:lang w:val="fr-CA"/>
        </w:rPr>
      </w:pPr>
      <w:r w:rsidRPr="00846411">
        <w:rPr>
          <w:lang w:val="fr-CA"/>
        </w:rPr>
        <w:t xml:space="preserve">Bureau de </w:t>
      </w:r>
      <w:r w:rsidR="00C562E3">
        <w:rPr>
          <w:lang w:val="fr-CA"/>
        </w:rPr>
        <w:t xml:space="preserve">RDVC à </w:t>
      </w:r>
      <w:r w:rsidRPr="00846411">
        <w:rPr>
          <w:lang w:val="fr-CA"/>
        </w:rPr>
        <w:t>Beresford - (506) 546-9922</w:t>
      </w:r>
    </w:p>
    <w:p w14:paraId="724F6D38" w14:textId="7C68EF25" w:rsidR="00521869" w:rsidRPr="00846411" w:rsidRDefault="00000000">
      <w:pPr>
        <w:numPr>
          <w:ilvl w:val="0"/>
          <w:numId w:val="21"/>
        </w:numPr>
        <w:suppressAutoHyphens/>
        <w:autoSpaceDN w:val="0"/>
        <w:spacing w:after="0"/>
        <w:textAlignment w:val="baseline"/>
        <w:rPr>
          <w:lang w:val="fr-CA"/>
        </w:rPr>
      </w:pPr>
      <w:r w:rsidRPr="00846411">
        <w:rPr>
          <w:lang w:val="fr-CA"/>
        </w:rPr>
        <w:t xml:space="preserve">Bureau de </w:t>
      </w:r>
      <w:r w:rsidR="00C562E3">
        <w:rPr>
          <w:lang w:val="fr-CA"/>
        </w:rPr>
        <w:t>RD</w:t>
      </w:r>
      <w:r w:rsidRPr="00846411">
        <w:rPr>
          <w:lang w:val="fr-CA"/>
        </w:rPr>
        <w:t>VC à Fredericton - (506) 458-0060</w:t>
      </w:r>
    </w:p>
    <w:p w14:paraId="2BF3CF76" w14:textId="4BD680E0" w:rsidR="006F50DC" w:rsidRPr="00737E12" w:rsidRDefault="00000000" w:rsidP="00737E12">
      <w:pPr>
        <w:numPr>
          <w:ilvl w:val="0"/>
          <w:numId w:val="21"/>
        </w:numPr>
        <w:suppressAutoHyphens/>
        <w:autoSpaceDN w:val="0"/>
        <w:spacing w:after="0"/>
        <w:textAlignment w:val="baseline"/>
        <w:rPr>
          <w:lang w:val="fr-CA"/>
        </w:rPr>
      </w:pPr>
      <w:r w:rsidRPr="00846411">
        <w:rPr>
          <w:lang w:val="fr-CA"/>
        </w:rPr>
        <w:t xml:space="preserve">Bureau de </w:t>
      </w:r>
      <w:r w:rsidR="00C562E3">
        <w:rPr>
          <w:lang w:val="fr-CA"/>
        </w:rPr>
        <w:t>RD</w:t>
      </w:r>
      <w:r w:rsidRPr="00846411">
        <w:rPr>
          <w:lang w:val="fr-CA"/>
        </w:rPr>
        <w:t>VC à Moncton - (506) 857-4240</w:t>
      </w:r>
      <w:bookmarkEnd w:id="86"/>
    </w:p>
    <w:p w14:paraId="436ABBA2" w14:textId="77777777" w:rsidR="00521869" w:rsidRPr="00846411" w:rsidRDefault="00000000">
      <w:pPr>
        <w:keepNext/>
        <w:keepLines/>
        <w:spacing w:before="360"/>
        <w:ind w:left="737" w:hanging="737"/>
        <w:outlineLvl w:val="1"/>
        <w:rPr>
          <w:rFonts w:eastAsiaTheme="majorEastAsia" w:cstheme="majorBidi"/>
          <w:b/>
          <w:sz w:val="32"/>
          <w:szCs w:val="32"/>
          <w:lang w:val="fr-CA"/>
        </w:rPr>
      </w:pPr>
      <w:bookmarkStart w:id="88" w:name="_Toc114832120"/>
      <w:bookmarkStart w:id="89" w:name="_Toc111638517"/>
      <w:r w:rsidRPr="00846411">
        <w:rPr>
          <w:rFonts w:eastAsiaTheme="majorEastAsia" w:cstheme="majorBidi"/>
          <w:b/>
          <w:sz w:val="32"/>
          <w:szCs w:val="32"/>
          <w:lang w:val="fr-CA"/>
        </w:rPr>
        <w:t>Signalisation</w:t>
      </w:r>
      <w:bookmarkEnd w:id="88"/>
      <w:r w:rsidRPr="00846411">
        <w:rPr>
          <w:rFonts w:eastAsiaTheme="majorEastAsia" w:cstheme="majorBidi"/>
          <w:b/>
          <w:sz w:val="32"/>
          <w:szCs w:val="32"/>
          <w:lang w:val="fr-CA"/>
        </w:rPr>
        <w:t xml:space="preserve"> </w:t>
      </w:r>
      <w:bookmarkStart w:id="90" w:name="_Toc20904434"/>
      <w:bookmarkEnd w:id="89"/>
    </w:p>
    <w:bookmarkEnd w:id="90"/>
    <w:p w14:paraId="70AD008D" w14:textId="5B2F7020" w:rsidR="00521869" w:rsidRPr="00846411" w:rsidRDefault="00000000">
      <w:pPr>
        <w:rPr>
          <w:color w:val="0000FF"/>
          <w:u w:val="single"/>
          <w:lang w:val="fr-CA"/>
        </w:rPr>
      </w:pPr>
      <w:r w:rsidRPr="00846411">
        <w:rPr>
          <w:lang w:val="fr-CA"/>
        </w:rPr>
        <w:t xml:space="preserve">Le terme </w:t>
      </w:r>
      <w:r w:rsidR="00C562E3">
        <w:rPr>
          <w:lang w:val="fr-CA"/>
        </w:rPr>
        <w:t>« signalisation (</w:t>
      </w:r>
      <w:proofErr w:type="spellStart"/>
      <w:r w:rsidRPr="00846411">
        <w:rPr>
          <w:lang w:val="fr-CA"/>
        </w:rPr>
        <w:t>wayfinding</w:t>
      </w:r>
      <w:proofErr w:type="spellEnd"/>
      <w:r w:rsidR="00C562E3">
        <w:rPr>
          <w:lang w:val="fr-CA"/>
        </w:rPr>
        <w:t>)</w:t>
      </w:r>
      <w:r w:rsidRPr="00846411">
        <w:rPr>
          <w:lang w:val="fr-CA"/>
        </w:rPr>
        <w:t xml:space="preserve"> désigne les outils technologiques qui aident les personnes </w:t>
      </w:r>
      <w:r w:rsidR="00C562E3">
        <w:rPr>
          <w:lang w:val="fr-CA"/>
        </w:rPr>
        <w:t>ayant une perte de vision</w:t>
      </w:r>
      <w:r w:rsidRPr="00846411">
        <w:rPr>
          <w:lang w:val="fr-CA"/>
        </w:rPr>
        <w:t>, aveugles ou sourdes et aveugles à naviguer et à s'orienter. Ces outils comprennent :</w:t>
      </w:r>
    </w:p>
    <w:p w14:paraId="37FB2519" w14:textId="39F8909C" w:rsidR="00521869" w:rsidRPr="00846411" w:rsidRDefault="00000000">
      <w:pPr>
        <w:numPr>
          <w:ilvl w:val="0"/>
          <w:numId w:val="11"/>
        </w:numPr>
        <w:suppressAutoHyphens/>
        <w:autoSpaceDN w:val="0"/>
        <w:spacing w:after="0"/>
        <w:ind w:left="714" w:hanging="357"/>
        <w:textAlignment w:val="baseline"/>
        <w:rPr>
          <w:lang w:val="fr-CA"/>
        </w:rPr>
      </w:pPr>
      <w:hyperlink r:id="rId80" w:history="1">
        <w:proofErr w:type="spellStart"/>
        <w:r w:rsidR="00BF1C63" w:rsidRPr="00846411">
          <w:rPr>
            <w:b/>
            <w:color w:val="0563C1" w:themeColor="hyperlink"/>
            <w:u w:val="single"/>
            <w:lang w:val="fr-CA"/>
          </w:rPr>
          <w:t>BlindSquare</w:t>
        </w:r>
        <w:proofErr w:type="spellEnd"/>
      </w:hyperlink>
      <w:r w:rsidR="00BF1C63" w:rsidRPr="00846411">
        <w:rPr>
          <w:lang w:val="fr-CA"/>
        </w:rPr>
        <w:t xml:space="preserve"> : une application GPS développée pour les personnes </w:t>
      </w:r>
      <w:r w:rsidR="00C562E3">
        <w:rPr>
          <w:lang w:val="fr-CA"/>
        </w:rPr>
        <w:t>ayant une perte de vision</w:t>
      </w:r>
      <w:r w:rsidR="00BF1C63" w:rsidRPr="00846411">
        <w:rPr>
          <w:lang w:val="fr-CA"/>
        </w:rPr>
        <w:t xml:space="preserve"> qui décrit l'environnement et annonce les points d'intérêt et les intersections de rues. </w:t>
      </w:r>
    </w:p>
    <w:p w14:paraId="38CAFDEF" w14:textId="77777777" w:rsidR="00521869" w:rsidRPr="00846411" w:rsidRDefault="00000000">
      <w:pPr>
        <w:numPr>
          <w:ilvl w:val="0"/>
          <w:numId w:val="11"/>
        </w:numPr>
        <w:suppressAutoHyphens/>
        <w:autoSpaceDN w:val="0"/>
        <w:spacing w:after="0"/>
        <w:ind w:left="714" w:hanging="357"/>
        <w:textAlignment w:val="baseline"/>
        <w:rPr>
          <w:lang w:val="fr-CA"/>
        </w:rPr>
      </w:pPr>
      <w:hyperlink r:id="rId81" w:history="1">
        <w:r w:rsidR="00BF1C63" w:rsidRPr="00846411">
          <w:rPr>
            <w:rFonts w:cs="Utsaah"/>
            <w:b/>
            <w:color w:val="0563C1" w:themeColor="hyperlink"/>
            <w:u w:val="single"/>
            <w:lang w:val="fr-CA"/>
          </w:rPr>
          <w:t>Key 2 Access</w:t>
        </w:r>
      </w:hyperlink>
      <w:r w:rsidR="00BF1C63" w:rsidRPr="00846411">
        <w:rPr>
          <w:lang w:val="fr-CA"/>
        </w:rPr>
        <w:t xml:space="preserve"> : une application de mobilité piétonne qui permet aux utilisateurs de demander sans fil de traverser aux intersections sans avoir à localiser le bouton sur le poteau.  Elle permet également aux utilisateurs d'ouvrir des portes sans fil et d'obtenir des informations sur les espaces intérieurs.</w:t>
      </w:r>
    </w:p>
    <w:p w14:paraId="5E7C8919" w14:textId="77777777" w:rsidR="00521869" w:rsidRPr="00846411" w:rsidRDefault="00000000">
      <w:pPr>
        <w:numPr>
          <w:ilvl w:val="0"/>
          <w:numId w:val="11"/>
        </w:numPr>
        <w:suppressAutoHyphens/>
        <w:autoSpaceDN w:val="0"/>
        <w:spacing w:after="0"/>
        <w:ind w:left="714" w:hanging="357"/>
        <w:textAlignment w:val="baseline"/>
        <w:rPr>
          <w:lang w:val="fr-CA"/>
        </w:rPr>
      </w:pPr>
      <w:hyperlink r:id="rId82" w:history="1">
        <w:r w:rsidR="00BF1C63" w:rsidRPr="00846411">
          <w:rPr>
            <w:rFonts w:cs="Utsaah"/>
            <w:b/>
            <w:color w:val="0563C1" w:themeColor="hyperlink"/>
            <w:u w:val="single"/>
            <w:lang w:val="fr-CA"/>
          </w:rPr>
          <w:t xml:space="preserve">Access </w:t>
        </w:r>
        <w:proofErr w:type="spellStart"/>
        <w:r w:rsidR="00BF1C63" w:rsidRPr="00846411">
          <w:rPr>
            <w:rFonts w:cs="Utsaah"/>
            <w:b/>
            <w:color w:val="0563C1" w:themeColor="hyperlink"/>
            <w:u w:val="single"/>
            <w:lang w:val="fr-CA"/>
          </w:rPr>
          <w:t>Now</w:t>
        </w:r>
        <w:proofErr w:type="spellEnd"/>
      </w:hyperlink>
      <w:r w:rsidR="00BF1C63" w:rsidRPr="00846411">
        <w:rPr>
          <w:lang w:val="fr-CA"/>
        </w:rPr>
        <w:t xml:space="preserve"> : une application cartographique qui partage des informations sur l'accessibilité des lieux en fonction des commentaires des utilisateurs.</w:t>
      </w:r>
    </w:p>
    <w:p w14:paraId="6AA464AA" w14:textId="400EF308" w:rsidR="00521869" w:rsidRPr="00846411" w:rsidRDefault="00000000">
      <w:pPr>
        <w:numPr>
          <w:ilvl w:val="0"/>
          <w:numId w:val="11"/>
        </w:numPr>
        <w:suppressAutoHyphens/>
        <w:autoSpaceDN w:val="0"/>
        <w:spacing w:after="0"/>
        <w:ind w:left="714" w:hanging="357"/>
        <w:textAlignment w:val="baseline"/>
        <w:rPr>
          <w:lang w:val="fr-CA"/>
        </w:rPr>
      </w:pPr>
      <w:hyperlink r:id="rId83" w:history="1">
        <w:r w:rsidR="00BF1C63" w:rsidRPr="00846411">
          <w:rPr>
            <w:rFonts w:cs="Utsaah"/>
            <w:b/>
            <w:color w:val="0563C1" w:themeColor="hyperlink"/>
            <w:u w:val="single"/>
            <w:lang w:val="fr-CA"/>
          </w:rPr>
          <w:t xml:space="preserve">Be </w:t>
        </w:r>
        <w:proofErr w:type="spellStart"/>
        <w:r w:rsidR="00BF1C63" w:rsidRPr="00846411">
          <w:rPr>
            <w:rFonts w:cs="Utsaah"/>
            <w:b/>
            <w:color w:val="0563C1" w:themeColor="hyperlink"/>
            <w:u w:val="single"/>
            <w:lang w:val="fr-CA"/>
          </w:rPr>
          <w:t>My</w:t>
        </w:r>
        <w:proofErr w:type="spellEnd"/>
        <w:r w:rsidR="00BF1C63" w:rsidRPr="00846411">
          <w:rPr>
            <w:rFonts w:cs="Utsaah"/>
            <w:b/>
            <w:color w:val="0563C1" w:themeColor="hyperlink"/>
            <w:u w:val="single"/>
            <w:lang w:val="fr-CA"/>
          </w:rPr>
          <w:t xml:space="preserve"> </w:t>
        </w:r>
        <w:proofErr w:type="spellStart"/>
        <w:r w:rsidR="00BF1C63" w:rsidRPr="00846411">
          <w:rPr>
            <w:rFonts w:cs="Utsaah"/>
            <w:b/>
            <w:color w:val="0563C1" w:themeColor="hyperlink"/>
            <w:u w:val="single"/>
            <w:lang w:val="fr-CA"/>
          </w:rPr>
          <w:t>Eyes</w:t>
        </w:r>
        <w:proofErr w:type="spellEnd"/>
      </w:hyperlink>
      <w:r w:rsidR="00BF1C63" w:rsidRPr="00846411">
        <w:rPr>
          <w:lang w:val="fr-CA"/>
        </w:rPr>
        <w:t xml:space="preserve"> : une application basée sur le volontariat qui met en relation des personnes </w:t>
      </w:r>
      <w:r w:rsidR="00C562E3">
        <w:rPr>
          <w:lang w:val="fr-CA"/>
        </w:rPr>
        <w:t>ayant une perte de vision</w:t>
      </w:r>
      <w:r w:rsidR="00BF1C63" w:rsidRPr="00846411">
        <w:rPr>
          <w:lang w:val="fr-CA"/>
        </w:rPr>
        <w:t xml:space="preserve"> avec des volontaires voyants, qui peuvent les aider dans des tâches telles que la vérification des dates d'expiration, la distinction des couleurs, la lecture d'instructions ou l'orientation dans un nouvel environnement.</w:t>
      </w:r>
    </w:p>
    <w:p w14:paraId="3FB6ACC4" w14:textId="77777777" w:rsidR="00521869" w:rsidRPr="00846411" w:rsidRDefault="00000000">
      <w:pPr>
        <w:numPr>
          <w:ilvl w:val="0"/>
          <w:numId w:val="11"/>
        </w:numPr>
        <w:suppressAutoHyphens/>
        <w:autoSpaceDN w:val="0"/>
        <w:spacing w:after="0"/>
        <w:ind w:left="714" w:hanging="357"/>
        <w:textAlignment w:val="baseline"/>
        <w:rPr>
          <w:lang w:val="fr-CA"/>
        </w:rPr>
      </w:pPr>
      <w:bookmarkStart w:id="91" w:name="_Hlk14772979"/>
      <w:r w:rsidRPr="00846411">
        <w:rPr>
          <w:lang w:val="fr-CA"/>
        </w:rPr>
        <w:t>L'</w:t>
      </w:r>
      <w:hyperlink r:id="rId84" w:history="1">
        <w:r w:rsidRPr="00846411">
          <w:rPr>
            <w:rFonts w:cs="Utsaah"/>
            <w:b/>
            <w:color w:val="0563C1" w:themeColor="hyperlink"/>
            <w:u w:val="single"/>
            <w:lang w:val="fr-CA"/>
          </w:rPr>
          <w:t>American Foundation for the Blind</w:t>
        </w:r>
      </w:hyperlink>
      <w:r w:rsidRPr="00846411">
        <w:rPr>
          <w:lang w:val="fr-CA"/>
        </w:rPr>
        <w:t>, qui donne un aperçu de certaines des applications disponibles pour aider les consommateurs à lire des éléments tels que les étiquettes de produits et les menus.</w:t>
      </w:r>
      <w:bookmarkEnd w:id="91"/>
    </w:p>
    <w:bookmarkEnd w:id="47"/>
    <w:p w14:paraId="5E0EC154" w14:textId="77777777" w:rsidR="00BF1C63" w:rsidRPr="00846411" w:rsidRDefault="00BF1C63" w:rsidP="00BF1C63">
      <w:pPr>
        <w:rPr>
          <w:lang w:val="fr-CA"/>
        </w:rPr>
      </w:pPr>
    </w:p>
    <w:bookmarkEnd w:id="6"/>
    <w:bookmarkEnd w:id="7"/>
    <w:bookmarkEnd w:id="45"/>
    <w:p w14:paraId="7A5AA793" w14:textId="4534A05F" w:rsidR="000F563E" w:rsidRPr="00846411" w:rsidRDefault="00B72C4D" w:rsidP="00737E12">
      <w:pPr>
        <w:pStyle w:val="NoSpacing"/>
        <w:rPr>
          <w:lang w:val="fr-CA"/>
        </w:rPr>
      </w:pPr>
      <w:r w:rsidRPr="00846411">
        <w:rPr>
          <w:lang w:val="fr-CA"/>
        </w:rPr>
        <w:br w:type="page"/>
      </w:r>
    </w:p>
    <w:p w14:paraId="02DBBE26" w14:textId="77777777" w:rsidR="00521869" w:rsidRPr="00846411" w:rsidRDefault="00000000">
      <w:pPr>
        <w:pStyle w:val="NoSpacing"/>
        <w:rPr>
          <w:rFonts w:cs="Arial"/>
          <w:b/>
          <w:sz w:val="32"/>
          <w:szCs w:val="28"/>
          <w:lang w:val="fr-CA"/>
        </w:rPr>
      </w:pPr>
      <w:r w:rsidRPr="00846411">
        <w:rPr>
          <w:rFonts w:cs="Arial"/>
          <w:b/>
          <w:noProof/>
          <w:sz w:val="28"/>
          <w:szCs w:val="28"/>
          <w:lang w:val="fr-CA"/>
        </w:rPr>
        <w:drawing>
          <wp:anchor distT="0" distB="0" distL="114300" distR="114300" simplePos="0" relativeHeight="251659264" behindDoc="1" locked="0" layoutInCell="1" allowOverlap="1" wp14:anchorId="56490C36" wp14:editId="4B665EB0">
            <wp:simplePos x="0" y="0"/>
            <wp:positionH relativeFrom="page">
              <wp:align>right</wp:align>
            </wp:positionH>
            <wp:positionV relativeFrom="paragraph">
              <wp:posOffset>293518</wp:posOffset>
            </wp:positionV>
            <wp:extent cx="7766050" cy="7477760"/>
            <wp:effectExtent l="0" t="0" r="635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5" cstate="print">
                      <a:extLst>
                        <a:ext uri="{28A0092B-C50C-407E-A947-70E740481C1C}">
                          <a14:useLocalDpi xmlns:a14="http://schemas.microsoft.com/office/drawing/2010/main" val="0"/>
                        </a:ext>
                      </a:extLst>
                    </a:blip>
                    <a:stretch>
                      <a:fillRect/>
                    </a:stretch>
                  </pic:blipFill>
                  <pic:spPr>
                    <a:xfrm>
                      <a:off x="0" y="0"/>
                      <a:ext cx="7766050" cy="7477760"/>
                    </a:xfrm>
                    <a:prstGeom prst="rect">
                      <a:avLst/>
                    </a:prstGeom>
                  </pic:spPr>
                </pic:pic>
              </a:graphicData>
            </a:graphic>
          </wp:anchor>
        </w:drawing>
      </w:r>
    </w:p>
    <w:p w14:paraId="431A6224" w14:textId="77777777" w:rsidR="00BB4054" w:rsidRPr="00846411" w:rsidRDefault="00BB4054" w:rsidP="00BB4054">
      <w:pPr>
        <w:pStyle w:val="NoSpacing"/>
        <w:spacing w:line="480" w:lineRule="auto"/>
        <w:jc w:val="right"/>
        <w:rPr>
          <w:b/>
          <w:bCs/>
          <w:sz w:val="36"/>
          <w:szCs w:val="36"/>
          <w:lang w:val="fr-CA"/>
        </w:rPr>
      </w:pPr>
    </w:p>
    <w:p w14:paraId="6633CA9B" w14:textId="77777777" w:rsidR="00BB4054" w:rsidRPr="00846411" w:rsidRDefault="00BB4054" w:rsidP="00BB4054">
      <w:pPr>
        <w:pStyle w:val="NoSpacing"/>
        <w:spacing w:line="480" w:lineRule="auto"/>
        <w:jc w:val="right"/>
        <w:rPr>
          <w:b/>
          <w:bCs/>
          <w:sz w:val="36"/>
          <w:szCs w:val="36"/>
          <w:lang w:val="fr-CA"/>
        </w:rPr>
      </w:pPr>
    </w:p>
    <w:p w14:paraId="6BF090BF" w14:textId="77777777" w:rsidR="00BB4054" w:rsidRPr="00846411" w:rsidRDefault="00BB4054" w:rsidP="00BB4054">
      <w:pPr>
        <w:pStyle w:val="NoSpacing"/>
        <w:spacing w:line="480" w:lineRule="auto"/>
        <w:jc w:val="right"/>
        <w:rPr>
          <w:b/>
          <w:bCs/>
          <w:sz w:val="36"/>
          <w:szCs w:val="36"/>
          <w:lang w:val="fr-CA"/>
        </w:rPr>
      </w:pPr>
    </w:p>
    <w:p w14:paraId="06EDD392" w14:textId="77777777" w:rsidR="00BB4054" w:rsidRPr="00846411" w:rsidRDefault="00BB4054" w:rsidP="00BB4054">
      <w:pPr>
        <w:pStyle w:val="NoSpacing"/>
        <w:spacing w:line="480" w:lineRule="auto"/>
        <w:jc w:val="right"/>
        <w:rPr>
          <w:b/>
          <w:bCs/>
          <w:sz w:val="36"/>
          <w:szCs w:val="36"/>
          <w:lang w:val="fr-CA"/>
        </w:rPr>
      </w:pPr>
    </w:p>
    <w:p w14:paraId="6CDA35F8" w14:textId="77777777" w:rsidR="00BB4054" w:rsidRPr="00846411" w:rsidRDefault="00BB4054" w:rsidP="00BB4054">
      <w:pPr>
        <w:pStyle w:val="NoSpacing"/>
        <w:spacing w:line="480" w:lineRule="auto"/>
        <w:jc w:val="right"/>
        <w:rPr>
          <w:b/>
          <w:bCs/>
          <w:sz w:val="36"/>
          <w:szCs w:val="36"/>
          <w:lang w:val="fr-CA"/>
        </w:rPr>
      </w:pPr>
    </w:p>
    <w:p w14:paraId="0A555233" w14:textId="77777777" w:rsidR="00BB4054" w:rsidRPr="00846411" w:rsidRDefault="00BB4054" w:rsidP="00BB4054">
      <w:pPr>
        <w:pStyle w:val="NoSpacing"/>
        <w:spacing w:line="480" w:lineRule="auto"/>
        <w:jc w:val="right"/>
        <w:rPr>
          <w:b/>
          <w:bCs/>
          <w:sz w:val="36"/>
          <w:szCs w:val="36"/>
          <w:lang w:val="fr-CA"/>
        </w:rPr>
      </w:pPr>
    </w:p>
    <w:p w14:paraId="063F1F9C" w14:textId="77777777" w:rsidR="00BB4054" w:rsidRPr="00846411" w:rsidRDefault="00BB4054" w:rsidP="00BB4054">
      <w:pPr>
        <w:pStyle w:val="NoSpacing"/>
        <w:spacing w:line="480" w:lineRule="auto"/>
        <w:jc w:val="right"/>
        <w:rPr>
          <w:b/>
          <w:bCs/>
          <w:sz w:val="36"/>
          <w:szCs w:val="36"/>
          <w:lang w:val="fr-CA"/>
        </w:rPr>
      </w:pPr>
    </w:p>
    <w:p w14:paraId="3EAC562D" w14:textId="77777777" w:rsidR="00BB4054" w:rsidRPr="00846411" w:rsidRDefault="00BB4054" w:rsidP="00BB4054">
      <w:pPr>
        <w:pStyle w:val="NoSpacing"/>
        <w:spacing w:line="480" w:lineRule="auto"/>
        <w:jc w:val="right"/>
        <w:rPr>
          <w:b/>
          <w:bCs/>
          <w:sz w:val="36"/>
          <w:szCs w:val="36"/>
          <w:lang w:val="fr-CA"/>
        </w:rPr>
      </w:pPr>
    </w:p>
    <w:p w14:paraId="7472C028" w14:textId="77777777" w:rsidR="00BB4054" w:rsidRPr="00846411" w:rsidRDefault="00BB4054" w:rsidP="00BB4054">
      <w:pPr>
        <w:pStyle w:val="NoSpacing"/>
        <w:spacing w:line="480" w:lineRule="auto"/>
        <w:rPr>
          <w:b/>
          <w:bCs/>
          <w:sz w:val="36"/>
          <w:szCs w:val="36"/>
          <w:lang w:val="fr-CA"/>
        </w:rPr>
      </w:pPr>
    </w:p>
    <w:p w14:paraId="7142A721" w14:textId="77777777" w:rsidR="00521869" w:rsidRPr="00B43A3D" w:rsidRDefault="00000000">
      <w:pPr>
        <w:pStyle w:val="NoSpacing"/>
        <w:spacing w:line="480" w:lineRule="auto"/>
        <w:jc w:val="right"/>
        <w:rPr>
          <w:b/>
          <w:bCs/>
          <w:sz w:val="36"/>
          <w:szCs w:val="36"/>
          <w:lang w:val="en-CA"/>
        </w:rPr>
      </w:pPr>
      <w:r w:rsidRPr="00B43A3D">
        <w:rPr>
          <w:b/>
          <w:bCs/>
          <w:sz w:val="36"/>
          <w:szCs w:val="36"/>
          <w:lang w:val="en-CA"/>
        </w:rPr>
        <w:t xml:space="preserve">Web / Site </w:t>
      </w:r>
      <w:proofErr w:type="gramStart"/>
      <w:r w:rsidRPr="00B43A3D">
        <w:rPr>
          <w:b/>
          <w:bCs/>
          <w:sz w:val="36"/>
          <w:szCs w:val="36"/>
          <w:lang w:val="en-CA"/>
        </w:rPr>
        <w:t>Web :</w:t>
      </w:r>
      <w:proofErr w:type="gramEnd"/>
      <w:r w:rsidRPr="00B43A3D">
        <w:rPr>
          <w:b/>
          <w:bCs/>
          <w:sz w:val="36"/>
          <w:szCs w:val="36"/>
          <w:lang w:val="en-CA"/>
        </w:rPr>
        <w:t xml:space="preserve"> cnib.ca / inca.ca</w:t>
      </w:r>
    </w:p>
    <w:p w14:paraId="25128CB5" w14:textId="77777777" w:rsidR="00521869" w:rsidRPr="00846411" w:rsidRDefault="00000000">
      <w:pPr>
        <w:pStyle w:val="NoSpacing"/>
        <w:spacing w:line="480" w:lineRule="auto"/>
        <w:jc w:val="right"/>
        <w:rPr>
          <w:b/>
          <w:bCs/>
          <w:sz w:val="36"/>
          <w:szCs w:val="36"/>
          <w:lang w:val="fr-CA"/>
        </w:rPr>
      </w:pPr>
      <w:proofErr w:type="gramStart"/>
      <w:r w:rsidRPr="00846411">
        <w:rPr>
          <w:b/>
          <w:bCs/>
          <w:sz w:val="36"/>
          <w:szCs w:val="36"/>
          <w:lang w:val="fr-CA"/>
        </w:rPr>
        <w:t>Email</w:t>
      </w:r>
      <w:proofErr w:type="gramEnd"/>
      <w:r w:rsidRPr="00846411">
        <w:rPr>
          <w:b/>
          <w:bCs/>
          <w:sz w:val="36"/>
          <w:szCs w:val="36"/>
          <w:lang w:val="fr-CA"/>
        </w:rPr>
        <w:t xml:space="preserve"> / Courriel : info@cnib.ca / info@inca.ca</w:t>
      </w:r>
    </w:p>
    <w:p w14:paraId="53ACCF00" w14:textId="77777777" w:rsidR="00521869" w:rsidRPr="00846411" w:rsidRDefault="00000000">
      <w:pPr>
        <w:pStyle w:val="NoSpacing"/>
        <w:spacing w:line="480" w:lineRule="auto"/>
        <w:jc w:val="right"/>
        <w:rPr>
          <w:b/>
          <w:bCs/>
          <w:sz w:val="36"/>
          <w:szCs w:val="36"/>
          <w:lang w:val="fr-CA"/>
        </w:rPr>
      </w:pPr>
      <w:proofErr w:type="spellStart"/>
      <w:r w:rsidRPr="00846411">
        <w:rPr>
          <w:b/>
          <w:bCs/>
          <w:sz w:val="36"/>
          <w:szCs w:val="36"/>
          <w:lang w:val="fr-CA"/>
        </w:rPr>
        <w:t>Toll</w:t>
      </w:r>
      <w:proofErr w:type="spellEnd"/>
      <w:r w:rsidRPr="00846411">
        <w:rPr>
          <w:b/>
          <w:bCs/>
          <w:sz w:val="36"/>
          <w:szCs w:val="36"/>
          <w:lang w:val="fr-CA"/>
        </w:rPr>
        <w:t xml:space="preserve"> Free / Sans frais : 1-800-563-2624</w:t>
      </w:r>
    </w:p>
    <w:sectPr w:rsidR="00521869" w:rsidRPr="00846411" w:rsidSect="00B72C4D">
      <w:headerReference w:type="default" r:id="rId86"/>
      <w:footerReference w:type="default" r:id="rId87"/>
      <w:headerReference w:type="first" r:id="rId88"/>
      <w:type w:val="continuous"/>
      <w:pgSz w:w="12240" w:h="15840"/>
      <w:pgMar w:top="0" w:right="720" w:bottom="446" w:left="994" w:header="70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CD80" w14:textId="77777777" w:rsidR="006A3786" w:rsidRDefault="006A3786" w:rsidP="00257838">
      <w:r>
        <w:separator/>
      </w:r>
    </w:p>
  </w:endnote>
  <w:endnote w:type="continuationSeparator" w:id="0">
    <w:p w14:paraId="4CD16133" w14:textId="77777777" w:rsidR="006A3786" w:rsidRDefault="006A3786" w:rsidP="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1988"/>
      <w:docPartObj>
        <w:docPartGallery w:val="Page Numbers (Bottom of Page)"/>
        <w:docPartUnique/>
      </w:docPartObj>
    </w:sdtPr>
    <w:sdtContent>
      <w:sdt>
        <w:sdtPr>
          <w:id w:val="-1769616900"/>
          <w:docPartObj>
            <w:docPartGallery w:val="Page Numbers (Top of Page)"/>
            <w:docPartUnique/>
          </w:docPartObj>
        </w:sdtPr>
        <w:sdtContent>
          <w:p w14:paraId="7874C8FA" w14:textId="77777777" w:rsidR="00030123" w:rsidRDefault="00030123" w:rsidP="00030123">
            <w:pPr>
              <w:pStyle w:val="NoSpacing"/>
              <w:jc w:val="right"/>
            </w:pPr>
          </w:p>
          <w:p w14:paraId="334F05B3" w14:textId="77777777" w:rsidR="00030123" w:rsidRDefault="00030123" w:rsidP="00030123">
            <w:pPr>
              <w:pStyle w:val="NoSpacing"/>
              <w:jc w:val="right"/>
            </w:pPr>
          </w:p>
          <w:p w14:paraId="799A66A3" w14:textId="77777777" w:rsidR="00521869" w:rsidRDefault="00000000">
            <w:pPr>
              <w:pStyle w:val="NoSpacing"/>
              <w:jc w:val="right"/>
            </w:pPr>
            <w:r>
              <w:t xml:space="preserve">Page </w:t>
            </w:r>
            <w:r>
              <w:fldChar w:fldCharType="begin"/>
            </w:r>
            <w:r>
              <w:instrText xml:space="preserve"> PAGE </w:instrText>
            </w:r>
            <w:r>
              <w:fldChar w:fldCharType="separate"/>
            </w:r>
            <w:r>
              <w:rPr>
                <w:noProof/>
              </w:rPr>
              <w:t>2</w:t>
            </w:r>
            <w:r>
              <w:fldChar w:fldCharType="end"/>
            </w:r>
            <w:r>
              <w:t xml:space="preserve"> de </w:t>
            </w:r>
            <w:fldSimple w:instr=" NUMPAGES  ">
              <w:r>
                <w:rPr>
                  <w:noProof/>
                </w:rPr>
                <w:t>2</w:t>
              </w:r>
            </w:fldSimple>
          </w:p>
          <w:p w14:paraId="3360676A" w14:textId="77777777" w:rsidR="00227352" w:rsidRDefault="00000000" w:rsidP="00030123">
            <w:pPr>
              <w:pStyle w:val="NoSpacing"/>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A70" w14:textId="77777777" w:rsidR="006A3786" w:rsidRDefault="006A3786" w:rsidP="00257838">
      <w:r>
        <w:separator/>
      </w:r>
    </w:p>
  </w:footnote>
  <w:footnote w:type="continuationSeparator" w:id="0">
    <w:p w14:paraId="72D5A195" w14:textId="77777777" w:rsidR="006A3786" w:rsidRDefault="006A3786" w:rsidP="0025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5426" w14:textId="77777777" w:rsidR="00030123" w:rsidRPr="00030123" w:rsidRDefault="00030123" w:rsidP="00030123">
    <w:pPr>
      <w:pStyle w:val="NoSpacing"/>
    </w:pPr>
  </w:p>
  <w:p w14:paraId="3DB92D3E" w14:textId="77777777" w:rsidR="00030123" w:rsidRPr="00030123" w:rsidRDefault="00030123" w:rsidP="00030123">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0215" w14:textId="77777777" w:rsidR="00075D92" w:rsidRPr="00030123" w:rsidRDefault="00075D92" w:rsidP="00030123">
    <w:pPr>
      <w:pStyle w:val="NoSpacing"/>
    </w:pPr>
  </w:p>
  <w:p w14:paraId="0414968E" w14:textId="77777777" w:rsidR="00DE060D" w:rsidRPr="00DE060D" w:rsidRDefault="00DE060D" w:rsidP="00DE06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E3"/>
    <w:multiLevelType w:val="multilevel"/>
    <w:tmpl w:val="E5C8C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5DDD"/>
    <w:multiLevelType w:val="multilevel"/>
    <w:tmpl w:val="40D8F0A0"/>
    <w:styleLink w:val="WWOutlineListStyle5"/>
    <w:lvl w:ilvl="0">
      <w:start w:val="1"/>
      <w:numFmt w:val="decimal"/>
      <w:lvlText w:val="%1"/>
      <w:lvlJc w:val="left"/>
      <w:pPr>
        <w:ind w:left="432" w:hanging="432"/>
      </w:pPr>
      <w:rPr>
        <w:b/>
        <w:sz w:val="36"/>
        <w:szCs w:val="36"/>
      </w:rPr>
    </w:lvl>
    <w:lvl w:ilvl="1">
      <w:start w:val="1"/>
      <w:numFmt w:val="decimal"/>
      <w:lvlText w:val="%1.%2"/>
      <w:lvlJc w:val="left"/>
      <w:pPr>
        <w:ind w:left="737" w:hanging="737"/>
      </w:pPr>
      <w:rPr>
        <w:b/>
      </w:rPr>
    </w:lvl>
    <w:lvl w:ilvl="2">
      <w:start w:val="1"/>
      <w:numFmt w:val="decimal"/>
      <w:lvlText w:val="%1.%2.%3"/>
      <w:lvlJc w:val="left"/>
      <w:pPr>
        <w:ind w:left="720" w:hanging="720"/>
      </w:pPr>
      <w:rPr>
        <w:b w:val="0"/>
        <w:sz w:val="28"/>
        <w:szCs w:val="28"/>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i w:val="0"/>
        <w:sz w:val="24"/>
        <w:szCs w:val="24"/>
      </w:rPr>
    </w:lvl>
    <w:lvl w:ilvl="5">
      <w:start w:val="1"/>
      <w:numFmt w:val="decimal"/>
      <w:lvlText w:val="%1.%2.%3.%4.%5.%6"/>
      <w:lvlJc w:val="left"/>
      <w:pPr>
        <w:ind w:left="1152" w:hanging="1152"/>
      </w:pPr>
      <w:rPr>
        <w:b w:val="0"/>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287D99"/>
    <w:multiLevelType w:val="hybridMultilevel"/>
    <w:tmpl w:val="5FD85FE8"/>
    <w:lvl w:ilvl="0" w:tplc="DE64208A">
      <w:numFmt w:val="bullet"/>
      <w:lvlText w:val=""/>
      <w:lvlJc w:val="left"/>
      <w:pPr>
        <w:ind w:left="1081" w:hanging="360"/>
      </w:pPr>
      <w:rPr>
        <w:rFonts w:ascii="Symbol" w:eastAsia="Symbol" w:hAnsi="Symbol" w:cs="Symbol" w:hint="default"/>
        <w:w w:val="100"/>
        <w:sz w:val="24"/>
        <w:szCs w:val="24"/>
        <w:lang w:val="en-US" w:eastAsia="en-US" w:bidi="ar-SA"/>
      </w:rPr>
    </w:lvl>
    <w:lvl w:ilvl="1" w:tplc="A55C4B22">
      <w:numFmt w:val="bullet"/>
      <w:lvlText w:val="•"/>
      <w:lvlJc w:val="left"/>
      <w:pPr>
        <w:ind w:left="2139" w:hanging="360"/>
      </w:pPr>
      <w:rPr>
        <w:rFonts w:hint="default"/>
        <w:lang w:val="en-US" w:eastAsia="en-US" w:bidi="ar-SA"/>
      </w:rPr>
    </w:lvl>
    <w:lvl w:ilvl="2" w:tplc="E22C33E8">
      <w:numFmt w:val="bullet"/>
      <w:lvlText w:val="•"/>
      <w:lvlJc w:val="left"/>
      <w:pPr>
        <w:ind w:left="3191" w:hanging="360"/>
      </w:pPr>
      <w:rPr>
        <w:rFonts w:hint="default"/>
        <w:lang w:val="en-US" w:eastAsia="en-US" w:bidi="ar-SA"/>
      </w:rPr>
    </w:lvl>
    <w:lvl w:ilvl="3" w:tplc="B8284400">
      <w:numFmt w:val="bullet"/>
      <w:lvlText w:val="•"/>
      <w:lvlJc w:val="left"/>
      <w:pPr>
        <w:ind w:left="4243" w:hanging="360"/>
      </w:pPr>
      <w:rPr>
        <w:rFonts w:hint="default"/>
        <w:lang w:val="en-US" w:eastAsia="en-US" w:bidi="ar-SA"/>
      </w:rPr>
    </w:lvl>
    <w:lvl w:ilvl="4" w:tplc="09E02AB8">
      <w:numFmt w:val="bullet"/>
      <w:lvlText w:val="•"/>
      <w:lvlJc w:val="left"/>
      <w:pPr>
        <w:ind w:left="5295" w:hanging="360"/>
      </w:pPr>
      <w:rPr>
        <w:rFonts w:hint="default"/>
        <w:lang w:val="en-US" w:eastAsia="en-US" w:bidi="ar-SA"/>
      </w:rPr>
    </w:lvl>
    <w:lvl w:ilvl="5" w:tplc="5C3A92F4">
      <w:numFmt w:val="bullet"/>
      <w:lvlText w:val="•"/>
      <w:lvlJc w:val="left"/>
      <w:pPr>
        <w:ind w:left="6347" w:hanging="360"/>
      </w:pPr>
      <w:rPr>
        <w:rFonts w:hint="default"/>
        <w:lang w:val="en-US" w:eastAsia="en-US" w:bidi="ar-SA"/>
      </w:rPr>
    </w:lvl>
    <w:lvl w:ilvl="6" w:tplc="3DE49D9E">
      <w:numFmt w:val="bullet"/>
      <w:lvlText w:val="•"/>
      <w:lvlJc w:val="left"/>
      <w:pPr>
        <w:ind w:left="7399" w:hanging="360"/>
      </w:pPr>
      <w:rPr>
        <w:rFonts w:hint="default"/>
        <w:lang w:val="en-US" w:eastAsia="en-US" w:bidi="ar-SA"/>
      </w:rPr>
    </w:lvl>
    <w:lvl w:ilvl="7" w:tplc="6296B01A">
      <w:numFmt w:val="bullet"/>
      <w:lvlText w:val="•"/>
      <w:lvlJc w:val="left"/>
      <w:pPr>
        <w:ind w:left="8451" w:hanging="360"/>
      </w:pPr>
      <w:rPr>
        <w:rFonts w:hint="default"/>
        <w:lang w:val="en-US" w:eastAsia="en-US" w:bidi="ar-SA"/>
      </w:rPr>
    </w:lvl>
    <w:lvl w:ilvl="8" w:tplc="515EF762">
      <w:numFmt w:val="bullet"/>
      <w:lvlText w:val="•"/>
      <w:lvlJc w:val="left"/>
      <w:pPr>
        <w:ind w:left="9503" w:hanging="360"/>
      </w:pPr>
      <w:rPr>
        <w:rFonts w:hint="default"/>
        <w:lang w:val="en-US" w:eastAsia="en-US" w:bidi="ar-SA"/>
      </w:rPr>
    </w:lvl>
  </w:abstractNum>
  <w:abstractNum w:abstractNumId="3" w15:restartNumberingAfterBreak="0">
    <w:nsid w:val="1131308E"/>
    <w:multiLevelType w:val="hybridMultilevel"/>
    <w:tmpl w:val="562C4096"/>
    <w:lvl w:ilvl="0" w:tplc="0B52AAD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640ED"/>
    <w:multiLevelType w:val="multilevel"/>
    <w:tmpl w:val="1CE4C46E"/>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1B1401"/>
    <w:multiLevelType w:val="hybridMultilevel"/>
    <w:tmpl w:val="A980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230E45"/>
    <w:multiLevelType w:val="hybridMultilevel"/>
    <w:tmpl w:val="D52C77F8"/>
    <w:lvl w:ilvl="0" w:tplc="8F0C3036">
      <w:start w:val="1"/>
      <w:numFmt w:val="bullet"/>
      <w:pStyle w:val="Checklist"/>
      <w:lvlText w:val=""/>
      <w:lvlJc w:val="left"/>
      <w:pPr>
        <w:ind w:left="720" w:hanging="360"/>
      </w:pPr>
      <w:rPr>
        <w:rFonts w:ascii="Symbol" w:hAnsi="Symbol" w:hint="default"/>
        <w:sz w:val="4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48640C"/>
    <w:multiLevelType w:val="hybridMultilevel"/>
    <w:tmpl w:val="742EA090"/>
    <w:lvl w:ilvl="0" w:tplc="1B028AB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444235"/>
    <w:multiLevelType w:val="multilevel"/>
    <w:tmpl w:val="46F81DF2"/>
    <w:lvl w:ilvl="0">
      <w:start w:val="1"/>
      <w:numFmt w:val="decimal"/>
      <w:lvlText w:val="%1"/>
      <w:lvlJc w:val="left"/>
      <w:pPr>
        <w:ind w:left="432" w:hanging="432"/>
      </w:pPr>
      <w:rPr>
        <w:rFonts w:hint="default"/>
        <w:b/>
        <w:sz w:val="36"/>
        <w:szCs w:val="36"/>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i w:val="0"/>
        <w:sz w:val="24"/>
        <w:szCs w:val="24"/>
      </w:rPr>
    </w:lvl>
    <w:lvl w:ilvl="5">
      <w:start w:val="1"/>
      <w:numFmt w:val="decimal"/>
      <w:pStyle w:val="Heading6"/>
      <w:lvlText w:val="%1.%2.%3.%4.%5.%6"/>
      <w:lvlJc w:val="left"/>
      <w:pPr>
        <w:ind w:left="1152" w:hanging="1152"/>
      </w:pPr>
      <w:rPr>
        <w:rFonts w:hint="default"/>
        <w:b w:val="0"/>
        <w:sz w:val="24"/>
        <w:szCs w:val="24"/>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7E27464"/>
    <w:multiLevelType w:val="hybridMultilevel"/>
    <w:tmpl w:val="946C7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91323D"/>
    <w:multiLevelType w:val="hybridMultilevel"/>
    <w:tmpl w:val="1E70F898"/>
    <w:lvl w:ilvl="0" w:tplc="2CA0492C">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2454" w:hanging="360"/>
      </w:pPr>
      <w:rPr>
        <w:rFonts w:ascii="Courier New" w:hAnsi="Courier New" w:cs="Courier New" w:hint="default"/>
      </w:rPr>
    </w:lvl>
    <w:lvl w:ilvl="2" w:tplc="10090005">
      <w:start w:val="1"/>
      <w:numFmt w:val="bullet"/>
      <w:lvlText w:val=""/>
      <w:lvlJc w:val="left"/>
      <w:pPr>
        <w:ind w:left="3174" w:hanging="360"/>
      </w:pPr>
      <w:rPr>
        <w:rFonts w:ascii="Wingdings" w:hAnsi="Wingdings" w:hint="default"/>
      </w:rPr>
    </w:lvl>
    <w:lvl w:ilvl="3" w:tplc="10090001" w:tentative="1">
      <w:start w:val="1"/>
      <w:numFmt w:val="bullet"/>
      <w:lvlText w:val=""/>
      <w:lvlJc w:val="left"/>
      <w:pPr>
        <w:ind w:left="3894" w:hanging="360"/>
      </w:pPr>
      <w:rPr>
        <w:rFonts w:ascii="Symbol" w:hAnsi="Symbol" w:hint="default"/>
      </w:rPr>
    </w:lvl>
    <w:lvl w:ilvl="4" w:tplc="10090003" w:tentative="1">
      <w:start w:val="1"/>
      <w:numFmt w:val="bullet"/>
      <w:lvlText w:val="o"/>
      <w:lvlJc w:val="left"/>
      <w:pPr>
        <w:ind w:left="4614" w:hanging="360"/>
      </w:pPr>
      <w:rPr>
        <w:rFonts w:ascii="Courier New" w:hAnsi="Courier New" w:cs="Courier New" w:hint="default"/>
      </w:rPr>
    </w:lvl>
    <w:lvl w:ilvl="5" w:tplc="10090005" w:tentative="1">
      <w:start w:val="1"/>
      <w:numFmt w:val="bullet"/>
      <w:lvlText w:val=""/>
      <w:lvlJc w:val="left"/>
      <w:pPr>
        <w:ind w:left="5334" w:hanging="360"/>
      </w:pPr>
      <w:rPr>
        <w:rFonts w:ascii="Wingdings" w:hAnsi="Wingdings" w:hint="default"/>
      </w:rPr>
    </w:lvl>
    <w:lvl w:ilvl="6" w:tplc="10090001" w:tentative="1">
      <w:start w:val="1"/>
      <w:numFmt w:val="bullet"/>
      <w:lvlText w:val=""/>
      <w:lvlJc w:val="left"/>
      <w:pPr>
        <w:ind w:left="6054" w:hanging="360"/>
      </w:pPr>
      <w:rPr>
        <w:rFonts w:ascii="Symbol" w:hAnsi="Symbol" w:hint="default"/>
      </w:rPr>
    </w:lvl>
    <w:lvl w:ilvl="7" w:tplc="10090003" w:tentative="1">
      <w:start w:val="1"/>
      <w:numFmt w:val="bullet"/>
      <w:lvlText w:val="o"/>
      <w:lvlJc w:val="left"/>
      <w:pPr>
        <w:ind w:left="6774" w:hanging="360"/>
      </w:pPr>
      <w:rPr>
        <w:rFonts w:ascii="Courier New" w:hAnsi="Courier New" w:cs="Courier New" w:hint="default"/>
      </w:rPr>
    </w:lvl>
    <w:lvl w:ilvl="8" w:tplc="10090005" w:tentative="1">
      <w:start w:val="1"/>
      <w:numFmt w:val="bullet"/>
      <w:lvlText w:val=""/>
      <w:lvlJc w:val="left"/>
      <w:pPr>
        <w:ind w:left="7494" w:hanging="360"/>
      </w:pPr>
      <w:rPr>
        <w:rFonts w:ascii="Wingdings" w:hAnsi="Wingdings" w:hint="default"/>
      </w:rPr>
    </w:lvl>
  </w:abstractNum>
  <w:abstractNum w:abstractNumId="11" w15:restartNumberingAfterBreak="0">
    <w:nsid w:val="4D713C1E"/>
    <w:multiLevelType w:val="hybridMultilevel"/>
    <w:tmpl w:val="08144DCE"/>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12" w15:restartNumberingAfterBreak="0">
    <w:nsid w:val="51C542D7"/>
    <w:multiLevelType w:val="multilevel"/>
    <w:tmpl w:val="CE227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84843"/>
    <w:multiLevelType w:val="hybridMultilevel"/>
    <w:tmpl w:val="01EAD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475A54"/>
    <w:multiLevelType w:val="multilevel"/>
    <w:tmpl w:val="143A7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31F4"/>
    <w:multiLevelType w:val="hybridMultilevel"/>
    <w:tmpl w:val="5022B2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85230C"/>
    <w:multiLevelType w:val="hybridMultilevel"/>
    <w:tmpl w:val="528E9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280BF3"/>
    <w:multiLevelType w:val="hybridMultilevel"/>
    <w:tmpl w:val="3A229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92637D"/>
    <w:multiLevelType w:val="hybridMultilevel"/>
    <w:tmpl w:val="87EC096C"/>
    <w:lvl w:ilvl="0" w:tplc="DA96610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2B2412"/>
    <w:multiLevelType w:val="hybridMultilevel"/>
    <w:tmpl w:val="F3DE3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7C5260"/>
    <w:multiLevelType w:val="hybridMultilevel"/>
    <w:tmpl w:val="F572C288"/>
    <w:lvl w:ilvl="0" w:tplc="2C8204EC">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253016"/>
    <w:multiLevelType w:val="hybridMultilevel"/>
    <w:tmpl w:val="0954217E"/>
    <w:lvl w:ilvl="0" w:tplc="370AD320">
      <w:start w:val="1"/>
      <w:numFmt w:val="bullet"/>
      <w:lvlText w:val=""/>
      <w:lvlJc w:val="left"/>
      <w:pPr>
        <w:ind w:left="1440"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452433574">
    <w:abstractNumId w:val="21"/>
  </w:num>
  <w:num w:numId="2" w16cid:durableId="317926546">
    <w:abstractNumId w:val="10"/>
  </w:num>
  <w:num w:numId="3" w16cid:durableId="1871334388">
    <w:abstractNumId w:val="8"/>
  </w:num>
  <w:num w:numId="4" w16cid:durableId="1257985275">
    <w:abstractNumId w:val="6"/>
  </w:num>
  <w:num w:numId="5" w16cid:durableId="555312946">
    <w:abstractNumId w:val="1"/>
  </w:num>
  <w:num w:numId="6" w16cid:durableId="1577478070">
    <w:abstractNumId w:val="4"/>
  </w:num>
  <w:num w:numId="7" w16cid:durableId="1973631027">
    <w:abstractNumId w:val="2"/>
  </w:num>
  <w:num w:numId="8" w16cid:durableId="848908181">
    <w:abstractNumId w:val="15"/>
  </w:num>
  <w:num w:numId="9" w16cid:durableId="1051003444">
    <w:abstractNumId w:val="3"/>
  </w:num>
  <w:num w:numId="10" w16cid:durableId="1194688108">
    <w:abstractNumId w:val="16"/>
  </w:num>
  <w:num w:numId="11" w16cid:durableId="1622884938">
    <w:abstractNumId w:val="20"/>
  </w:num>
  <w:num w:numId="12" w16cid:durableId="1253971011">
    <w:abstractNumId w:val="0"/>
  </w:num>
  <w:num w:numId="13" w16cid:durableId="74131317">
    <w:abstractNumId w:val="12"/>
  </w:num>
  <w:num w:numId="14" w16cid:durableId="1882472144">
    <w:abstractNumId w:val="14"/>
  </w:num>
  <w:num w:numId="15" w16cid:durableId="1880849005">
    <w:abstractNumId w:val="9"/>
  </w:num>
  <w:num w:numId="16" w16cid:durableId="1838381460">
    <w:abstractNumId w:val="7"/>
  </w:num>
  <w:num w:numId="17" w16cid:durableId="83694362">
    <w:abstractNumId w:val="18"/>
  </w:num>
  <w:num w:numId="18" w16cid:durableId="105272467">
    <w:abstractNumId w:val="17"/>
  </w:num>
  <w:num w:numId="19" w16cid:durableId="1280063529">
    <w:abstractNumId w:val="19"/>
  </w:num>
  <w:num w:numId="20" w16cid:durableId="863785038">
    <w:abstractNumId w:val="5"/>
  </w:num>
  <w:num w:numId="21" w16cid:durableId="1221870510">
    <w:abstractNumId w:val="11"/>
  </w:num>
  <w:num w:numId="22" w16cid:durableId="41821061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0A90"/>
    <w:rsid w:val="000003A0"/>
    <w:rsid w:val="00000C8F"/>
    <w:rsid w:val="00002EF4"/>
    <w:rsid w:val="00003878"/>
    <w:rsid w:val="00004E6A"/>
    <w:rsid w:val="00005806"/>
    <w:rsid w:val="00006773"/>
    <w:rsid w:val="00006C30"/>
    <w:rsid w:val="00007982"/>
    <w:rsid w:val="0001017B"/>
    <w:rsid w:val="000115BB"/>
    <w:rsid w:val="00012630"/>
    <w:rsid w:val="00012B01"/>
    <w:rsid w:val="000146FA"/>
    <w:rsid w:val="00015128"/>
    <w:rsid w:val="00015A12"/>
    <w:rsid w:val="000164CB"/>
    <w:rsid w:val="0001689F"/>
    <w:rsid w:val="00017C3C"/>
    <w:rsid w:val="00017CC1"/>
    <w:rsid w:val="000204FE"/>
    <w:rsid w:val="00021B82"/>
    <w:rsid w:val="00021CA0"/>
    <w:rsid w:val="00022264"/>
    <w:rsid w:val="0002262C"/>
    <w:rsid w:val="0002555B"/>
    <w:rsid w:val="00025C83"/>
    <w:rsid w:val="00026701"/>
    <w:rsid w:val="0002741D"/>
    <w:rsid w:val="00027C70"/>
    <w:rsid w:val="00030123"/>
    <w:rsid w:val="00030BA5"/>
    <w:rsid w:val="000310F0"/>
    <w:rsid w:val="00031FAA"/>
    <w:rsid w:val="00032EAB"/>
    <w:rsid w:val="00033458"/>
    <w:rsid w:val="00033BA1"/>
    <w:rsid w:val="00034F11"/>
    <w:rsid w:val="00035A86"/>
    <w:rsid w:val="00035BEF"/>
    <w:rsid w:val="00035E83"/>
    <w:rsid w:val="000360E0"/>
    <w:rsid w:val="00036228"/>
    <w:rsid w:val="00036C45"/>
    <w:rsid w:val="0003788B"/>
    <w:rsid w:val="00037B7C"/>
    <w:rsid w:val="0004001F"/>
    <w:rsid w:val="00040FE8"/>
    <w:rsid w:val="000425C5"/>
    <w:rsid w:val="00042C48"/>
    <w:rsid w:val="00042DC9"/>
    <w:rsid w:val="00044783"/>
    <w:rsid w:val="000454A0"/>
    <w:rsid w:val="00045A98"/>
    <w:rsid w:val="00045C97"/>
    <w:rsid w:val="00046017"/>
    <w:rsid w:val="00046A76"/>
    <w:rsid w:val="00047300"/>
    <w:rsid w:val="00047BE0"/>
    <w:rsid w:val="00047BE5"/>
    <w:rsid w:val="00051CFB"/>
    <w:rsid w:val="00054BB5"/>
    <w:rsid w:val="00054FC7"/>
    <w:rsid w:val="000553FB"/>
    <w:rsid w:val="00056F5F"/>
    <w:rsid w:val="0005705E"/>
    <w:rsid w:val="00057584"/>
    <w:rsid w:val="00057B0E"/>
    <w:rsid w:val="00060532"/>
    <w:rsid w:val="00060AA8"/>
    <w:rsid w:val="00065500"/>
    <w:rsid w:val="00065594"/>
    <w:rsid w:val="00065F89"/>
    <w:rsid w:val="00066C71"/>
    <w:rsid w:val="000674C7"/>
    <w:rsid w:val="000709E3"/>
    <w:rsid w:val="00071363"/>
    <w:rsid w:val="0007247D"/>
    <w:rsid w:val="00073C2D"/>
    <w:rsid w:val="00073DDF"/>
    <w:rsid w:val="000748F6"/>
    <w:rsid w:val="0007524E"/>
    <w:rsid w:val="00075D92"/>
    <w:rsid w:val="0008067F"/>
    <w:rsid w:val="000813F5"/>
    <w:rsid w:val="000814C5"/>
    <w:rsid w:val="00081B12"/>
    <w:rsid w:val="00082FD4"/>
    <w:rsid w:val="00084883"/>
    <w:rsid w:val="00084D01"/>
    <w:rsid w:val="00086123"/>
    <w:rsid w:val="00086DF7"/>
    <w:rsid w:val="00087B13"/>
    <w:rsid w:val="00091DB7"/>
    <w:rsid w:val="00092841"/>
    <w:rsid w:val="00093072"/>
    <w:rsid w:val="000930A9"/>
    <w:rsid w:val="00093407"/>
    <w:rsid w:val="0009408A"/>
    <w:rsid w:val="00094684"/>
    <w:rsid w:val="00094866"/>
    <w:rsid w:val="00096AC2"/>
    <w:rsid w:val="000A1BFC"/>
    <w:rsid w:val="000A25CC"/>
    <w:rsid w:val="000A2671"/>
    <w:rsid w:val="000A2EE4"/>
    <w:rsid w:val="000A2F79"/>
    <w:rsid w:val="000A409D"/>
    <w:rsid w:val="000A44E4"/>
    <w:rsid w:val="000A5BF9"/>
    <w:rsid w:val="000A66D0"/>
    <w:rsid w:val="000A7DD5"/>
    <w:rsid w:val="000B0037"/>
    <w:rsid w:val="000B18AA"/>
    <w:rsid w:val="000B1B1E"/>
    <w:rsid w:val="000B251A"/>
    <w:rsid w:val="000B255E"/>
    <w:rsid w:val="000B3058"/>
    <w:rsid w:val="000B378E"/>
    <w:rsid w:val="000B46A6"/>
    <w:rsid w:val="000B622D"/>
    <w:rsid w:val="000B71AB"/>
    <w:rsid w:val="000C1BFE"/>
    <w:rsid w:val="000C275B"/>
    <w:rsid w:val="000C4F44"/>
    <w:rsid w:val="000C55D3"/>
    <w:rsid w:val="000C7771"/>
    <w:rsid w:val="000D5FC2"/>
    <w:rsid w:val="000D6B7F"/>
    <w:rsid w:val="000E0B87"/>
    <w:rsid w:val="000E1EA7"/>
    <w:rsid w:val="000E2045"/>
    <w:rsid w:val="000E2329"/>
    <w:rsid w:val="000E5F4D"/>
    <w:rsid w:val="000F175E"/>
    <w:rsid w:val="000F3115"/>
    <w:rsid w:val="000F3918"/>
    <w:rsid w:val="000F3DB8"/>
    <w:rsid w:val="000F563E"/>
    <w:rsid w:val="000F58CF"/>
    <w:rsid w:val="000F5F72"/>
    <w:rsid w:val="000F6B47"/>
    <w:rsid w:val="000F6F58"/>
    <w:rsid w:val="000F705D"/>
    <w:rsid w:val="000F7480"/>
    <w:rsid w:val="000F7605"/>
    <w:rsid w:val="00106B50"/>
    <w:rsid w:val="00107511"/>
    <w:rsid w:val="00107FDA"/>
    <w:rsid w:val="00110212"/>
    <w:rsid w:val="00110416"/>
    <w:rsid w:val="00111A27"/>
    <w:rsid w:val="00111EFE"/>
    <w:rsid w:val="00115CD6"/>
    <w:rsid w:val="00116902"/>
    <w:rsid w:val="001173BB"/>
    <w:rsid w:val="00117581"/>
    <w:rsid w:val="001179BF"/>
    <w:rsid w:val="0012221F"/>
    <w:rsid w:val="0012260E"/>
    <w:rsid w:val="001228D6"/>
    <w:rsid w:val="0012589F"/>
    <w:rsid w:val="0012738F"/>
    <w:rsid w:val="001276D7"/>
    <w:rsid w:val="00127CD0"/>
    <w:rsid w:val="00127CED"/>
    <w:rsid w:val="00130E92"/>
    <w:rsid w:val="00131B9D"/>
    <w:rsid w:val="00132EC3"/>
    <w:rsid w:val="001331B1"/>
    <w:rsid w:val="001336C3"/>
    <w:rsid w:val="001342A3"/>
    <w:rsid w:val="00134DEA"/>
    <w:rsid w:val="00135EBF"/>
    <w:rsid w:val="00136FC9"/>
    <w:rsid w:val="00141BD7"/>
    <w:rsid w:val="00144423"/>
    <w:rsid w:val="00144475"/>
    <w:rsid w:val="00144C47"/>
    <w:rsid w:val="001459B5"/>
    <w:rsid w:val="00146EEC"/>
    <w:rsid w:val="00147ED0"/>
    <w:rsid w:val="00151233"/>
    <w:rsid w:val="001518B4"/>
    <w:rsid w:val="00151C4C"/>
    <w:rsid w:val="00152BEF"/>
    <w:rsid w:val="00152F2B"/>
    <w:rsid w:val="00153302"/>
    <w:rsid w:val="001538EB"/>
    <w:rsid w:val="00155F7A"/>
    <w:rsid w:val="001577CF"/>
    <w:rsid w:val="00157863"/>
    <w:rsid w:val="00160362"/>
    <w:rsid w:val="001622AF"/>
    <w:rsid w:val="00162A41"/>
    <w:rsid w:val="00163171"/>
    <w:rsid w:val="001631F1"/>
    <w:rsid w:val="0016369D"/>
    <w:rsid w:val="00163BC1"/>
    <w:rsid w:val="001645BE"/>
    <w:rsid w:val="00164A8B"/>
    <w:rsid w:val="00165A29"/>
    <w:rsid w:val="00165FF2"/>
    <w:rsid w:val="00166C3E"/>
    <w:rsid w:val="001673BC"/>
    <w:rsid w:val="00167A7F"/>
    <w:rsid w:val="00170264"/>
    <w:rsid w:val="001706DC"/>
    <w:rsid w:val="00170C05"/>
    <w:rsid w:val="00170DC0"/>
    <w:rsid w:val="00171C29"/>
    <w:rsid w:val="00171EBB"/>
    <w:rsid w:val="00176971"/>
    <w:rsid w:val="0017698B"/>
    <w:rsid w:val="00176EBD"/>
    <w:rsid w:val="001779CC"/>
    <w:rsid w:val="00177E2F"/>
    <w:rsid w:val="00180EA4"/>
    <w:rsid w:val="00183A48"/>
    <w:rsid w:val="00185132"/>
    <w:rsid w:val="0018719B"/>
    <w:rsid w:val="001872B6"/>
    <w:rsid w:val="001903D0"/>
    <w:rsid w:val="00190ACD"/>
    <w:rsid w:val="00191227"/>
    <w:rsid w:val="001944BB"/>
    <w:rsid w:val="001946FE"/>
    <w:rsid w:val="00195931"/>
    <w:rsid w:val="001962FC"/>
    <w:rsid w:val="0019682A"/>
    <w:rsid w:val="00197A6B"/>
    <w:rsid w:val="00197C8E"/>
    <w:rsid w:val="001A0440"/>
    <w:rsid w:val="001A06DB"/>
    <w:rsid w:val="001A1AD4"/>
    <w:rsid w:val="001A2B0C"/>
    <w:rsid w:val="001A2DB9"/>
    <w:rsid w:val="001A3BE5"/>
    <w:rsid w:val="001A755A"/>
    <w:rsid w:val="001A7D90"/>
    <w:rsid w:val="001B066C"/>
    <w:rsid w:val="001B1119"/>
    <w:rsid w:val="001B1732"/>
    <w:rsid w:val="001B19DE"/>
    <w:rsid w:val="001B1DAD"/>
    <w:rsid w:val="001B27A3"/>
    <w:rsid w:val="001B3739"/>
    <w:rsid w:val="001B45E3"/>
    <w:rsid w:val="001B4F86"/>
    <w:rsid w:val="001B5EAA"/>
    <w:rsid w:val="001B6998"/>
    <w:rsid w:val="001B742B"/>
    <w:rsid w:val="001C1322"/>
    <w:rsid w:val="001C162E"/>
    <w:rsid w:val="001C2660"/>
    <w:rsid w:val="001C3007"/>
    <w:rsid w:val="001C3358"/>
    <w:rsid w:val="001C3C56"/>
    <w:rsid w:val="001C3E5E"/>
    <w:rsid w:val="001C4576"/>
    <w:rsid w:val="001C53F7"/>
    <w:rsid w:val="001D0A90"/>
    <w:rsid w:val="001D0F78"/>
    <w:rsid w:val="001D15B8"/>
    <w:rsid w:val="001D1ADE"/>
    <w:rsid w:val="001D35BC"/>
    <w:rsid w:val="001D3DED"/>
    <w:rsid w:val="001D48AF"/>
    <w:rsid w:val="001D4DAF"/>
    <w:rsid w:val="001D552A"/>
    <w:rsid w:val="001D5F23"/>
    <w:rsid w:val="001D7C29"/>
    <w:rsid w:val="001D7C2A"/>
    <w:rsid w:val="001E1516"/>
    <w:rsid w:val="001E15D4"/>
    <w:rsid w:val="001E22F0"/>
    <w:rsid w:val="001E349D"/>
    <w:rsid w:val="001E3BC9"/>
    <w:rsid w:val="001E56FC"/>
    <w:rsid w:val="001E58BF"/>
    <w:rsid w:val="001E6519"/>
    <w:rsid w:val="001E6815"/>
    <w:rsid w:val="001E7842"/>
    <w:rsid w:val="001F06C6"/>
    <w:rsid w:val="001F0859"/>
    <w:rsid w:val="001F08FA"/>
    <w:rsid w:val="001F1087"/>
    <w:rsid w:val="001F185A"/>
    <w:rsid w:val="001F1E51"/>
    <w:rsid w:val="001F280B"/>
    <w:rsid w:val="001F3656"/>
    <w:rsid w:val="001F3A49"/>
    <w:rsid w:val="001F548F"/>
    <w:rsid w:val="001F5C0D"/>
    <w:rsid w:val="001F6199"/>
    <w:rsid w:val="001F6A92"/>
    <w:rsid w:val="001F736C"/>
    <w:rsid w:val="00200849"/>
    <w:rsid w:val="00200AC2"/>
    <w:rsid w:val="00201C61"/>
    <w:rsid w:val="002034A6"/>
    <w:rsid w:val="0020380D"/>
    <w:rsid w:val="002045F2"/>
    <w:rsid w:val="00204F52"/>
    <w:rsid w:val="0020591A"/>
    <w:rsid w:val="00205994"/>
    <w:rsid w:val="002077DA"/>
    <w:rsid w:val="00207C07"/>
    <w:rsid w:val="002116F6"/>
    <w:rsid w:val="002118F5"/>
    <w:rsid w:val="00211D20"/>
    <w:rsid w:val="0021217A"/>
    <w:rsid w:val="002133A6"/>
    <w:rsid w:val="0021352C"/>
    <w:rsid w:val="00214F85"/>
    <w:rsid w:val="00215AE7"/>
    <w:rsid w:val="00215C68"/>
    <w:rsid w:val="0021656A"/>
    <w:rsid w:val="0022070C"/>
    <w:rsid w:val="002211CE"/>
    <w:rsid w:val="002219BD"/>
    <w:rsid w:val="00221EC4"/>
    <w:rsid w:val="0022203C"/>
    <w:rsid w:val="00222205"/>
    <w:rsid w:val="00222351"/>
    <w:rsid w:val="002224AB"/>
    <w:rsid w:val="00223FF7"/>
    <w:rsid w:val="002243A1"/>
    <w:rsid w:val="0022527B"/>
    <w:rsid w:val="00225A55"/>
    <w:rsid w:val="00225A81"/>
    <w:rsid w:val="00227352"/>
    <w:rsid w:val="00227C3A"/>
    <w:rsid w:val="00227D8E"/>
    <w:rsid w:val="002302B7"/>
    <w:rsid w:val="00230C86"/>
    <w:rsid w:val="0023377F"/>
    <w:rsid w:val="00233CF5"/>
    <w:rsid w:val="002363AE"/>
    <w:rsid w:val="00240AAF"/>
    <w:rsid w:val="002427B5"/>
    <w:rsid w:val="00242A18"/>
    <w:rsid w:val="00243BD0"/>
    <w:rsid w:val="002450D9"/>
    <w:rsid w:val="00247BD9"/>
    <w:rsid w:val="0025125E"/>
    <w:rsid w:val="00251431"/>
    <w:rsid w:val="00251461"/>
    <w:rsid w:val="002518E4"/>
    <w:rsid w:val="0025195E"/>
    <w:rsid w:val="00252612"/>
    <w:rsid w:val="00252C09"/>
    <w:rsid w:val="00254A8B"/>
    <w:rsid w:val="00256B1B"/>
    <w:rsid w:val="00257573"/>
    <w:rsid w:val="00257838"/>
    <w:rsid w:val="00257C31"/>
    <w:rsid w:val="0026086C"/>
    <w:rsid w:val="00260BC4"/>
    <w:rsid w:val="00261451"/>
    <w:rsid w:val="00261D5E"/>
    <w:rsid w:val="002625AD"/>
    <w:rsid w:val="00263064"/>
    <w:rsid w:val="00266617"/>
    <w:rsid w:val="00266668"/>
    <w:rsid w:val="0026672D"/>
    <w:rsid w:val="0026765B"/>
    <w:rsid w:val="002710BB"/>
    <w:rsid w:val="00271202"/>
    <w:rsid w:val="00271244"/>
    <w:rsid w:val="002722FE"/>
    <w:rsid w:val="00272CAC"/>
    <w:rsid w:val="00272D3D"/>
    <w:rsid w:val="002731B4"/>
    <w:rsid w:val="00273498"/>
    <w:rsid w:val="002745F7"/>
    <w:rsid w:val="002778B2"/>
    <w:rsid w:val="0028081D"/>
    <w:rsid w:val="00280B98"/>
    <w:rsid w:val="00282072"/>
    <w:rsid w:val="0028230E"/>
    <w:rsid w:val="00283B82"/>
    <w:rsid w:val="00284560"/>
    <w:rsid w:val="002851A7"/>
    <w:rsid w:val="002869BB"/>
    <w:rsid w:val="00286D27"/>
    <w:rsid w:val="0028780C"/>
    <w:rsid w:val="00287CE0"/>
    <w:rsid w:val="00290079"/>
    <w:rsid w:val="00290546"/>
    <w:rsid w:val="00290E34"/>
    <w:rsid w:val="0029132F"/>
    <w:rsid w:val="0029149D"/>
    <w:rsid w:val="00292DF8"/>
    <w:rsid w:val="00293A14"/>
    <w:rsid w:val="0029534F"/>
    <w:rsid w:val="0029661A"/>
    <w:rsid w:val="0029664D"/>
    <w:rsid w:val="00296A87"/>
    <w:rsid w:val="00296FF4"/>
    <w:rsid w:val="002977EB"/>
    <w:rsid w:val="002A0101"/>
    <w:rsid w:val="002A1627"/>
    <w:rsid w:val="002A1865"/>
    <w:rsid w:val="002A290B"/>
    <w:rsid w:val="002A3189"/>
    <w:rsid w:val="002A3FFA"/>
    <w:rsid w:val="002A7CA2"/>
    <w:rsid w:val="002B26FF"/>
    <w:rsid w:val="002B6EF9"/>
    <w:rsid w:val="002B79B6"/>
    <w:rsid w:val="002C0235"/>
    <w:rsid w:val="002C058F"/>
    <w:rsid w:val="002C1D83"/>
    <w:rsid w:val="002C33B6"/>
    <w:rsid w:val="002C3E00"/>
    <w:rsid w:val="002C4AB8"/>
    <w:rsid w:val="002C4AEF"/>
    <w:rsid w:val="002C59C8"/>
    <w:rsid w:val="002C7207"/>
    <w:rsid w:val="002C77AE"/>
    <w:rsid w:val="002D127E"/>
    <w:rsid w:val="002D3F65"/>
    <w:rsid w:val="002D4518"/>
    <w:rsid w:val="002D5B63"/>
    <w:rsid w:val="002D61E0"/>
    <w:rsid w:val="002D645B"/>
    <w:rsid w:val="002E0140"/>
    <w:rsid w:val="002E0284"/>
    <w:rsid w:val="002E2075"/>
    <w:rsid w:val="002E3140"/>
    <w:rsid w:val="002E38EB"/>
    <w:rsid w:val="002E47E9"/>
    <w:rsid w:val="002E515D"/>
    <w:rsid w:val="002E6157"/>
    <w:rsid w:val="002E644D"/>
    <w:rsid w:val="002E6483"/>
    <w:rsid w:val="002E752D"/>
    <w:rsid w:val="002F1088"/>
    <w:rsid w:val="002F360D"/>
    <w:rsid w:val="002F363D"/>
    <w:rsid w:val="002F46A9"/>
    <w:rsid w:val="002F493F"/>
    <w:rsid w:val="002F528F"/>
    <w:rsid w:val="002F544C"/>
    <w:rsid w:val="002F5789"/>
    <w:rsid w:val="002F6FE7"/>
    <w:rsid w:val="0030014B"/>
    <w:rsid w:val="00300221"/>
    <w:rsid w:val="00300460"/>
    <w:rsid w:val="00302228"/>
    <w:rsid w:val="00302A55"/>
    <w:rsid w:val="00303BAB"/>
    <w:rsid w:val="00304B7D"/>
    <w:rsid w:val="00304EF1"/>
    <w:rsid w:val="003056A6"/>
    <w:rsid w:val="003057B0"/>
    <w:rsid w:val="00305F24"/>
    <w:rsid w:val="00306D5C"/>
    <w:rsid w:val="00307668"/>
    <w:rsid w:val="00314ED4"/>
    <w:rsid w:val="003162BE"/>
    <w:rsid w:val="0032077B"/>
    <w:rsid w:val="00321111"/>
    <w:rsid w:val="00321E11"/>
    <w:rsid w:val="00322AEC"/>
    <w:rsid w:val="003231B8"/>
    <w:rsid w:val="00324144"/>
    <w:rsid w:val="00325421"/>
    <w:rsid w:val="00325943"/>
    <w:rsid w:val="00325AFC"/>
    <w:rsid w:val="00326C5E"/>
    <w:rsid w:val="00327DCE"/>
    <w:rsid w:val="003305BC"/>
    <w:rsid w:val="00331B6B"/>
    <w:rsid w:val="0033235A"/>
    <w:rsid w:val="00332A4A"/>
    <w:rsid w:val="00332EAD"/>
    <w:rsid w:val="003347D5"/>
    <w:rsid w:val="00335C0F"/>
    <w:rsid w:val="00337641"/>
    <w:rsid w:val="0033799D"/>
    <w:rsid w:val="00342695"/>
    <w:rsid w:val="00344505"/>
    <w:rsid w:val="003470B2"/>
    <w:rsid w:val="00347723"/>
    <w:rsid w:val="003478BB"/>
    <w:rsid w:val="00347DF6"/>
    <w:rsid w:val="00350239"/>
    <w:rsid w:val="003502A9"/>
    <w:rsid w:val="00350891"/>
    <w:rsid w:val="0035193B"/>
    <w:rsid w:val="00351D88"/>
    <w:rsid w:val="00354DC5"/>
    <w:rsid w:val="00355A76"/>
    <w:rsid w:val="00356186"/>
    <w:rsid w:val="0035632D"/>
    <w:rsid w:val="003564FF"/>
    <w:rsid w:val="00357578"/>
    <w:rsid w:val="00357BFE"/>
    <w:rsid w:val="00360061"/>
    <w:rsid w:val="00360EED"/>
    <w:rsid w:val="00362EDF"/>
    <w:rsid w:val="0036311E"/>
    <w:rsid w:val="003635C9"/>
    <w:rsid w:val="00363899"/>
    <w:rsid w:val="00363FE0"/>
    <w:rsid w:val="00364648"/>
    <w:rsid w:val="00365776"/>
    <w:rsid w:val="00365FCC"/>
    <w:rsid w:val="00366288"/>
    <w:rsid w:val="003678EC"/>
    <w:rsid w:val="0037029D"/>
    <w:rsid w:val="003702CC"/>
    <w:rsid w:val="0037077D"/>
    <w:rsid w:val="00370872"/>
    <w:rsid w:val="00370D62"/>
    <w:rsid w:val="00371216"/>
    <w:rsid w:val="00372464"/>
    <w:rsid w:val="003735D9"/>
    <w:rsid w:val="0037398A"/>
    <w:rsid w:val="00375112"/>
    <w:rsid w:val="00375A76"/>
    <w:rsid w:val="003771AA"/>
    <w:rsid w:val="00377387"/>
    <w:rsid w:val="00381F98"/>
    <w:rsid w:val="00382099"/>
    <w:rsid w:val="003829A0"/>
    <w:rsid w:val="0038335A"/>
    <w:rsid w:val="003840E0"/>
    <w:rsid w:val="0038469D"/>
    <w:rsid w:val="003849C9"/>
    <w:rsid w:val="003871D1"/>
    <w:rsid w:val="003908E0"/>
    <w:rsid w:val="0039107C"/>
    <w:rsid w:val="00391D98"/>
    <w:rsid w:val="003922D6"/>
    <w:rsid w:val="00392461"/>
    <w:rsid w:val="0039277F"/>
    <w:rsid w:val="00392DD3"/>
    <w:rsid w:val="00393CF1"/>
    <w:rsid w:val="00394525"/>
    <w:rsid w:val="003958FB"/>
    <w:rsid w:val="0039637C"/>
    <w:rsid w:val="003971D8"/>
    <w:rsid w:val="00397D7A"/>
    <w:rsid w:val="003A06FF"/>
    <w:rsid w:val="003A1B8E"/>
    <w:rsid w:val="003A2840"/>
    <w:rsid w:val="003A3140"/>
    <w:rsid w:val="003A3FB6"/>
    <w:rsid w:val="003A5296"/>
    <w:rsid w:val="003A563D"/>
    <w:rsid w:val="003A6FEB"/>
    <w:rsid w:val="003A71B8"/>
    <w:rsid w:val="003B0E16"/>
    <w:rsid w:val="003B23AB"/>
    <w:rsid w:val="003B4A34"/>
    <w:rsid w:val="003B4D92"/>
    <w:rsid w:val="003B5196"/>
    <w:rsid w:val="003B5916"/>
    <w:rsid w:val="003B7154"/>
    <w:rsid w:val="003B7E15"/>
    <w:rsid w:val="003C0A9A"/>
    <w:rsid w:val="003C178C"/>
    <w:rsid w:val="003C1B65"/>
    <w:rsid w:val="003C26E6"/>
    <w:rsid w:val="003C3970"/>
    <w:rsid w:val="003C6982"/>
    <w:rsid w:val="003C71FA"/>
    <w:rsid w:val="003C78BD"/>
    <w:rsid w:val="003C7D4F"/>
    <w:rsid w:val="003D086F"/>
    <w:rsid w:val="003D0BC5"/>
    <w:rsid w:val="003D12A0"/>
    <w:rsid w:val="003D372F"/>
    <w:rsid w:val="003D43A2"/>
    <w:rsid w:val="003D45D2"/>
    <w:rsid w:val="003D4E8A"/>
    <w:rsid w:val="003D508C"/>
    <w:rsid w:val="003D72C8"/>
    <w:rsid w:val="003D7941"/>
    <w:rsid w:val="003D798F"/>
    <w:rsid w:val="003E0777"/>
    <w:rsid w:val="003E3202"/>
    <w:rsid w:val="003E41C0"/>
    <w:rsid w:val="003E55D2"/>
    <w:rsid w:val="003E67A7"/>
    <w:rsid w:val="003F21B6"/>
    <w:rsid w:val="003F22D6"/>
    <w:rsid w:val="003F2D1E"/>
    <w:rsid w:val="003F3C77"/>
    <w:rsid w:val="003F3D4E"/>
    <w:rsid w:val="003F4EAB"/>
    <w:rsid w:val="003F52C9"/>
    <w:rsid w:val="003F620F"/>
    <w:rsid w:val="003F69D6"/>
    <w:rsid w:val="003F6BB1"/>
    <w:rsid w:val="004003A0"/>
    <w:rsid w:val="00401269"/>
    <w:rsid w:val="00402E21"/>
    <w:rsid w:val="004034D2"/>
    <w:rsid w:val="0040432D"/>
    <w:rsid w:val="00407283"/>
    <w:rsid w:val="00407C6E"/>
    <w:rsid w:val="00407E45"/>
    <w:rsid w:val="0041005F"/>
    <w:rsid w:val="00410E04"/>
    <w:rsid w:val="00412228"/>
    <w:rsid w:val="00412E91"/>
    <w:rsid w:val="00416CEC"/>
    <w:rsid w:val="004174B2"/>
    <w:rsid w:val="00417994"/>
    <w:rsid w:val="00417EAF"/>
    <w:rsid w:val="00417EFC"/>
    <w:rsid w:val="004206B5"/>
    <w:rsid w:val="00420AE7"/>
    <w:rsid w:val="00420B46"/>
    <w:rsid w:val="004221D6"/>
    <w:rsid w:val="0042295B"/>
    <w:rsid w:val="00423C55"/>
    <w:rsid w:val="00423E10"/>
    <w:rsid w:val="00424574"/>
    <w:rsid w:val="0042507A"/>
    <w:rsid w:val="00425A01"/>
    <w:rsid w:val="00426D42"/>
    <w:rsid w:val="0042715C"/>
    <w:rsid w:val="004274D3"/>
    <w:rsid w:val="0042782A"/>
    <w:rsid w:val="00427B7D"/>
    <w:rsid w:val="004331E8"/>
    <w:rsid w:val="00433254"/>
    <w:rsid w:val="004356DA"/>
    <w:rsid w:val="0043701D"/>
    <w:rsid w:val="00437E44"/>
    <w:rsid w:val="00440CDE"/>
    <w:rsid w:val="00440D2C"/>
    <w:rsid w:val="004418EA"/>
    <w:rsid w:val="00444EF2"/>
    <w:rsid w:val="0044632F"/>
    <w:rsid w:val="00447FCB"/>
    <w:rsid w:val="00450234"/>
    <w:rsid w:val="00450AB8"/>
    <w:rsid w:val="00450DD8"/>
    <w:rsid w:val="00451C4C"/>
    <w:rsid w:val="00452742"/>
    <w:rsid w:val="00452C51"/>
    <w:rsid w:val="00453074"/>
    <w:rsid w:val="004530CC"/>
    <w:rsid w:val="004543F9"/>
    <w:rsid w:val="004548AE"/>
    <w:rsid w:val="00454C1D"/>
    <w:rsid w:val="00455BE4"/>
    <w:rsid w:val="004577F2"/>
    <w:rsid w:val="00462854"/>
    <w:rsid w:val="004635E8"/>
    <w:rsid w:val="00464C64"/>
    <w:rsid w:val="00465622"/>
    <w:rsid w:val="00470109"/>
    <w:rsid w:val="00470D31"/>
    <w:rsid w:val="0047236B"/>
    <w:rsid w:val="00472B3C"/>
    <w:rsid w:val="0047387E"/>
    <w:rsid w:val="00473B2B"/>
    <w:rsid w:val="00473E5D"/>
    <w:rsid w:val="00475E2D"/>
    <w:rsid w:val="004760A5"/>
    <w:rsid w:val="0047631B"/>
    <w:rsid w:val="00476A8B"/>
    <w:rsid w:val="004778C7"/>
    <w:rsid w:val="00481C0C"/>
    <w:rsid w:val="00482D85"/>
    <w:rsid w:val="00483745"/>
    <w:rsid w:val="00483C7D"/>
    <w:rsid w:val="004845EF"/>
    <w:rsid w:val="00484B08"/>
    <w:rsid w:val="00484CE1"/>
    <w:rsid w:val="00485B3E"/>
    <w:rsid w:val="00485D6F"/>
    <w:rsid w:val="00490298"/>
    <w:rsid w:val="00490874"/>
    <w:rsid w:val="00490CBF"/>
    <w:rsid w:val="00490F2E"/>
    <w:rsid w:val="004930C3"/>
    <w:rsid w:val="00493770"/>
    <w:rsid w:val="00493F4C"/>
    <w:rsid w:val="00494B84"/>
    <w:rsid w:val="00495A5A"/>
    <w:rsid w:val="004963C5"/>
    <w:rsid w:val="004976B3"/>
    <w:rsid w:val="004A1090"/>
    <w:rsid w:val="004A15CF"/>
    <w:rsid w:val="004A18D1"/>
    <w:rsid w:val="004A18E4"/>
    <w:rsid w:val="004A1FD0"/>
    <w:rsid w:val="004A3B17"/>
    <w:rsid w:val="004A3BC3"/>
    <w:rsid w:val="004A3CAD"/>
    <w:rsid w:val="004A5942"/>
    <w:rsid w:val="004A73AE"/>
    <w:rsid w:val="004A759B"/>
    <w:rsid w:val="004B1BB6"/>
    <w:rsid w:val="004B2C5E"/>
    <w:rsid w:val="004B385D"/>
    <w:rsid w:val="004B3BCB"/>
    <w:rsid w:val="004B558E"/>
    <w:rsid w:val="004B5E5A"/>
    <w:rsid w:val="004B6AD8"/>
    <w:rsid w:val="004B7AFA"/>
    <w:rsid w:val="004C2C42"/>
    <w:rsid w:val="004C391B"/>
    <w:rsid w:val="004C5B95"/>
    <w:rsid w:val="004C607E"/>
    <w:rsid w:val="004C6DF9"/>
    <w:rsid w:val="004C6FBD"/>
    <w:rsid w:val="004C7656"/>
    <w:rsid w:val="004C7996"/>
    <w:rsid w:val="004C79E6"/>
    <w:rsid w:val="004C7E81"/>
    <w:rsid w:val="004D1174"/>
    <w:rsid w:val="004D1C83"/>
    <w:rsid w:val="004D2786"/>
    <w:rsid w:val="004D37C8"/>
    <w:rsid w:val="004D42E8"/>
    <w:rsid w:val="004D48B9"/>
    <w:rsid w:val="004D4FD8"/>
    <w:rsid w:val="004D55C8"/>
    <w:rsid w:val="004D5D5C"/>
    <w:rsid w:val="004D7106"/>
    <w:rsid w:val="004D7899"/>
    <w:rsid w:val="004E2711"/>
    <w:rsid w:val="004E2C71"/>
    <w:rsid w:val="004E4757"/>
    <w:rsid w:val="004E4E2D"/>
    <w:rsid w:val="004E52D5"/>
    <w:rsid w:val="004E5AE7"/>
    <w:rsid w:val="004E6F2E"/>
    <w:rsid w:val="004E7764"/>
    <w:rsid w:val="004E79E0"/>
    <w:rsid w:val="004F0603"/>
    <w:rsid w:val="004F065E"/>
    <w:rsid w:val="004F0928"/>
    <w:rsid w:val="004F0C48"/>
    <w:rsid w:val="004F1531"/>
    <w:rsid w:val="004F2078"/>
    <w:rsid w:val="004F22BE"/>
    <w:rsid w:val="004F28A7"/>
    <w:rsid w:val="004F340A"/>
    <w:rsid w:val="004F4023"/>
    <w:rsid w:val="004F6879"/>
    <w:rsid w:val="004F6EDF"/>
    <w:rsid w:val="005000AD"/>
    <w:rsid w:val="00500754"/>
    <w:rsid w:val="00500F6D"/>
    <w:rsid w:val="00501CCA"/>
    <w:rsid w:val="00506C25"/>
    <w:rsid w:val="00510162"/>
    <w:rsid w:val="005106FC"/>
    <w:rsid w:val="00510C83"/>
    <w:rsid w:val="00510D79"/>
    <w:rsid w:val="00511602"/>
    <w:rsid w:val="00512075"/>
    <w:rsid w:val="00512774"/>
    <w:rsid w:val="00513FF7"/>
    <w:rsid w:val="00514E74"/>
    <w:rsid w:val="0051511C"/>
    <w:rsid w:val="00516604"/>
    <w:rsid w:val="00517A7C"/>
    <w:rsid w:val="0052106F"/>
    <w:rsid w:val="00521869"/>
    <w:rsid w:val="00521885"/>
    <w:rsid w:val="00522A5A"/>
    <w:rsid w:val="005246D3"/>
    <w:rsid w:val="00525BEB"/>
    <w:rsid w:val="0052693A"/>
    <w:rsid w:val="00527585"/>
    <w:rsid w:val="00527B9B"/>
    <w:rsid w:val="00527E4B"/>
    <w:rsid w:val="00530A60"/>
    <w:rsid w:val="00531FF3"/>
    <w:rsid w:val="00533085"/>
    <w:rsid w:val="005337B9"/>
    <w:rsid w:val="00533EAF"/>
    <w:rsid w:val="0053444D"/>
    <w:rsid w:val="0053445C"/>
    <w:rsid w:val="00534AA4"/>
    <w:rsid w:val="005360E3"/>
    <w:rsid w:val="0053673C"/>
    <w:rsid w:val="00536C34"/>
    <w:rsid w:val="00541178"/>
    <w:rsid w:val="00542308"/>
    <w:rsid w:val="00542DB8"/>
    <w:rsid w:val="00542F9E"/>
    <w:rsid w:val="00543E51"/>
    <w:rsid w:val="00545D29"/>
    <w:rsid w:val="005473FC"/>
    <w:rsid w:val="0055240A"/>
    <w:rsid w:val="00552420"/>
    <w:rsid w:val="005528C8"/>
    <w:rsid w:val="00553D13"/>
    <w:rsid w:val="00555511"/>
    <w:rsid w:val="00556875"/>
    <w:rsid w:val="00556CB0"/>
    <w:rsid w:val="005607B0"/>
    <w:rsid w:val="005614AE"/>
    <w:rsid w:val="005620EF"/>
    <w:rsid w:val="00563C2E"/>
    <w:rsid w:val="00564B38"/>
    <w:rsid w:val="00564B4F"/>
    <w:rsid w:val="005659C0"/>
    <w:rsid w:val="00566946"/>
    <w:rsid w:val="0057140F"/>
    <w:rsid w:val="005727F9"/>
    <w:rsid w:val="005740A0"/>
    <w:rsid w:val="00574923"/>
    <w:rsid w:val="005754FA"/>
    <w:rsid w:val="00575685"/>
    <w:rsid w:val="00575751"/>
    <w:rsid w:val="00575C4C"/>
    <w:rsid w:val="0057665E"/>
    <w:rsid w:val="00576C02"/>
    <w:rsid w:val="0057713A"/>
    <w:rsid w:val="005773A5"/>
    <w:rsid w:val="00577813"/>
    <w:rsid w:val="00577A8B"/>
    <w:rsid w:val="00577F82"/>
    <w:rsid w:val="00580BAE"/>
    <w:rsid w:val="005814B8"/>
    <w:rsid w:val="0058281B"/>
    <w:rsid w:val="00583DF9"/>
    <w:rsid w:val="0058493F"/>
    <w:rsid w:val="00584BA1"/>
    <w:rsid w:val="005851B4"/>
    <w:rsid w:val="005853C6"/>
    <w:rsid w:val="00585F76"/>
    <w:rsid w:val="00587210"/>
    <w:rsid w:val="0058739C"/>
    <w:rsid w:val="005878B8"/>
    <w:rsid w:val="00590253"/>
    <w:rsid w:val="00590EAE"/>
    <w:rsid w:val="0059142B"/>
    <w:rsid w:val="0059209D"/>
    <w:rsid w:val="00595ACB"/>
    <w:rsid w:val="00596CB3"/>
    <w:rsid w:val="00597844"/>
    <w:rsid w:val="005A0877"/>
    <w:rsid w:val="005A1262"/>
    <w:rsid w:val="005A18C7"/>
    <w:rsid w:val="005A340D"/>
    <w:rsid w:val="005A4D80"/>
    <w:rsid w:val="005A6271"/>
    <w:rsid w:val="005A62C7"/>
    <w:rsid w:val="005B007D"/>
    <w:rsid w:val="005B034C"/>
    <w:rsid w:val="005B06DD"/>
    <w:rsid w:val="005B12EE"/>
    <w:rsid w:val="005B2E97"/>
    <w:rsid w:val="005B4152"/>
    <w:rsid w:val="005B5479"/>
    <w:rsid w:val="005B5DBE"/>
    <w:rsid w:val="005B67E1"/>
    <w:rsid w:val="005B7875"/>
    <w:rsid w:val="005C010E"/>
    <w:rsid w:val="005C07F3"/>
    <w:rsid w:val="005C2178"/>
    <w:rsid w:val="005C25B4"/>
    <w:rsid w:val="005C2651"/>
    <w:rsid w:val="005C27AE"/>
    <w:rsid w:val="005C3CFD"/>
    <w:rsid w:val="005C3E88"/>
    <w:rsid w:val="005C4B11"/>
    <w:rsid w:val="005C5880"/>
    <w:rsid w:val="005C5EBF"/>
    <w:rsid w:val="005C674F"/>
    <w:rsid w:val="005C6C27"/>
    <w:rsid w:val="005D19B0"/>
    <w:rsid w:val="005D2352"/>
    <w:rsid w:val="005D2879"/>
    <w:rsid w:val="005D37DF"/>
    <w:rsid w:val="005D4344"/>
    <w:rsid w:val="005D4444"/>
    <w:rsid w:val="005D53B5"/>
    <w:rsid w:val="005D5BB8"/>
    <w:rsid w:val="005D6401"/>
    <w:rsid w:val="005D64B7"/>
    <w:rsid w:val="005D6E5C"/>
    <w:rsid w:val="005D7EDB"/>
    <w:rsid w:val="005E102E"/>
    <w:rsid w:val="005E1244"/>
    <w:rsid w:val="005E1946"/>
    <w:rsid w:val="005E1ED9"/>
    <w:rsid w:val="005E29FA"/>
    <w:rsid w:val="005E2D9B"/>
    <w:rsid w:val="005E3021"/>
    <w:rsid w:val="005E3530"/>
    <w:rsid w:val="005E52A6"/>
    <w:rsid w:val="005E61D6"/>
    <w:rsid w:val="005E6707"/>
    <w:rsid w:val="005E6F5A"/>
    <w:rsid w:val="005E79AF"/>
    <w:rsid w:val="005F117C"/>
    <w:rsid w:val="005F222C"/>
    <w:rsid w:val="005F2D11"/>
    <w:rsid w:val="005F3683"/>
    <w:rsid w:val="005F6029"/>
    <w:rsid w:val="005F6108"/>
    <w:rsid w:val="005F6424"/>
    <w:rsid w:val="005F6FDA"/>
    <w:rsid w:val="00600E98"/>
    <w:rsid w:val="006017D0"/>
    <w:rsid w:val="00601928"/>
    <w:rsid w:val="00602301"/>
    <w:rsid w:val="00603392"/>
    <w:rsid w:val="00603687"/>
    <w:rsid w:val="0060390D"/>
    <w:rsid w:val="00603D71"/>
    <w:rsid w:val="006047BB"/>
    <w:rsid w:val="006068AE"/>
    <w:rsid w:val="00606C25"/>
    <w:rsid w:val="00610819"/>
    <w:rsid w:val="0061130E"/>
    <w:rsid w:val="00611689"/>
    <w:rsid w:val="00613762"/>
    <w:rsid w:val="00613B7C"/>
    <w:rsid w:val="006143E5"/>
    <w:rsid w:val="006145DD"/>
    <w:rsid w:val="00616430"/>
    <w:rsid w:val="0062026A"/>
    <w:rsid w:val="00621E7E"/>
    <w:rsid w:val="00622000"/>
    <w:rsid w:val="006229C5"/>
    <w:rsid w:val="0062413F"/>
    <w:rsid w:val="00624792"/>
    <w:rsid w:val="006253E0"/>
    <w:rsid w:val="00625A34"/>
    <w:rsid w:val="00627098"/>
    <w:rsid w:val="00627389"/>
    <w:rsid w:val="00627E86"/>
    <w:rsid w:val="0063225E"/>
    <w:rsid w:val="00632806"/>
    <w:rsid w:val="00633593"/>
    <w:rsid w:val="006342C2"/>
    <w:rsid w:val="0063475C"/>
    <w:rsid w:val="00634F8B"/>
    <w:rsid w:val="0063696D"/>
    <w:rsid w:val="006374EE"/>
    <w:rsid w:val="006375E5"/>
    <w:rsid w:val="00637D17"/>
    <w:rsid w:val="00637EC7"/>
    <w:rsid w:val="00640052"/>
    <w:rsid w:val="006409DC"/>
    <w:rsid w:val="00641B71"/>
    <w:rsid w:val="00641D85"/>
    <w:rsid w:val="00642724"/>
    <w:rsid w:val="00642A37"/>
    <w:rsid w:val="0064341A"/>
    <w:rsid w:val="00645A05"/>
    <w:rsid w:val="00650CD4"/>
    <w:rsid w:val="006517F8"/>
    <w:rsid w:val="006525E8"/>
    <w:rsid w:val="006528EF"/>
    <w:rsid w:val="00652BAA"/>
    <w:rsid w:val="00655FD4"/>
    <w:rsid w:val="00656795"/>
    <w:rsid w:val="00656D5E"/>
    <w:rsid w:val="00660625"/>
    <w:rsid w:val="00661F57"/>
    <w:rsid w:val="00665354"/>
    <w:rsid w:val="00665925"/>
    <w:rsid w:val="00665EFF"/>
    <w:rsid w:val="006660F0"/>
    <w:rsid w:val="00666542"/>
    <w:rsid w:val="006666F3"/>
    <w:rsid w:val="00666DE4"/>
    <w:rsid w:val="00670835"/>
    <w:rsid w:val="00670D02"/>
    <w:rsid w:val="00670DEF"/>
    <w:rsid w:val="0067228C"/>
    <w:rsid w:val="00672426"/>
    <w:rsid w:val="00672591"/>
    <w:rsid w:val="00672FA8"/>
    <w:rsid w:val="00675901"/>
    <w:rsid w:val="00677112"/>
    <w:rsid w:val="006771E9"/>
    <w:rsid w:val="006807D6"/>
    <w:rsid w:val="00680DF7"/>
    <w:rsid w:val="0068151C"/>
    <w:rsid w:val="0068189B"/>
    <w:rsid w:val="006819EC"/>
    <w:rsid w:val="00681C7A"/>
    <w:rsid w:val="006826CD"/>
    <w:rsid w:val="00683E31"/>
    <w:rsid w:val="00684080"/>
    <w:rsid w:val="00684E20"/>
    <w:rsid w:val="00684E96"/>
    <w:rsid w:val="0069026B"/>
    <w:rsid w:val="0069064B"/>
    <w:rsid w:val="006908C2"/>
    <w:rsid w:val="006916AE"/>
    <w:rsid w:val="00691CCD"/>
    <w:rsid w:val="006936E5"/>
    <w:rsid w:val="006941EF"/>
    <w:rsid w:val="00694C2A"/>
    <w:rsid w:val="00694E47"/>
    <w:rsid w:val="00694FA3"/>
    <w:rsid w:val="00696179"/>
    <w:rsid w:val="00696332"/>
    <w:rsid w:val="0069733F"/>
    <w:rsid w:val="006A18BC"/>
    <w:rsid w:val="006A1B6D"/>
    <w:rsid w:val="006A2C6C"/>
    <w:rsid w:val="006A316C"/>
    <w:rsid w:val="006A3786"/>
    <w:rsid w:val="006A3B6F"/>
    <w:rsid w:val="006A3C2B"/>
    <w:rsid w:val="006A40E1"/>
    <w:rsid w:val="006A4D62"/>
    <w:rsid w:val="006A630E"/>
    <w:rsid w:val="006A7B20"/>
    <w:rsid w:val="006B00F8"/>
    <w:rsid w:val="006B070C"/>
    <w:rsid w:val="006B1DE3"/>
    <w:rsid w:val="006B2F4A"/>
    <w:rsid w:val="006B37A0"/>
    <w:rsid w:val="006B49AB"/>
    <w:rsid w:val="006B4B99"/>
    <w:rsid w:val="006B6A41"/>
    <w:rsid w:val="006B6BAB"/>
    <w:rsid w:val="006C032B"/>
    <w:rsid w:val="006C0F01"/>
    <w:rsid w:val="006C10D1"/>
    <w:rsid w:val="006C2B02"/>
    <w:rsid w:val="006C2DA0"/>
    <w:rsid w:val="006C2DFD"/>
    <w:rsid w:val="006C2E22"/>
    <w:rsid w:val="006C3D1E"/>
    <w:rsid w:val="006C4B67"/>
    <w:rsid w:val="006C695E"/>
    <w:rsid w:val="006C7650"/>
    <w:rsid w:val="006C7887"/>
    <w:rsid w:val="006D0046"/>
    <w:rsid w:val="006D19B7"/>
    <w:rsid w:val="006D3BC0"/>
    <w:rsid w:val="006D486F"/>
    <w:rsid w:val="006D4888"/>
    <w:rsid w:val="006D5FC2"/>
    <w:rsid w:val="006D6B51"/>
    <w:rsid w:val="006D7013"/>
    <w:rsid w:val="006D72D6"/>
    <w:rsid w:val="006D7350"/>
    <w:rsid w:val="006E07A7"/>
    <w:rsid w:val="006E0EDB"/>
    <w:rsid w:val="006E20E6"/>
    <w:rsid w:val="006E3CB9"/>
    <w:rsid w:val="006E4CCE"/>
    <w:rsid w:val="006E4D4D"/>
    <w:rsid w:val="006E58AF"/>
    <w:rsid w:val="006E6FD8"/>
    <w:rsid w:val="006E7767"/>
    <w:rsid w:val="006F00C6"/>
    <w:rsid w:val="006F0E88"/>
    <w:rsid w:val="006F0F6D"/>
    <w:rsid w:val="006F101C"/>
    <w:rsid w:val="006F3586"/>
    <w:rsid w:val="006F3CE0"/>
    <w:rsid w:val="006F3ECC"/>
    <w:rsid w:val="006F43A0"/>
    <w:rsid w:val="006F4B2B"/>
    <w:rsid w:val="006F4DA1"/>
    <w:rsid w:val="006F4FDC"/>
    <w:rsid w:val="006F50DC"/>
    <w:rsid w:val="006F5CBE"/>
    <w:rsid w:val="006F61BE"/>
    <w:rsid w:val="006F6765"/>
    <w:rsid w:val="006F6E5C"/>
    <w:rsid w:val="006F6E92"/>
    <w:rsid w:val="006F7F35"/>
    <w:rsid w:val="00700C38"/>
    <w:rsid w:val="0070287F"/>
    <w:rsid w:val="00702CB6"/>
    <w:rsid w:val="00704C02"/>
    <w:rsid w:val="007076D2"/>
    <w:rsid w:val="00710A5A"/>
    <w:rsid w:val="00710B3E"/>
    <w:rsid w:val="00710DB2"/>
    <w:rsid w:val="00713105"/>
    <w:rsid w:val="00713163"/>
    <w:rsid w:val="0071402E"/>
    <w:rsid w:val="00716352"/>
    <w:rsid w:val="00716E6B"/>
    <w:rsid w:val="007171D2"/>
    <w:rsid w:val="00720813"/>
    <w:rsid w:val="00721143"/>
    <w:rsid w:val="00721916"/>
    <w:rsid w:val="00721A4D"/>
    <w:rsid w:val="00723106"/>
    <w:rsid w:val="00723234"/>
    <w:rsid w:val="00723BD0"/>
    <w:rsid w:val="007245F1"/>
    <w:rsid w:val="00724D45"/>
    <w:rsid w:val="00726161"/>
    <w:rsid w:val="00726472"/>
    <w:rsid w:val="00726CDC"/>
    <w:rsid w:val="00726F41"/>
    <w:rsid w:val="007274D6"/>
    <w:rsid w:val="00730CC6"/>
    <w:rsid w:val="00731147"/>
    <w:rsid w:val="00734523"/>
    <w:rsid w:val="00734911"/>
    <w:rsid w:val="007359CC"/>
    <w:rsid w:val="00735ADC"/>
    <w:rsid w:val="00737191"/>
    <w:rsid w:val="0073788C"/>
    <w:rsid w:val="00737CA7"/>
    <w:rsid w:val="00737E12"/>
    <w:rsid w:val="007409A9"/>
    <w:rsid w:val="00741A49"/>
    <w:rsid w:val="00742CED"/>
    <w:rsid w:val="00744F6B"/>
    <w:rsid w:val="00745C95"/>
    <w:rsid w:val="007501AD"/>
    <w:rsid w:val="0075069E"/>
    <w:rsid w:val="00753717"/>
    <w:rsid w:val="00753DE1"/>
    <w:rsid w:val="00754D3E"/>
    <w:rsid w:val="00756C89"/>
    <w:rsid w:val="007575DE"/>
    <w:rsid w:val="00757E4D"/>
    <w:rsid w:val="00760993"/>
    <w:rsid w:val="0076303F"/>
    <w:rsid w:val="00763096"/>
    <w:rsid w:val="007633DB"/>
    <w:rsid w:val="00763DB2"/>
    <w:rsid w:val="007651EF"/>
    <w:rsid w:val="007652B6"/>
    <w:rsid w:val="007657AF"/>
    <w:rsid w:val="00765FEA"/>
    <w:rsid w:val="00767BDC"/>
    <w:rsid w:val="00770572"/>
    <w:rsid w:val="00774E37"/>
    <w:rsid w:val="0077502D"/>
    <w:rsid w:val="0077551C"/>
    <w:rsid w:val="00775664"/>
    <w:rsid w:val="0077664B"/>
    <w:rsid w:val="007773F7"/>
    <w:rsid w:val="00777886"/>
    <w:rsid w:val="00777B93"/>
    <w:rsid w:val="00780E0A"/>
    <w:rsid w:val="007815B6"/>
    <w:rsid w:val="00781B6F"/>
    <w:rsid w:val="00781F71"/>
    <w:rsid w:val="00781F77"/>
    <w:rsid w:val="00782E9D"/>
    <w:rsid w:val="00784ABA"/>
    <w:rsid w:val="00784ECB"/>
    <w:rsid w:val="00785539"/>
    <w:rsid w:val="007930BD"/>
    <w:rsid w:val="00794938"/>
    <w:rsid w:val="00795C05"/>
    <w:rsid w:val="007968A4"/>
    <w:rsid w:val="00796C00"/>
    <w:rsid w:val="0079752B"/>
    <w:rsid w:val="00797A0A"/>
    <w:rsid w:val="007A4D1C"/>
    <w:rsid w:val="007A7791"/>
    <w:rsid w:val="007A7FBF"/>
    <w:rsid w:val="007B049C"/>
    <w:rsid w:val="007B0518"/>
    <w:rsid w:val="007B17F3"/>
    <w:rsid w:val="007B2A3D"/>
    <w:rsid w:val="007B3964"/>
    <w:rsid w:val="007B57F6"/>
    <w:rsid w:val="007B5EBA"/>
    <w:rsid w:val="007B6358"/>
    <w:rsid w:val="007B7D91"/>
    <w:rsid w:val="007C03C9"/>
    <w:rsid w:val="007C1BA7"/>
    <w:rsid w:val="007C1C80"/>
    <w:rsid w:val="007C2D2F"/>
    <w:rsid w:val="007C4111"/>
    <w:rsid w:val="007C4A29"/>
    <w:rsid w:val="007C6C44"/>
    <w:rsid w:val="007C774F"/>
    <w:rsid w:val="007C7BDF"/>
    <w:rsid w:val="007D07CE"/>
    <w:rsid w:val="007D16B4"/>
    <w:rsid w:val="007D21C0"/>
    <w:rsid w:val="007D2ED3"/>
    <w:rsid w:val="007D46DF"/>
    <w:rsid w:val="007D48CE"/>
    <w:rsid w:val="007D4AD3"/>
    <w:rsid w:val="007D5964"/>
    <w:rsid w:val="007D5A11"/>
    <w:rsid w:val="007D5D2A"/>
    <w:rsid w:val="007D5FBB"/>
    <w:rsid w:val="007D60C5"/>
    <w:rsid w:val="007D6F2F"/>
    <w:rsid w:val="007D79F1"/>
    <w:rsid w:val="007D7B1B"/>
    <w:rsid w:val="007E07D4"/>
    <w:rsid w:val="007E16D8"/>
    <w:rsid w:val="007E1914"/>
    <w:rsid w:val="007E4103"/>
    <w:rsid w:val="007E6977"/>
    <w:rsid w:val="007F0602"/>
    <w:rsid w:val="007F0B23"/>
    <w:rsid w:val="007F16BF"/>
    <w:rsid w:val="007F1CBF"/>
    <w:rsid w:val="007F2868"/>
    <w:rsid w:val="007F2E17"/>
    <w:rsid w:val="007F3527"/>
    <w:rsid w:val="007F4352"/>
    <w:rsid w:val="007F4BEC"/>
    <w:rsid w:val="007F502D"/>
    <w:rsid w:val="007F517E"/>
    <w:rsid w:val="007F518C"/>
    <w:rsid w:val="007F5C1F"/>
    <w:rsid w:val="007F6BAA"/>
    <w:rsid w:val="007F7C46"/>
    <w:rsid w:val="007F7F1A"/>
    <w:rsid w:val="0080023A"/>
    <w:rsid w:val="008011E6"/>
    <w:rsid w:val="0080212D"/>
    <w:rsid w:val="00802651"/>
    <w:rsid w:val="008039D8"/>
    <w:rsid w:val="00803A7A"/>
    <w:rsid w:val="00805F09"/>
    <w:rsid w:val="00807238"/>
    <w:rsid w:val="008121B1"/>
    <w:rsid w:val="008123F7"/>
    <w:rsid w:val="00812797"/>
    <w:rsid w:val="0081445D"/>
    <w:rsid w:val="0081503F"/>
    <w:rsid w:val="008157E8"/>
    <w:rsid w:val="00817730"/>
    <w:rsid w:val="008207B0"/>
    <w:rsid w:val="00820A2A"/>
    <w:rsid w:val="00821F31"/>
    <w:rsid w:val="00822356"/>
    <w:rsid w:val="008236D5"/>
    <w:rsid w:val="00823825"/>
    <w:rsid w:val="00824690"/>
    <w:rsid w:val="00825003"/>
    <w:rsid w:val="00825019"/>
    <w:rsid w:val="008259D9"/>
    <w:rsid w:val="008268D6"/>
    <w:rsid w:val="00826BD1"/>
    <w:rsid w:val="00827D21"/>
    <w:rsid w:val="00832314"/>
    <w:rsid w:val="00832CC6"/>
    <w:rsid w:val="00834D06"/>
    <w:rsid w:val="00835D7E"/>
    <w:rsid w:val="00836B26"/>
    <w:rsid w:val="008374AB"/>
    <w:rsid w:val="00840C0A"/>
    <w:rsid w:val="00840CD6"/>
    <w:rsid w:val="00843F3E"/>
    <w:rsid w:val="00844170"/>
    <w:rsid w:val="00845760"/>
    <w:rsid w:val="00846411"/>
    <w:rsid w:val="0084650E"/>
    <w:rsid w:val="008501B6"/>
    <w:rsid w:val="008517B0"/>
    <w:rsid w:val="00851C62"/>
    <w:rsid w:val="0085252E"/>
    <w:rsid w:val="00853C30"/>
    <w:rsid w:val="008543B3"/>
    <w:rsid w:val="00854F69"/>
    <w:rsid w:val="00856D6F"/>
    <w:rsid w:val="008571A2"/>
    <w:rsid w:val="008573EB"/>
    <w:rsid w:val="00862051"/>
    <w:rsid w:val="008621FA"/>
    <w:rsid w:val="008631D4"/>
    <w:rsid w:val="00863277"/>
    <w:rsid w:val="0086365E"/>
    <w:rsid w:val="008636E2"/>
    <w:rsid w:val="00864BD1"/>
    <w:rsid w:val="00864E89"/>
    <w:rsid w:val="008653CB"/>
    <w:rsid w:val="00865713"/>
    <w:rsid w:val="0086636B"/>
    <w:rsid w:val="00866E72"/>
    <w:rsid w:val="008671F2"/>
    <w:rsid w:val="00867E50"/>
    <w:rsid w:val="0087092F"/>
    <w:rsid w:val="00874353"/>
    <w:rsid w:val="0087446D"/>
    <w:rsid w:val="00875A06"/>
    <w:rsid w:val="00880265"/>
    <w:rsid w:val="008813F3"/>
    <w:rsid w:val="00881A37"/>
    <w:rsid w:val="008825CB"/>
    <w:rsid w:val="0088386B"/>
    <w:rsid w:val="00883B72"/>
    <w:rsid w:val="00884155"/>
    <w:rsid w:val="008849CC"/>
    <w:rsid w:val="00886425"/>
    <w:rsid w:val="00887D87"/>
    <w:rsid w:val="00890293"/>
    <w:rsid w:val="00890E3D"/>
    <w:rsid w:val="0089119F"/>
    <w:rsid w:val="008925A2"/>
    <w:rsid w:val="00893889"/>
    <w:rsid w:val="00893C79"/>
    <w:rsid w:val="00894E89"/>
    <w:rsid w:val="008958AE"/>
    <w:rsid w:val="008965E9"/>
    <w:rsid w:val="008A0583"/>
    <w:rsid w:val="008A070A"/>
    <w:rsid w:val="008A11E2"/>
    <w:rsid w:val="008A1DEF"/>
    <w:rsid w:val="008A1E39"/>
    <w:rsid w:val="008A2FAE"/>
    <w:rsid w:val="008A2FC0"/>
    <w:rsid w:val="008A3670"/>
    <w:rsid w:val="008A45CD"/>
    <w:rsid w:val="008A4CC1"/>
    <w:rsid w:val="008B0561"/>
    <w:rsid w:val="008B0640"/>
    <w:rsid w:val="008B09DB"/>
    <w:rsid w:val="008B0E6D"/>
    <w:rsid w:val="008B105F"/>
    <w:rsid w:val="008B17E8"/>
    <w:rsid w:val="008B1CF3"/>
    <w:rsid w:val="008B242E"/>
    <w:rsid w:val="008B36EB"/>
    <w:rsid w:val="008B5808"/>
    <w:rsid w:val="008B5D92"/>
    <w:rsid w:val="008B6C3A"/>
    <w:rsid w:val="008B7591"/>
    <w:rsid w:val="008B7B0F"/>
    <w:rsid w:val="008C1279"/>
    <w:rsid w:val="008C1F8A"/>
    <w:rsid w:val="008C20E2"/>
    <w:rsid w:val="008C3F33"/>
    <w:rsid w:val="008C4945"/>
    <w:rsid w:val="008C5B02"/>
    <w:rsid w:val="008C5C34"/>
    <w:rsid w:val="008C6948"/>
    <w:rsid w:val="008C6956"/>
    <w:rsid w:val="008C7584"/>
    <w:rsid w:val="008D2C0A"/>
    <w:rsid w:val="008D2E79"/>
    <w:rsid w:val="008D2F45"/>
    <w:rsid w:val="008D3360"/>
    <w:rsid w:val="008D37AF"/>
    <w:rsid w:val="008D397B"/>
    <w:rsid w:val="008D44C6"/>
    <w:rsid w:val="008D46EA"/>
    <w:rsid w:val="008D4A6D"/>
    <w:rsid w:val="008D4C94"/>
    <w:rsid w:val="008D4FF7"/>
    <w:rsid w:val="008D7034"/>
    <w:rsid w:val="008E0BD3"/>
    <w:rsid w:val="008E107E"/>
    <w:rsid w:val="008E1AAE"/>
    <w:rsid w:val="008E28D4"/>
    <w:rsid w:val="008E2BB9"/>
    <w:rsid w:val="008E39FB"/>
    <w:rsid w:val="008E5F25"/>
    <w:rsid w:val="008E6173"/>
    <w:rsid w:val="008E77F2"/>
    <w:rsid w:val="008F05BE"/>
    <w:rsid w:val="008F0A31"/>
    <w:rsid w:val="008F0E4F"/>
    <w:rsid w:val="008F194C"/>
    <w:rsid w:val="008F3295"/>
    <w:rsid w:val="008F4D5F"/>
    <w:rsid w:val="008F56F1"/>
    <w:rsid w:val="008F72F6"/>
    <w:rsid w:val="008F778D"/>
    <w:rsid w:val="00900068"/>
    <w:rsid w:val="00900D23"/>
    <w:rsid w:val="0090143E"/>
    <w:rsid w:val="00901CC0"/>
    <w:rsid w:val="00901DD2"/>
    <w:rsid w:val="009021B9"/>
    <w:rsid w:val="00903D47"/>
    <w:rsid w:val="00904D4C"/>
    <w:rsid w:val="00904D6C"/>
    <w:rsid w:val="00905298"/>
    <w:rsid w:val="009070E2"/>
    <w:rsid w:val="0090758E"/>
    <w:rsid w:val="00907891"/>
    <w:rsid w:val="00907DDB"/>
    <w:rsid w:val="00910BA6"/>
    <w:rsid w:val="009113B2"/>
    <w:rsid w:val="00911BCB"/>
    <w:rsid w:val="00911C0C"/>
    <w:rsid w:val="00912EB7"/>
    <w:rsid w:val="00913AC5"/>
    <w:rsid w:val="00913CD6"/>
    <w:rsid w:val="00913E0E"/>
    <w:rsid w:val="009155A4"/>
    <w:rsid w:val="0091620E"/>
    <w:rsid w:val="0091631A"/>
    <w:rsid w:val="00916F4B"/>
    <w:rsid w:val="0092171B"/>
    <w:rsid w:val="00922FE7"/>
    <w:rsid w:val="0092380F"/>
    <w:rsid w:val="009240F6"/>
    <w:rsid w:val="00924BBB"/>
    <w:rsid w:val="00926340"/>
    <w:rsid w:val="00926E9C"/>
    <w:rsid w:val="00927358"/>
    <w:rsid w:val="00927699"/>
    <w:rsid w:val="009279D1"/>
    <w:rsid w:val="00927A71"/>
    <w:rsid w:val="009302C1"/>
    <w:rsid w:val="00931252"/>
    <w:rsid w:val="00931570"/>
    <w:rsid w:val="00931840"/>
    <w:rsid w:val="00931EFF"/>
    <w:rsid w:val="00933005"/>
    <w:rsid w:val="00933F5C"/>
    <w:rsid w:val="0093597B"/>
    <w:rsid w:val="00936B48"/>
    <w:rsid w:val="00937184"/>
    <w:rsid w:val="0093756E"/>
    <w:rsid w:val="00937DDC"/>
    <w:rsid w:val="0094117F"/>
    <w:rsid w:val="0094175E"/>
    <w:rsid w:val="00942063"/>
    <w:rsid w:val="00942C2E"/>
    <w:rsid w:val="00943B98"/>
    <w:rsid w:val="00944265"/>
    <w:rsid w:val="00944806"/>
    <w:rsid w:val="009461E8"/>
    <w:rsid w:val="009467F4"/>
    <w:rsid w:val="00947F0B"/>
    <w:rsid w:val="009503CD"/>
    <w:rsid w:val="00952C6D"/>
    <w:rsid w:val="00952EB0"/>
    <w:rsid w:val="00954520"/>
    <w:rsid w:val="00955446"/>
    <w:rsid w:val="0095675D"/>
    <w:rsid w:val="009608B8"/>
    <w:rsid w:val="00960A83"/>
    <w:rsid w:val="00961444"/>
    <w:rsid w:val="009614CE"/>
    <w:rsid w:val="009625E7"/>
    <w:rsid w:val="0096262F"/>
    <w:rsid w:val="00962D94"/>
    <w:rsid w:val="009646E8"/>
    <w:rsid w:val="00964883"/>
    <w:rsid w:val="0096494C"/>
    <w:rsid w:val="00964BBA"/>
    <w:rsid w:val="00965BA9"/>
    <w:rsid w:val="00965F10"/>
    <w:rsid w:val="00967339"/>
    <w:rsid w:val="00967BA5"/>
    <w:rsid w:val="009700AB"/>
    <w:rsid w:val="00970C06"/>
    <w:rsid w:val="00970C63"/>
    <w:rsid w:val="009738E9"/>
    <w:rsid w:val="00973F8E"/>
    <w:rsid w:val="009740A5"/>
    <w:rsid w:val="00974A47"/>
    <w:rsid w:val="00975432"/>
    <w:rsid w:val="00976BD0"/>
    <w:rsid w:val="00976D7C"/>
    <w:rsid w:val="00977911"/>
    <w:rsid w:val="009800AD"/>
    <w:rsid w:val="00983087"/>
    <w:rsid w:val="009837FB"/>
    <w:rsid w:val="00983965"/>
    <w:rsid w:val="00983B4B"/>
    <w:rsid w:val="00990FA3"/>
    <w:rsid w:val="0099115C"/>
    <w:rsid w:val="00991627"/>
    <w:rsid w:val="009930B9"/>
    <w:rsid w:val="00994E04"/>
    <w:rsid w:val="00995308"/>
    <w:rsid w:val="0099686F"/>
    <w:rsid w:val="009973AC"/>
    <w:rsid w:val="009979D5"/>
    <w:rsid w:val="00997BBA"/>
    <w:rsid w:val="009A06A3"/>
    <w:rsid w:val="009A071E"/>
    <w:rsid w:val="009A627E"/>
    <w:rsid w:val="009B061A"/>
    <w:rsid w:val="009B337C"/>
    <w:rsid w:val="009B367C"/>
    <w:rsid w:val="009B3DE2"/>
    <w:rsid w:val="009B6A0C"/>
    <w:rsid w:val="009B6B5E"/>
    <w:rsid w:val="009B6F46"/>
    <w:rsid w:val="009B7548"/>
    <w:rsid w:val="009C054F"/>
    <w:rsid w:val="009C1486"/>
    <w:rsid w:val="009C4FAD"/>
    <w:rsid w:val="009C5227"/>
    <w:rsid w:val="009C578B"/>
    <w:rsid w:val="009C597A"/>
    <w:rsid w:val="009C5F8A"/>
    <w:rsid w:val="009C67F7"/>
    <w:rsid w:val="009D0A1A"/>
    <w:rsid w:val="009D0C63"/>
    <w:rsid w:val="009D0E4C"/>
    <w:rsid w:val="009D211E"/>
    <w:rsid w:val="009D2275"/>
    <w:rsid w:val="009D24D7"/>
    <w:rsid w:val="009D2A54"/>
    <w:rsid w:val="009D3C0C"/>
    <w:rsid w:val="009D5E91"/>
    <w:rsid w:val="009D7035"/>
    <w:rsid w:val="009E273A"/>
    <w:rsid w:val="009E2C5B"/>
    <w:rsid w:val="009E3918"/>
    <w:rsid w:val="009E3EBE"/>
    <w:rsid w:val="009E71F6"/>
    <w:rsid w:val="009E729B"/>
    <w:rsid w:val="009E75CA"/>
    <w:rsid w:val="009E76E6"/>
    <w:rsid w:val="009E792C"/>
    <w:rsid w:val="009F27D7"/>
    <w:rsid w:val="009F2872"/>
    <w:rsid w:val="009F5A83"/>
    <w:rsid w:val="009F7712"/>
    <w:rsid w:val="00A00BC3"/>
    <w:rsid w:val="00A010D2"/>
    <w:rsid w:val="00A0371B"/>
    <w:rsid w:val="00A0491D"/>
    <w:rsid w:val="00A049C4"/>
    <w:rsid w:val="00A04AC0"/>
    <w:rsid w:val="00A05115"/>
    <w:rsid w:val="00A077E2"/>
    <w:rsid w:val="00A11685"/>
    <w:rsid w:val="00A12018"/>
    <w:rsid w:val="00A13410"/>
    <w:rsid w:val="00A134E9"/>
    <w:rsid w:val="00A14529"/>
    <w:rsid w:val="00A14D07"/>
    <w:rsid w:val="00A22628"/>
    <w:rsid w:val="00A2272E"/>
    <w:rsid w:val="00A23685"/>
    <w:rsid w:val="00A30777"/>
    <w:rsid w:val="00A3146E"/>
    <w:rsid w:val="00A3147E"/>
    <w:rsid w:val="00A33F25"/>
    <w:rsid w:val="00A35350"/>
    <w:rsid w:val="00A36C51"/>
    <w:rsid w:val="00A377E5"/>
    <w:rsid w:val="00A41635"/>
    <w:rsid w:val="00A42C1E"/>
    <w:rsid w:val="00A4483D"/>
    <w:rsid w:val="00A44CD5"/>
    <w:rsid w:val="00A44EFC"/>
    <w:rsid w:val="00A45418"/>
    <w:rsid w:val="00A47041"/>
    <w:rsid w:val="00A52502"/>
    <w:rsid w:val="00A5590A"/>
    <w:rsid w:val="00A55C24"/>
    <w:rsid w:val="00A562BC"/>
    <w:rsid w:val="00A56B73"/>
    <w:rsid w:val="00A56E6B"/>
    <w:rsid w:val="00A6094D"/>
    <w:rsid w:val="00A6346A"/>
    <w:rsid w:val="00A661C9"/>
    <w:rsid w:val="00A66226"/>
    <w:rsid w:val="00A665CA"/>
    <w:rsid w:val="00A66A48"/>
    <w:rsid w:val="00A66AB4"/>
    <w:rsid w:val="00A670CE"/>
    <w:rsid w:val="00A6798A"/>
    <w:rsid w:val="00A70408"/>
    <w:rsid w:val="00A70AD8"/>
    <w:rsid w:val="00A70C06"/>
    <w:rsid w:val="00A70EAA"/>
    <w:rsid w:val="00A70FA2"/>
    <w:rsid w:val="00A71666"/>
    <w:rsid w:val="00A718D3"/>
    <w:rsid w:val="00A71E75"/>
    <w:rsid w:val="00A72477"/>
    <w:rsid w:val="00A7296E"/>
    <w:rsid w:val="00A72B34"/>
    <w:rsid w:val="00A72BA3"/>
    <w:rsid w:val="00A733C6"/>
    <w:rsid w:val="00A73401"/>
    <w:rsid w:val="00A738B1"/>
    <w:rsid w:val="00A73B4A"/>
    <w:rsid w:val="00A74B68"/>
    <w:rsid w:val="00A75EE2"/>
    <w:rsid w:val="00A76AEB"/>
    <w:rsid w:val="00A7700C"/>
    <w:rsid w:val="00A82D75"/>
    <w:rsid w:val="00A8432F"/>
    <w:rsid w:val="00A8554C"/>
    <w:rsid w:val="00A861B8"/>
    <w:rsid w:val="00A86D23"/>
    <w:rsid w:val="00A87CAF"/>
    <w:rsid w:val="00A9067C"/>
    <w:rsid w:val="00A90804"/>
    <w:rsid w:val="00A91684"/>
    <w:rsid w:val="00A9180F"/>
    <w:rsid w:val="00A93659"/>
    <w:rsid w:val="00A958EA"/>
    <w:rsid w:val="00A95C0C"/>
    <w:rsid w:val="00A9636F"/>
    <w:rsid w:val="00A963DB"/>
    <w:rsid w:val="00A972D7"/>
    <w:rsid w:val="00A97B57"/>
    <w:rsid w:val="00AA06D4"/>
    <w:rsid w:val="00AA2CB9"/>
    <w:rsid w:val="00AA2ECC"/>
    <w:rsid w:val="00AA4831"/>
    <w:rsid w:val="00AA6168"/>
    <w:rsid w:val="00AB0548"/>
    <w:rsid w:val="00AB0DBB"/>
    <w:rsid w:val="00AB139A"/>
    <w:rsid w:val="00AB1426"/>
    <w:rsid w:val="00AB21C4"/>
    <w:rsid w:val="00AB2B98"/>
    <w:rsid w:val="00AB3436"/>
    <w:rsid w:val="00AB3707"/>
    <w:rsid w:val="00AB3B60"/>
    <w:rsid w:val="00AB498A"/>
    <w:rsid w:val="00AB5048"/>
    <w:rsid w:val="00AB65E8"/>
    <w:rsid w:val="00AB783E"/>
    <w:rsid w:val="00AB7934"/>
    <w:rsid w:val="00AB7F9B"/>
    <w:rsid w:val="00AC2ED9"/>
    <w:rsid w:val="00AC3235"/>
    <w:rsid w:val="00AC4D75"/>
    <w:rsid w:val="00AC58C5"/>
    <w:rsid w:val="00AC619C"/>
    <w:rsid w:val="00AC6DE7"/>
    <w:rsid w:val="00AD0ACD"/>
    <w:rsid w:val="00AD1124"/>
    <w:rsid w:val="00AD4D1A"/>
    <w:rsid w:val="00AD5431"/>
    <w:rsid w:val="00AD55FF"/>
    <w:rsid w:val="00AD64AA"/>
    <w:rsid w:val="00AD7C83"/>
    <w:rsid w:val="00AE0606"/>
    <w:rsid w:val="00AE0DB9"/>
    <w:rsid w:val="00AE1D82"/>
    <w:rsid w:val="00AE2FE4"/>
    <w:rsid w:val="00AE303E"/>
    <w:rsid w:val="00AE3665"/>
    <w:rsid w:val="00AE3C36"/>
    <w:rsid w:val="00AE3EE4"/>
    <w:rsid w:val="00AE49BB"/>
    <w:rsid w:val="00AE4C24"/>
    <w:rsid w:val="00AE51EE"/>
    <w:rsid w:val="00AE5350"/>
    <w:rsid w:val="00AE6891"/>
    <w:rsid w:val="00AE6A8D"/>
    <w:rsid w:val="00AE6F91"/>
    <w:rsid w:val="00AF0053"/>
    <w:rsid w:val="00AF0D0F"/>
    <w:rsid w:val="00AF2058"/>
    <w:rsid w:val="00AF2C3A"/>
    <w:rsid w:val="00AF3A0A"/>
    <w:rsid w:val="00AF4C68"/>
    <w:rsid w:val="00AF5168"/>
    <w:rsid w:val="00AF58BF"/>
    <w:rsid w:val="00AF63F1"/>
    <w:rsid w:val="00AF7A5D"/>
    <w:rsid w:val="00B005B6"/>
    <w:rsid w:val="00B011D8"/>
    <w:rsid w:val="00B016B3"/>
    <w:rsid w:val="00B02C1B"/>
    <w:rsid w:val="00B02ECD"/>
    <w:rsid w:val="00B032DC"/>
    <w:rsid w:val="00B04423"/>
    <w:rsid w:val="00B04877"/>
    <w:rsid w:val="00B06F87"/>
    <w:rsid w:val="00B07649"/>
    <w:rsid w:val="00B1031E"/>
    <w:rsid w:val="00B10D60"/>
    <w:rsid w:val="00B11281"/>
    <w:rsid w:val="00B114DD"/>
    <w:rsid w:val="00B11DD6"/>
    <w:rsid w:val="00B125B2"/>
    <w:rsid w:val="00B12893"/>
    <w:rsid w:val="00B12D80"/>
    <w:rsid w:val="00B13ACF"/>
    <w:rsid w:val="00B1412C"/>
    <w:rsid w:val="00B1585F"/>
    <w:rsid w:val="00B15BEE"/>
    <w:rsid w:val="00B16C07"/>
    <w:rsid w:val="00B16DCC"/>
    <w:rsid w:val="00B17572"/>
    <w:rsid w:val="00B1770A"/>
    <w:rsid w:val="00B17AD1"/>
    <w:rsid w:val="00B221B4"/>
    <w:rsid w:val="00B225CA"/>
    <w:rsid w:val="00B22610"/>
    <w:rsid w:val="00B22B95"/>
    <w:rsid w:val="00B27424"/>
    <w:rsid w:val="00B30426"/>
    <w:rsid w:val="00B311E1"/>
    <w:rsid w:val="00B32B9B"/>
    <w:rsid w:val="00B32D4C"/>
    <w:rsid w:val="00B330ED"/>
    <w:rsid w:val="00B34682"/>
    <w:rsid w:val="00B347DF"/>
    <w:rsid w:val="00B35453"/>
    <w:rsid w:val="00B35915"/>
    <w:rsid w:val="00B36BCD"/>
    <w:rsid w:val="00B3755F"/>
    <w:rsid w:val="00B417D7"/>
    <w:rsid w:val="00B4186D"/>
    <w:rsid w:val="00B426E1"/>
    <w:rsid w:val="00B43836"/>
    <w:rsid w:val="00B43A3D"/>
    <w:rsid w:val="00B447E0"/>
    <w:rsid w:val="00B44A92"/>
    <w:rsid w:val="00B46075"/>
    <w:rsid w:val="00B463C9"/>
    <w:rsid w:val="00B4725D"/>
    <w:rsid w:val="00B47981"/>
    <w:rsid w:val="00B47F8F"/>
    <w:rsid w:val="00B5056B"/>
    <w:rsid w:val="00B50831"/>
    <w:rsid w:val="00B51036"/>
    <w:rsid w:val="00B5157A"/>
    <w:rsid w:val="00B51645"/>
    <w:rsid w:val="00B51EE1"/>
    <w:rsid w:val="00B5276D"/>
    <w:rsid w:val="00B5467E"/>
    <w:rsid w:val="00B54984"/>
    <w:rsid w:val="00B56342"/>
    <w:rsid w:val="00B5639E"/>
    <w:rsid w:val="00B56B06"/>
    <w:rsid w:val="00B6039B"/>
    <w:rsid w:val="00B63C44"/>
    <w:rsid w:val="00B64B1F"/>
    <w:rsid w:val="00B64E61"/>
    <w:rsid w:val="00B65841"/>
    <w:rsid w:val="00B661FD"/>
    <w:rsid w:val="00B66C4D"/>
    <w:rsid w:val="00B67575"/>
    <w:rsid w:val="00B67BA1"/>
    <w:rsid w:val="00B70368"/>
    <w:rsid w:val="00B70386"/>
    <w:rsid w:val="00B70A2F"/>
    <w:rsid w:val="00B72910"/>
    <w:rsid w:val="00B72C4D"/>
    <w:rsid w:val="00B743E6"/>
    <w:rsid w:val="00B74660"/>
    <w:rsid w:val="00B74A43"/>
    <w:rsid w:val="00B74F03"/>
    <w:rsid w:val="00B76323"/>
    <w:rsid w:val="00B76BF1"/>
    <w:rsid w:val="00B82729"/>
    <w:rsid w:val="00B829D5"/>
    <w:rsid w:val="00B829E1"/>
    <w:rsid w:val="00B829FD"/>
    <w:rsid w:val="00B842A5"/>
    <w:rsid w:val="00B85C61"/>
    <w:rsid w:val="00B85CB4"/>
    <w:rsid w:val="00B8676E"/>
    <w:rsid w:val="00B86AB3"/>
    <w:rsid w:val="00B86DD0"/>
    <w:rsid w:val="00B871BC"/>
    <w:rsid w:val="00B87B6C"/>
    <w:rsid w:val="00B87DE9"/>
    <w:rsid w:val="00B91399"/>
    <w:rsid w:val="00B913BE"/>
    <w:rsid w:val="00B920B9"/>
    <w:rsid w:val="00B923F4"/>
    <w:rsid w:val="00B93ED6"/>
    <w:rsid w:val="00B963E9"/>
    <w:rsid w:val="00B96887"/>
    <w:rsid w:val="00B97965"/>
    <w:rsid w:val="00B97EF9"/>
    <w:rsid w:val="00BA0A1E"/>
    <w:rsid w:val="00BA1570"/>
    <w:rsid w:val="00BA2173"/>
    <w:rsid w:val="00BA240C"/>
    <w:rsid w:val="00BA2C4D"/>
    <w:rsid w:val="00BA4349"/>
    <w:rsid w:val="00BA4E2C"/>
    <w:rsid w:val="00BA5392"/>
    <w:rsid w:val="00BA7338"/>
    <w:rsid w:val="00BB0DD3"/>
    <w:rsid w:val="00BB2306"/>
    <w:rsid w:val="00BB2E86"/>
    <w:rsid w:val="00BB4054"/>
    <w:rsid w:val="00BB49CB"/>
    <w:rsid w:val="00BB5BD8"/>
    <w:rsid w:val="00BB783B"/>
    <w:rsid w:val="00BC03AC"/>
    <w:rsid w:val="00BC0A1F"/>
    <w:rsid w:val="00BC1003"/>
    <w:rsid w:val="00BC338A"/>
    <w:rsid w:val="00BC5617"/>
    <w:rsid w:val="00BC5678"/>
    <w:rsid w:val="00BC65E5"/>
    <w:rsid w:val="00BC6C3C"/>
    <w:rsid w:val="00BC7221"/>
    <w:rsid w:val="00BC7523"/>
    <w:rsid w:val="00BC75F5"/>
    <w:rsid w:val="00BC7A8F"/>
    <w:rsid w:val="00BD095D"/>
    <w:rsid w:val="00BD0C09"/>
    <w:rsid w:val="00BD1AD3"/>
    <w:rsid w:val="00BD1DAB"/>
    <w:rsid w:val="00BD1F60"/>
    <w:rsid w:val="00BD20A5"/>
    <w:rsid w:val="00BD26B1"/>
    <w:rsid w:val="00BD29AD"/>
    <w:rsid w:val="00BD41E1"/>
    <w:rsid w:val="00BD4305"/>
    <w:rsid w:val="00BD51EB"/>
    <w:rsid w:val="00BD5DFA"/>
    <w:rsid w:val="00BD6CFA"/>
    <w:rsid w:val="00BD7143"/>
    <w:rsid w:val="00BD77CB"/>
    <w:rsid w:val="00BD7D66"/>
    <w:rsid w:val="00BD7D71"/>
    <w:rsid w:val="00BE0198"/>
    <w:rsid w:val="00BE12D1"/>
    <w:rsid w:val="00BE14A0"/>
    <w:rsid w:val="00BE1966"/>
    <w:rsid w:val="00BE272B"/>
    <w:rsid w:val="00BE36FD"/>
    <w:rsid w:val="00BE3AD5"/>
    <w:rsid w:val="00BE43AE"/>
    <w:rsid w:val="00BE50D9"/>
    <w:rsid w:val="00BE5F2F"/>
    <w:rsid w:val="00BE626A"/>
    <w:rsid w:val="00BE6291"/>
    <w:rsid w:val="00BE6B1A"/>
    <w:rsid w:val="00BE6E8F"/>
    <w:rsid w:val="00BE725B"/>
    <w:rsid w:val="00BF0035"/>
    <w:rsid w:val="00BF0CC7"/>
    <w:rsid w:val="00BF127A"/>
    <w:rsid w:val="00BF13F9"/>
    <w:rsid w:val="00BF1AC7"/>
    <w:rsid w:val="00BF1C63"/>
    <w:rsid w:val="00BF367A"/>
    <w:rsid w:val="00BF3C67"/>
    <w:rsid w:val="00BF46B1"/>
    <w:rsid w:val="00BF5084"/>
    <w:rsid w:val="00BF7889"/>
    <w:rsid w:val="00C013EA"/>
    <w:rsid w:val="00C018EF"/>
    <w:rsid w:val="00C02A63"/>
    <w:rsid w:val="00C03184"/>
    <w:rsid w:val="00C0382F"/>
    <w:rsid w:val="00C04416"/>
    <w:rsid w:val="00C062A3"/>
    <w:rsid w:val="00C10BDB"/>
    <w:rsid w:val="00C10FEF"/>
    <w:rsid w:val="00C115C2"/>
    <w:rsid w:val="00C12A97"/>
    <w:rsid w:val="00C12D2F"/>
    <w:rsid w:val="00C14B9A"/>
    <w:rsid w:val="00C15055"/>
    <w:rsid w:val="00C15171"/>
    <w:rsid w:val="00C154A9"/>
    <w:rsid w:val="00C15D65"/>
    <w:rsid w:val="00C16D86"/>
    <w:rsid w:val="00C21B9E"/>
    <w:rsid w:val="00C21C1E"/>
    <w:rsid w:val="00C227FF"/>
    <w:rsid w:val="00C24ABF"/>
    <w:rsid w:val="00C25B58"/>
    <w:rsid w:val="00C25F55"/>
    <w:rsid w:val="00C26452"/>
    <w:rsid w:val="00C26522"/>
    <w:rsid w:val="00C26672"/>
    <w:rsid w:val="00C27A1A"/>
    <w:rsid w:val="00C27D70"/>
    <w:rsid w:val="00C303BE"/>
    <w:rsid w:val="00C304DE"/>
    <w:rsid w:val="00C305C2"/>
    <w:rsid w:val="00C32154"/>
    <w:rsid w:val="00C33651"/>
    <w:rsid w:val="00C3390A"/>
    <w:rsid w:val="00C33DB9"/>
    <w:rsid w:val="00C33EBE"/>
    <w:rsid w:val="00C33F25"/>
    <w:rsid w:val="00C34689"/>
    <w:rsid w:val="00C34B17"/>
    <w:rsid w:val="00C34F6D"/>
    <w:rsid w:val="00C352CD"/>
    <w:rsid w:val="00C367C2"/>
    <w:rsid w:val="00C40B7F"/>
    <w:rsid w:val="00C41036"/>
    <w:rsid w:val="00C415B7"/>
    <w:rsid w:val="00C419D0"/>
    <w:rsid w:val="00C42118"/>
    <w:rsid w:val="00C428D6"/>
    <w:rsid w:val="00C431B8"/>
    <w:rsid w:val="00C445BC"/>
    <w:rsid w:val="00C46592"/>
    <w:rsid w:val="00C471D2"/>
    <w:rsid w:val="00C4786C"/>
    <w:rsid w:val="00C5037C"/>
    <w:rsid w:val="00C506E1"/>
    <w:rsid w:val="00C507B1"/>
    <w:rsid w:val="00C50F14"/>
    <w:rsid w:val="00C51E6C"/>
    <w:rsid w:val="00C528B2"/>
    <w:rsid w:val="00C528BF"/>
    <w:rsid w:val="00C5390A"/>
    <w:rsid w:val="00C54AB3"/>
    <w:rsid w:val="00C55FAA"/>
    <w:rsid w:val="00C562E3"/>
    <w:rsid w:val="00C56728"/>
    <w:rsid w:val="00C5709B"/>
    <w:rsid w:val="00C576CF"/>
    <w:rsid w:val="00C60087"/>
    <w:rsid w:val="00C60EE4"/>
    <w:rsid w:val="00C610A9"/>
    <w:rsid w:val="00C64198"/>
    <w:rsid w:val="00C64372"/>
    <w:rsid w:val="00C65655"/>
    <w:rsid w:val="00C660A0"/>
    <w:rsid w:val="00C67C6B"/>
    <w:rsid w:val="00C704DC"/>
    <w:rsid w:val="00C7096D"/>
    <w:rsid w:val="00C723C8"/>
    <w:rsid w:val="00C72DB5"/>
    <w:rsid w:val="00C72EAD"/>
    <w:rsid w:val="00C7393E"/>
    <w:rsid w:val="00C73FDF"/>
    <w:rsid w:val="00C7419D"/>
    <w:rsid w:val="00C755D8"/>
    <w:rsid w:val="00C75A53"/>
    <w:rsid w:val="00C75E2D"/>
    <w:rsid w:val="00C769D3"/>
    <w:rsid w:val="00C7709A"/>
    <w:rsid w:val="00C77975"/>
    <w:rsid w:val="00C80922"/>
    <w:rsid w:val="00C80C04"/>
    <w:rsid w:val="00C80FB8"/>
    <w:rsid w:val="00C81BCE"/>
    <w:rsid w:val="00C81D20"/>
    <w:rsid w:val="00C8267A"/>
    <w:rsid w:val="00C827C3"/>
    <w:rsid w:val="00C8368C"/>
    <w:rsid w:val="00C850B5"/>
    <w:rsid w:val="00C8635D"/>
    <w:rsid w:val="00C874E3"/>
    <w:rsid w:val="00C87A5F"/>
    <w:rsid w:val="00C90766"/>
    <w:rsid w:val="00C9149D"/>
    <w:rsid w:val="00C91D4C"/>
    <w:rsid w:val="00C9375E"/>
    <w:rsid w:val="00C951EA"/>
    <w:rsid w:val="00C95D45"/>
    <w:rsid w:val="00CA1332"/>
    <w:rsid w:val="00CA1605"/>
    <w:rsid w:val="00CA2413"/>
    <w:rsid w:val="00CA3591"/>
    <w:rsid w:val="00CA3C55"/>
    <w:rsid w:val="00CA4EA1"/>
    <w:rsid w:val="00CA576A"/>
    <w:rsid w:val="00CB082E"/>
    <w:rsid w:val="00CB1FE5"/>
    <w:rsid w:val="00CB2110"/>
    <w:rsid w:val="00CB2197"/>
    <w:rsid w:val="00CB5145"/>
    <w:rsid w:val="00CB5782"/>
    <w:rsid w:val="00CC0871"/>
    <w:rsid w:val="00CC0F46"/>
    <w:rsid w:val="00CC0FDB"/>
    <w:rsid w:val="00CC1510"/>
    <w:rsid w:val="00CC1754"/>
    <w:rsid w:val="00CC21AF"/>
    <w:rsid w:val="00CC34D0"/>
    <w:rsid w:val="00CC4350"/>
    <w:rsid w:val="00CC446C"/>
    <w:rsid w:val="00CC52DC"/>
    <w:rsid w:val="00CC7385"/>
    <w:rsid w:val="00CC7938"/>
    <w:rsid w:val="00CD015F"/>
    <w:rsid w:val="00CD20EC"/>
    <w:rsid w:val="00CD40C3"/>
    <w:rsid w:val="00CD4905"/>
    <w:rsid w:val="00CD529E"/>
    <w:rsid w:val="00CD66DD"/>
    <w:rsid w:val="00CD7227"/>
    <w:rsid w:val="00CD7891"/>
    <w:rsid w:val="00CE3F4A"/>
    <w:rsid w:val="00CE4C93"/>
    <w:rsid w:val="00CE5495"/>
    <w:rsid w:val="00CE60DD"/>
    <w:rsid w:val="00CE619D"/>
    <w:rsid w:val="00CE6521"/>
    <w:rsid w:val="00CE6A5A"/>
    <w:rsid w:val="00CF06AB"/>
    <w:rsid w:val="00CF32CD"/>
    <w:rsid w:val="00CF4B15"/>
    <w:rsid w:val="00CF7F42"/>
    <w:rsid w:val="00CF7FC1"/>
    <w:rsid w:val="00D015D1"/>
    <w:rsid w:val="00D0537D"/>
    <w:rsid w:val="00D05849"/>
    <w:rsid w:val="00D05BC3"/>
    <w:rsid w:val="00D068AF"/>
    <w:rsid w:val="00D06C78"/>
    <w:rsid w:val="00D079DA"/>
    <w:rsid w:val="00D10118"/>
    <w:rsid w:val="00D11ED2"/>
    <w:rsid w:val="00D126E2"/>
    <w:rsid w:val="00D12D28"/>
    <w:rsid w:val="00D12E77"/>
    <w:rsid w:val="00D13444"/>
    <w:rsid w:val="00D14458"/>
    <w:rsid w:val="00D144BF"/>
    <w:rsid w:val="00D14E83"/>
    <w:rsid w:val="00D155AD"/>
    <w:rsid w:val="00D17250"/>
    <w:rsid w:val="00D20536"/>
    <w:rsid w:val="00D212FF"/>
    <w:rsid w:val="00D22292"/>
    <w:rsid w:val="00D22629"/>
    <w:rsid w:val="00D23A08"/>
    <w:rsid w:val="00D23A12"/>
    <w:rsid w:val="00D23BE7"/>
    <w:rsid w:val="00D26065"/>
    <w:rsid w:val="00D26C68"/>
    <w:rsid w:val="00D302C5"/>
    <w:rsid w:val="00D30CD0"/>
    <w:rsid w:val="00D30E2C"/>
    <w:rsid w:val="00D31399"/>
    <w:rsid w:val="00D314F4"/>
    <w:rsid w:val="00D316C1"/>
    <w:rsid w:val="00D32182"/>
    <w:rsid w:val="00D324FF"/>
    <w:rsid w:val="00D32580"/>
    <w:rsid w:val="00D33234"/>
    <w:rsid w:val="00D34DC1"/>
    <w:rsid w:val="00D35A02"/>
    <w:rsid w:val="00D37395"/>
    <w:rsid w:val="00D37646"/>
    <w:rsid w:val="00D4054C"/>
    <w:rsid w:val="00D40DFA"/>
    <w:rsid w:val="00D418BA"/>
    <w:rsid w:val="00D425D7"/>
    <w:rsid w:val="00D4350E"/>
    <w:rsid w:val="00D43E01"/>
    <w:rsid w:val="00D45181"/>
    <w:rsid w:val="00D46891"/>
    <w:rsid w:val="00D47492"/>
    <w:rsid w:val="00D51727"/>
    <w:rsid w:val="00D52F1B"/>
    <w:rsid w:val="00D53B94"/>
    <w:rsid w:val="00D53CB6"/>
    <w:rsid w:val="00D54A7E"/>
    <w:rsid w:val="00D54C84"/>
    <w:rsid w:val="00D62574"/>
    <w:rsid w:val="00D62820"/>
    <w:rsid w:val="00D62D6C"/>
    <w:rsid w:val="00D6316B"/>
    <w:rsid w:val="00D638C4"/>
    <w:rsid w:val="00D63BF5"/>
    <w:rsid w:val="00D64042"/>
    <w:rsid w:val="00D64772"/>
    <w:rsid w:val="00D649B5"/>
    <w:rsid w:val="00D66AB6"/>
    <w:rsid w:val="00D678D1"/>
    <w:rsid w:val="00D67E00"/>
    <w:rsid w:val="00D708D7"/>
    <w:rsid w:val="00D710E6"/>
    <w:rsid w:val="00D715CA"/>
    <w:rsid w:val="00D72412"/>
    <w:rsid w:val="00D72717"/>
    <w:rsid w:val="00D727D8"/>
    <w:rsid w:val="00D73107"/>
    <w:rsid w:val="00D73804"/>
    <w:rsid w:val="00D74519"/>
    <w:rsid w:val="00D76F4E"/>
    <w:rsid w:val="00D809CF"/>
    <w:rsid w:val="00D80ED8"/>
    <w:rsid w:val="00D81D5E"/>
    <w:rsid w:val="00D81FB6"/>
    <w:rsid w:val="00D82085"/>
    <w:rsid w:val="00D8216C"/>
    <w:rsid w:val="00D86F7B"/>
    <w:rsid w:val="00D870C9"/>
    <w:rsid w:val="00D87293"/>
    <w:rsid w:val="00D9085B"/>
    <w:rsid w:val="00D90AA7"/>
    <w:rsid w:val="00D92388"/>
    <w:rsid w:val="00D92E4A"/>
    <w:rsid w:val="00D93196"/>
    <w:rsid w:val="00D93F48"/>
    <w:rsid w:val="00D95C60"/>
    <w:rsid w:val="00D95D81"/>
    <w:rsid w:val="00D9692F"/>
    <w:rsid w:val="00D97783"/>
    <w:rsid w:val="00DA05CA"/>
    <w:rsid w:val="00DA0668"/>
    <w:rsid w:val="00DA3BBE"/>
    <w:rsid w:val="00DA451C"/>
    <w:rsid w:val="00DA4709"/>
    <w:rsid w:val="00DA4780"/>
    <w:rsid w:val="00DA49D7"/>
    <w:rsid w:val="00DA4C08"/>
    <w:rsid w:val="00DA5949"/>
    <w:rsid w:val="00DA5A70"/>
    <w:rsid w:val="00DA67D6"/>
    <w:rsid w:val="00DA7239"/>
    <w:rsid w:val="00DA74D3"/>
    <w:rsid w:val="00DB264D"/>
    <w:rsid w:val="00DB347C"/>
    <w:rsid w:val="00DB356E"/>
    <w:rsid w:val="00DB423E"/>
    <w:rsid w:val="00DB4487"/>
    <w:rsid w:val="00DB4750"/>
    <w:rsid w:val="00DB54F2"/>
    <w:rsid w:val="00DB5E46"/>
    <w:rsid w:val="00DB6B55"/>
    <w:rsid w:val="00DB7306"/>
    <w:rsid w:val="00DB743C"/>
    <w:rsid w:val="00DC083E"/>
    <w:rsid w:val="00DC0BC4"/>
    <w:rsid w:val="00DC1D4B"/>
    <w:rsid w:val="00DC1F0F"/>
    <w:rsid w:val="00DC2DD7"/>
    <w:rsid w:val="00DC334A"/>
    <w:rsid w:val="00DC42B4"/>
    <w:rsid w:val="00DC4DE0"/>
    <w:rsid w:val="00DC52DF"/>
    <w:rsid w:val="00DC5578"/>
    <w:rsid w:val="00DC602C"/>
    <w:rsid w:val="00DD0796"/>
    <w:rsid w:val="00DD2FE4"/>
    <w:rsid w:val="00DD4434"/>
    <w:rsid w:val="00DD458C"/>
    <w:rsid w:val="00DD5298"/>
    <w:rsid w:val="00DD6686"/>
    <w:rsid w:val="00DD71C8"/>
    <w:rsid w:val="00DD7C2D"/>
    <w:rsid w:val="00DD7DEC"/>
    <w:rsid w:val="00DE060D"/>
    <w:rsid w:val="00DE1335"/>
    <w:rsid w:val="00DE36E4"/>
    <w:rsid w:val="00DE3D37"/>
    <w:rsid w:val="00DF01F8"/>
    <w:rsid w:val="00DF0DA4"/>
    <w:rsid w:val="00DF160B"/>
    <w:rsid w:val="00DF21F8"/>
    <w:rsid w:val="00DF2C7E"/>
    <w:rsid w:val="00DF2F2D"/>
    <w:rsid w:val="00DF44FA"/>
    <w:rsid w:val="00DF579E"/>
    <w:rsid w:val="00DF7C75"/>
    <w:rsid w:val="00E00CF1"/>
    <w:rsid w:val="00E014F9"/>
    <w:rsid w:val="00E015CA"/>
    <w:rsid w:val="00E03EE4"/>
    <w:rsid w:val="00E0459B"/>
    <w:rsid w:val="00E0555B"/>
    <w:rsid w:val="00E05F45"/>
    <w:rsid w:val="00E0603F"/>
    <w:rsid w:val="00E06860"/>
    <w:rsid w:val="00E06B0A"/>
    <w:rsid w:val="00E07052"/>
    <w:rsid w:val="00E07DF5"/>
    <w:rsid w:val="00E128F4"/>
    <w:rsid w:val="00E12D17"/>
    <w:rsid w:val="00E1433F"/>
    <w:rsid w:val="00E15B41"/>
    <w:rsid w:val="00E16132"/>
    <w:rsid w:val="00E171D3"/>
    <w:rsid w:val="00E17455"/>
    <w:rsid w:val="00E20427"/>
    <w:rsid w:val="00E20C89"/>
    <w:rsid w:val="00E2288C"/>
    <w:rsid w:val="00E229AA"/>
    <w:rsid w:val="00E22F37"/>
    <w:rsid w:val="00E23905"/>
    <w:rsid w:val="00E23C10"/>
    <w:rsid w:val="00E245FE"/>
    <w:rsid w:val="00E27130"/>
    <w:rsid w:val="00E271AA"/>
    <w:rsid w:val="00E27AF1"/>
    <w:rsid w:val="00E31D5D"/>
    <w:rsid w:val="00E31ECA"/>
    <w:rsid w:val="00E32835"/>
    <w:rsid w:val="00E338B1"/>
    <w:rsid w:val="00E35336"/>
    <w:rsid w:val="00E3716E"/>
    <w:rsid w:val="00E373C2"/>
    <w:rsid w:val="00E37415"/>
    <w:rsid w:val="00E37C04"/>
    <w:rsid w:val="00E405FC"/>
    <w:rsid w:val="00E40EB9"/>
    <w:rsid w:val="00E41516"/>
    <w:rsid w:val="00E415AB"/>
    <w:rsid w:val="00E41C7F"/>
    <w:rsid w:val="00E423A7"/>
    <w:rsid w:val="00E43D41"/>
    <w:rsid w:val="00E45B58"/>
    <w:rsid w:val="00E469E8"/>
    <w:rsid w:val="00E46C4C"/>
    <w:rsid w:val="00E501A5"/>
    <w:rsid w:val="00E51354"/>
    <w:rsid w:val="00E52997"/>
    <w:rsid w:val="00E53867"/>
    <w:rsid w:val="00E5409A"/>
    <w:rsid w:val="00E54171"/>
    <w:rsid w:val="00E567AC"/>
    <w:rsid w:val="00E56EC7"/>
    <w:rsid w:val="00E60604"/>
    <w:rsid w:val="00E609DC"/>
    <w:rsid w:val="00E60B4F"/>
    <w:rsid w:val="00E621C8"/>
    <w:rsid w:val="00E622D7"/>
    <w:rsid w:val="00E62362"/>
    <w:rsid w:val="00E62532"/>
    <w:rsid w:val="00E62D63"/>
    <w:rsid w:val="00E637AC"/>
    <w:rsid w:val="00E666DA"/>
    <w:rsid w:val="00E6731B"/>
    <w:rsid w:val="00E7002A"/>
    <w:rsid w:val="00E71237"/>
    <w:rsid w:val="00E71C70"/>
    <w:rsid w:val="00E726DE"/>
    <w:rsid w:val="00E728B0"/>
    <w:rsid w:val="00E728B9"/>
    <w:rsid w:val="00E72CF2"/>
    <w:rsid w:val="00E72DE8"/>
    <w:rsid w:val="00E75389"/>
    <w:rsid w:val="00E759FC"/>
    <w:rsid w:val="00E75B9B"/>
    <w:rsid w:val="00E76879"/>
    <w:rsid w:val="00E76E55"/>
    <w:rsid w:val="00E80647"/>
    <w:rsid w:val="00E80BF9"/>
    <w:rsid w:val="00E80C46"/>
    <w:rsid w:val="00E811FF"/>
    <w:rsid w:val="00E81AAB"/>
    <w:rsid w:val="00E824CF"/>
    <w:rsid w:val="00E8385D"/>
    <w:rsid w:val="00E83DC8"/>
    <w:rsid w:val="00E8441C"/>
    <w:rsid w:val="00E85BC6"/>
    <w:rsid w:val="00E85EE9"/>
    <w:rsid w:val="00E8631B"/>
    <w:rsid w:val="00E87660"/>
    <w:rsid w:val="00E87C2D"/>
    <w:rsid w:val="00E87FB1"/>
    <w:rsid w:val="00E912E2"/>
    <w:rsid w:val="00E913A8"/>
    <w:rsid w:val="00E92CCA"/>
    <w:rsid w:val="00E955F5"/>
    <w:rsid w:val="00E96CB9"/>
    <w:rsid w:val="00E97592"/>
    <w:rsid w:val="00E97707"/>
    <w:rsid w:val="00E97F6C"/>
    <w:rsid w:val="00EA2691"/>
    <w:rsid w:val="00EA2A5B"/>
    <w:rsid w:val="00EA2ADD"/>
    <w:rsid w:val="00EA2DB0"/>
    <w:rsid w:val="00EA38F3"/>
    <w:rsid w:val="00EA4D0E"/>
    <w:rsid w:val="00EA5B0D"/>
    <w:rsid w:val="00EA6DE8"/>
    <w:rsid w:val="00EA74DE"/>
    <w:rsid w:val="00EB00C2"/>
    <w:rsid w:val="00EB013A"/>
    <w:rsid w:val="00EB16EA"/>
    <w:rsid w:val="00EB243C"/>
    <w:rsid w:val="00EB256C"/>
    <w:rsid w:val="00EB391A"/>
    <w:rsid w:val="00EB4EA1"/>
    <w:rsid w:val="00EB518B"/>
    <w:rsid w:val="00EB5299"/>
    <w:rsid w:val="00EB56DE"/>
    <w:rsid w:val="00EB608D"/>
    <w:rsid w:val="00EB648A"/>
    <w:rsid w:val="00EB6515"/>
    <w:rsid w:val="00EB6C4F"/>
    <w:rsid w:val="00EB7BC0"/>
    <w:rsid w:val="00EC08C8"/>
    <w:rsid w:val="00EC09DC"/>
    <w:rsid w:val="00EC103E"/>
    <w:rsid w:val="00EC109B"/>
    <w:rsid w:val="00EC14FB"/>
    <w:rsid w:val="00EC15BC"/>
    <w:rsid w:val="00EC2692"/>
    <w:rsid w:val="00EC4B88"/>
    <w:rsid w:val="00EC4DE8"/>
    <w:rsid w:val="00EC53A9"/>
    <w:rsid w:val="00EC600F"/>
    <w:rsid w:val="00EC66A1"/>
    <w:rsid w:val="00EC6F57"/>
    <w:rsid w:val="00EC729C"/>
    <w:rsid w:val="00EC7D70"/>
    <w:rsid w:val="00ED07F7"/>
    <w:rsid w:val="00ED198F"/>
    <w:rsid w:val="00ED2403"/>
    <w:rsid w:val="00ED2477"/>
    <w:rsid w:val="00ED2AFE"/>
    <w:rsid w:val="00ED412C"/>
    <w:rsid w:val="00ED574E"/>
    <w:rsid w:val="00ED6444"/>
    <w:rsid w:val="00EE0057"/>
    <w:rsid w:val="00EE0463"/>
    <w:rsid w:val="00EE1D2B"/>
    <w:rsid w:val="00EE1DBF"/>
    <w:rsid w:val="00EE2E07"/>
    <w:rsid w:val="00EE3F28"/>
    <w:rsid w:val="00EE45CD"/>
    <w:rsid w:val="00EE49CC"/>
    <w:rsid w:val="00EE5DF9"/>
    <w:rsid w:val="00EE68FE"/>
    <w:rsid w:val="00EE6E64"/>
    <w:rsid w:val="00EE7361"/>
    <w:rsid w:val="00EE7F9B"/>
    <w:rsid w:val="00EF031B"/>
    <w:rsid w:val="00EF07DB"/>
    <w:rsid w:val="00EF26B2"/>
    <w:rsid w:val="00EF34EC"/>
    <w:rsid w:val="00EF413F"/>
    <w:rsid w:val="00EF639A"/>
    <w:rsid w:val="00EF65B9"/>
    <w:rsid w:val="00EF65EE"/>
    <w:rsid w:val="00F00178"/>
    <w:rsid w:val="00F00E17"/>
    <w:rsid w:val="00F01F3E"/>
    <w:rsid w:val="00F033D9"/>
    <w:rsid w:val="00F043DD"/>
    <w:rsid w:val="00F04854"/>
    <w:rsid w:val="00F049AB"/>
    <w:rsid w:val="00F04CFB"/>
    <w:rsid w:val="00F05C3C"/>
    <w:rsid w:val="00F10CCD"/>
    <w:rsid w:val="00F10D0C"/>
    <w:rsid w:val="00F11192"/>
    <w:rsid w:val="00F11306"/>
    <w:rsid w:val="00F12972"/>
    <w:rsid w:val="00F129F7"/>
    <w:rsid w:val="00F12AF7"/>
    <w:rsid w:val="00F12C72"/>
    <w:rsid w:val="00F13060"/>
    <w:rsid w:val="00F1328D"/>
    <w:rsid w:val="00F158E2"/>
    <w:rsid w:val="00F15F22"/>
    <w:rsid w:val="00F16411"/>
    <w:rsid w:val="00F16CDE"/>
    <w:rsid w:val="00F1712C"/>
    <w:rsid w:val="00F174C9"/>
    <w:rsid w:val="00F21111"/>
    <w:rsid w:val="00F21A6D"/>
    <w:rsid w:val="00F22E21"/>
    <w:rsid w:val="00F23569"/>
    <w:rsid w:val="00F23800"/>
    <w:rsid w:val="00F23B24"/>
    <w:rsid w:val="00F23D5C"/>
    <w:rsid w:val="00F2482B"/>
    <w:rsid w:val="00F256DF"/>
    <w:rsid w:val="00F25B44"/>
    <w:rsid w:val="00F26870"/>
    <w:rsid w:val="00F2798C"/>
    <w:rsid w:val="00F30B7F"/>
    <w:rsid w:val="00F30CD1"/>
    <w:rsid w:val="00F30EB1"/>
    <w:rsid w:val="00F33D48"/>
    <w:rsid w:val="00F33EDB"/>
    <w:rsid w:val="00F35667"/>
    <w:rsid w:val="00F35B53"/>
    <w:rsid w:val="00F36AB7"/>
    <w:rsid w:val="00F3766A"/>
    <w:rsid w:val="00F37DC7"/>
    <w:rsid w:val="00F43603"/>
    <w:rsid w:val="00F43827"/>
    <w:rsid w:val="00F4527C"/>
    <w:rsid w:val="00F463E7"/>
    <w:rsid w:val="00F470A6"/>
    <w:rsid w:val="00F501B9"/>
    <w:rsid w:val="00F5072D"/>
    <w:rsid w:val="00F51407"/>
    <w:rsid w:val="00F5418D"/>
    <w:rsid w:val="00F55793"/>
    <w:rsid w:val="00F55EA3"/>
    <w:rsid w:val="00F569F4"/>
    <w:rsid w:val="00F617E8"/>
    <w:rsid w:val="00F63A1C"/>
    <w:rsid w:val="00F63C1F"/>
    <w:rsid w:val="00F66546"/>
    <w:rsid w:val="00F67FD1"/>
    <w:rsid w:val="00F71AFD"/>
    <w:rsid w:val="00F72089"/>
    <w:rsid w:val="00F7330A"/>
    <w:rsid w:val="00F7344B"/>
    <w:rsid w:val="00F7378D"/>
    <w:rsid w:val="00F74068"/>
    <w:rsid w:val="00F75C69"/>
    <w:rsid w:val="00F767E3"/>
    <w:rsid w:val="00F77220"/>
    <w:rsid w:val="00F80A1D"/>
    <w:rsid w:val="00F82381"/>
    <w:rsid w:val="00F8313A"/>
    <w:rsid w:val="00F83828"/>
    <w:rsid w:val="00F850A2"/>
    <w:rsid w:val="00F8675D"/>
    <w:rsid w:val="00F873C8"/>
    <w:rsid w:val="00F903AA"/>
    <w:rsid w:val="00F907A2"/>
    <w:rsid w:val="00F913C5"/>
    <w:rsid w:val="00F91880"/>
    <w:rsid w:val="00F92347"/>
    <w:rsid w:val="00F927B5"/>
    <w:rsid w:val="00F927B6"/>
    <w:rsid w:val="00F92D1E"/>
    <w:rsid w:val="00F951DD"/>
    <w:rsid w:val="00F9589C"/>
    <w:rsid w:val="00F963AA"/>
    <w:rsid w:val="00F96555"/>
    <w:rsid w:val="00F96E0A"/>
    <w:rsid w:val="00FA0546"/>
    <w:rsid w:val="00FA10AD"/>
    <w:rsid w:val="00FA1165"/>
    <w:rsid w:val="00FA56A5"/>
    <w:rsid w:val="00FA5A56"/>
    <w:rsid w:val="00FA5FF9"/>
    <w:rsid w:val="00FA679B"/>
    <w:rsid w:val="00FA7897"/>
    <w:rsid w:val="00FB08FD"/>
    <w:rsid w:val="00FB0954"/>
    <w:rsid w:val="00FB09CD"/>
    <w:rsid w:val="00FB0A78"/>
    <w:rsid w:val="00FB149E"/>
    <w:rsid w:val="00FB1C4B"/>
    <w:rsid w:val="00FB1D5F"/>
    <w:rsid w:val="00FB2376"/>
    <w:rsid w:val="00FB2BE9"/>
    <w:rsid w:val="00FB2CCD"/>
    <w:rsid w:val="00FB2CDB"/>
    <w:rsid w:val="00FB2FCC"/>
    <w:rsid w:val="00FB3531"/>
    <w:rsid w:val="00FB506E"/>
    <w:rsid w:val="00FB5B32"/>
    <w:rsid w:val="00FB6958"/>
    <w:rsid w:val="00FB69E8"/>
    <w:rsid w:val="00FB720E"/>
    <w:rsid w:val="00FB7AF7"/>
    <w:rsid w:val="00FC09C9"/>
    <w:rsid w:val="00FC14C3"/>
    <w:rsid w:val="00FC1B6D"/>
    <w:rsid w:val="00FC2868"/>
    <w:rsid w:val="00FC3217"/>
    <w:rsid w:val="00FC410F"/>
    <w:rsid w:val="00FC5E79"/>
    <w:rsid w:val="00FC6CC6"/>
    <w:rsid w:val="00FC6DD2"/>
    <w:rsid w:val="00FC74D2"/>
    <w:rsid w:val="00FC7C29"/>
    <w:rsid w:val="00FD0907"/>
    <w:rsid w:val="00FD09AD"/>
    <w:rsid w:val="00FD3620"/>
    <w:rsid w:val="00FD5B42"/>
    <w:rsid w:val="00FD631E"/>
    <w:rsid w:val="00FD7179"/>
    <w:rsid w:val="00FE0381"/>
    <w:rsid w:val="00FE06CE"/>
    <w:rsid w:val="00FE1B19"/>
    <w:rsid w:val="00FE31B6"/>
    <w:rsid w:val="00FE340D"/>
    <w:rsid w:val="00FE36B0"/>
    <w:rsid w:val="00FE53DC"/>
    <w:rsid w:val="00FE5595"/>
    <w:rsid w:val="00FE585A"/>
    <w:rsid w:val="00FE59A9"/>
    <w:rsid w:val="00FE6175"/>
    <w:rsid w:val="00FE6292"/>
    <w:rsid w:val="00FF05F7"/>
    <w:rsid w:val="00FF0F0C"/>
    <w:rsid w:val="00FF29D2"/>
    <w:rsid w:val="00FF2E89"/>
    <w:rsid w:val="00FF35FA"/>
    <w:rsid w:val="00FF3920"/>
    <w:rsid w:val="00FF4048"/>
    <w:rsid w:val="00FF5340"/>
    <w:rsid w:val="00FF5657"/>
    <w:rsid w:val="00FF5B62"/>
    <w:rsid w:val="00FF6089"/>
    <w:rsid w:val="00FF680B"/>
    <w:rsid w:val="00FF7ACC"/>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D7B1B"/>
    <w:pPr>
      <w:spacing w:before="120" w:after="120" w:line="360" w:lineRule="auto"/>
    </w:pPr>
    <w:rPr>
      <w:rFonts w:ascii="Arial" w:hAnsi="Arial"/>
    </w:rPr>
  </w:style>
  <w:style w:type="paragraph" w:styleId="Heading1">
    <w:name w:val="heading 1"/>
    <w:aliases w:val="Handbook"/>
    <w:basedOn w:val="Normal"/>
    <w:next w:val="Normal"/>
    <w:link w:val="Heading1Char"/>
    <w:uiPriority w:val="9"/>
    <w:qFormat/>
    <w:rsid w:val="002D61E0"/>
    <w:pPr>
      <w:keepNext/>
      <w:keepLines/>
      <w:spacing w:before="720" w:after="240"/>
      <w:ind w:left="431" w:hanging="431"/>
      <w:outlineLvl w:val="0"/>
    </w:pPr>
    <w:rPr>
      <w:rFonts w:eastAsiaTheme="majorEastAsia" w:cstheme="majorBidi"/>
      <w:b/>
      <w:sz w:val="36"/>
      <w:szCs w:val="36"/>
      <w:lang w:val="en-CA"/>
    </w:rPr>
  </w:style>
  <w:style w:type="paragraph" w:styleId="Heading2">
    <w:name w:val="heading 2"/>
    <w:aliases w:val="Section"/>
    <w:basedOn w:val="Normal"/>
    <w:next w:val="Normal"/>
    <w:link w:val="Heading2Char"/>
    <w:uiPriority w:val="9"/>
    <w:unhideWhenUsed/>
    <w:qFormat/>
    <w:rsid w:val="00FB1C4B"/>
    <w:pPr>
      <w:keepNext/>
      <w:keepLines/>
      <w:spacing w:before="360"/>
      <w:ind w:left="737" w:hanging="737"/>
      <w:outlineLvl w:val="1"/>
    </w:pPr>
    <w:rPr>
      <w:rFonts w:eastAsiaTheme="majorEastAsia" w:cstheme="majorBidi"/>
      <w:b/>
      <w:sz w:val="32"/>
      <w:szCs w:val="32"/>
      <w:lang w:val="en-CA"/>
    </w:rPr>
  </w:style>
  <w:style w:type="paragraph" w:styleId="Heading3">
    <w:name w:val="heading 3"/>
    <w:aliases w:val="Subheading"/>
    <w:basedOn w:val="Normal"/>
    <w:next w:val="Normal"/>
    <w:link w:val="Heading3Char"/>
    <w:uiPriority w:val="9"/>
    <w:unhideWhenUsed/>
    <w:qFormat/>
    <w:rsid w:val="002D61E0"/>
    <w:pPr>
      <w:keepNext/>
      <w:keepLines/>
      <w:spacing w:before="240" w:after="240"/>
      <w:ind w:left="720" w:hanging="720"/>
      <w:outlineLvl w:val="2"/>
    </w:pPr>
    <w:rPr>
      <w:rFonts w:eastAsiaTheme="majorEastAsia" w:cstheme="majorBidi"/>
      <w:b/>
      <w:bCs/>
      <w:sz w:val="28"/>
      <w:szCs w:val="28"/>
      <w:lang w:val="en-CA"/>
    </w:rPr>
  </w:style>
  <w:style w:type="paragraph" w:styleId="Heading4">
    <w:name w:val="heading 4"/>
    <w:aliases w:val="Subsub heading"/>
    <w:basedOn w:val="Normal"/>
    <w:next w:val="Normal"/>
    <w:link w:val="Heading4Char"/>
    <w:uiPriority w:val="9"/>
    <w:unhideWhenUsed/>
    <w:qFormat/>
    <w:rsid w:val="00DF2C7E"/>
    <w:pPr>
      <w:keepNext/>
      <w:keepLines/>
      <w:spacing w:before="360" w:after="240"/>
      <w:outlineLvl w:val="3"/>
    </w:pPr>
    <w:rPr>
      <w:rFonts w:eastAsiaTheme="majorEastAsia" w:cstheme="majorBidi"/>
      <w:b/>
      <w:iCs/>
      <w:lang w:val="en-CA"/>
    </w:rPr>
  </w:style>
  <w:style w:type="paragraph" w:styleId="Heading5">
    <w:name w:val="heading 5"/>
    <w:basedOn w:val="Normal"/>
    <w:next w:val="Normal"/>
    <w:link w:val="Heading5Char"/>
    <w:uiPriority w:val="9"/>
    <w:unhideWhenUsed/>
    <w:qFormat/>
    <w:rsid w:val="000575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2228"/>
    <w:pPr>
      <w:keepNext/>
      <w:keepLines/>
      <w:numPr>
        <w:ilvl w:val="5"/>
        <w:numId w:val="3"/>
      </w:numPr>
      <w:spacing w:before="240" w:after="240"/>
      <w:outlineLvl w:val="5"/>
    </w:pPr>
    <w:rPr>
      <w:rFonts w:ascii="Verdana" w:eastAsiaTheme="majorEastAsia" w:hAnsi="Verdana" w:cstheme="majorBidi"/>
      <w:color w:val="4472C4" w:themeColor="accent1"/>
      <w:u w:val="single"/>
      <w:lang w:val="en-CA"/>
    </w:rPr>
  </w:style>
  <w:style w:type="paragraph" w:styleId="Heading7">
    <w:name w:val="heading 7"/>
    <w:basedOn w:val="Normal"/>
    <w:next w:val="Normal"/>
    <w:link w:val="Heading7Char"/>
    <w:uiPriority w:val="9"/>
    <w:unhideWhenUsed/>
    <w:qFormat/>
    <w:rsid w:val="00412228"/>
    <w:pPr>
      <w:keepNext/>
      <w:keepLines/>
      <w:numPr>
        <w:ilvl w:val="6"/>
        <w:numId w:val="3"/>
      </w:numPr>
      <w:spacing w:before="40"/>
      <w:outlineLvl w:val="6"/>
    </w:pPr>
    <w:rPr>
      <w:rFonts w:asciiTheme="majorHAnsi" w:eastAsiaTheme="majorEastAsia" w:hAnsiTheme="majorHAnsi" w:cstheme="majorBidi"/>
      <w:i/>
      <w:iCs/>
      <w:color w:val="1F3763" w:themeColor="accent1" w:themeShade="7F"/>
      <w:lang w:val="en-CA"/>
    </w:rPr>
  </w:style>
  <w:style w:type="paragraph" w:styleId="Heading8">
    <w:name w:val="heading 8"/>
    <w:basedOn w:val="Normal"/>
    <w:next w:val="Normal"/>
    <w:link w:val="Heading8Char"/>
    <w:uiPriority w:val="9"/>
    <w:semiHidden/>
    <w:unhideWhenUsed/>
    <w:qFormat/>
    <w:rsid w:val="0041222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basedOn w:val="Normal"/>
    <w:next w:val="Normal"/>
    <w:link w:val="Heading9Char"/>
    <w:uiPriority w:val="9"/>
    <w:semiHidden/>
    <w:unhideWhenUsed/>
    <w:qFormat/>
    <w:rsid w:val="0041222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0D"/>
    <w:pPr>
      <w:tabs>
        <w:tab w:val="center" w:pos="4680"/>
        <w:tab w:val="right" w:pos="9360"/>
      </w:tabs>
    </w:pPr>
  </w:style>
  <w:style w:type="character" w:customStyle="1" w:styleId="HeaderChar">
    <w:name w:val="Header Char"/>
    <w:basedOn w:val="DefaultParagraphFont"/>
    <w:link w:val="Header"/>
    <w:rsid w:val="00DE060D"/>
    <w:rPr>
      <w:rFonts w:ascii="Arial" w:hAnsi="Arial"/>
    </w:rPr>
  </w:style>
  <w:style w:type="paragraph" w:styleId="Footer">
    <w:name w:val="footer"/>
    <w:basedOn w:val="NoSpacing"/>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030123"/>
    <w:rPr>
      <w:rFonts w:ascii="Arial" w:hAnsi="Arial"/>
    </w:rPr>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771AA"/>
    <w:pPr>
      <w:numPr>
        <w:numId w:val="6"/>
      </w:numPr>
      <w:suppressAutoHyphens/>
      <w:autoSpaceDN w:val="0"/>
      <w:ind w:left="714" w:hanging="357"/>
      <w:textAlignment w:val="baseline"/>
    </w:pPr>
  </w:style>
  <w:style w:type="paragraph" w:customStyle="1" w:styleId="BodyCopy-TablesBlack">
    <w:name w:val="Body Copy - Tables (Black)"/>
    <w:basedOn w:val="Normal"/>
    <w:qFormat/>
    <w:rsid w:val="005E29FA"/>
    <w:pPr>
      <w:jc w:val="center"/>
    </w:pPr>
    <w:rPr>
      <w:rFonts w:cs="Arial"/>
      <w:szCs w:val="28"/>
    </w:rPr>
  </w:style>
  <w:style w:type="paragraph" w:customStyle="1" w:styleId="MainHeadline">
    <w:name w:val="Main Headline"/>
    <w:basedOn w:val="Normal"/>
    <w:qFormat/>
    <w:rsid w:val="005E29FA"/>
    <w:pPr>
      <w:spacing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420AE7"/>
    <w:rPr>
      <w:rFonts w:ascii="Arial" w:hAnsi="Arial"/>
      <w:b/>
      <w:color w:val="0563C1" w:themeColor="hyperlink"/>
      <w:sz w:val="24"/>
      <w:u w:val="single"/>
    </w:rPr>
  </w:style>
  <w:style w:type="character" w:customStyle="1" w:styleId="Heading1Char">
    <w:name w:val="Heading 1 Char"/>
    <w:aliases w:val="Handbook Char"/>
    <w:basedOn w:val="DefaultParagraphFont"/>
    <w:link w:val="Heading1"/>
    <w:uiPriority w:val="9"/>
    <w:rsid w:val="002D61E0"/>
    <w:rPr>
      <w:rFonts w:ascii="Arial" w:eastAsiaTheme="majorEastAsia" w:hAnsi="Arial" w:cstheme="majorBidi"/>
      <w:b/>
      <w:sz w:val="36"/>
      <w:szCs w:val="36"/>
      <w:lang w:val="en-CA"/>
    </w:rPr>
  </w:style>
  <w:style w:type="character" w:customStyle="1" w:styleId="Heading2Char">
    <w:name w:val="Heading 2 Char"/>
    <w:aliases w:val="Section Char"/>
    <w:basedOn w:val="DefaultParagraphFont"/>
    <w:link w:val="Heading2"/>
    <w:uiPriority w:val="9"/>
    <w:rsid w:val="00FB1C4B"/>
    <w:rPr>
      <w:rFonts w:ascii="Arial" w:eastAsiaTheme="majorEastAsia" w:hAnsi="Arial" w:cstheme="majorBidi"/>
      <w:b/>
      <w:sz w:val="32"/>
      <w:szCs w:val="32"/>
      <w:lang w:val="en-CA"/>
    </w:rPr>
  </w:style>
  <w:style w:type="character" w:customStyle="1" w:styleId="Heading3Char">
    <w:name w:val="Heading 3 Char"/>
    <w:aliases w:val="Subheading Char"/>
    <w:basedOn w:val="DefaultParagraphFont"/>
    <w:link w:val="Heading3"/>
    <w:uiPriority w:val="9"/>
    <w:rsid w:val="002D61E0"/>
    <w:rPr>
      <w:rFonts w:ascii="Arial" w:eastAsiaTheme="majorEastAsia" w:hAnsi="Arial" w:cstheme="majorBidi"/>
      <w:b/>
      <w:bCs/>
      <w:sz w:val="28"/>
      <w:szCs w:val="28"/>
      <w:lang w:val="en-CA"/>
    </w:rPr>
  </w:style>
  <w:style w:type="character" w:customStyle="1" w:styleId="Heading4Char">
    <w:name w:val="Heading 4 Char"/>
    <w:aliases w:val="Subsub heading Char"/>
    <w:basedOn w:val="DefaultParagraphFont"/>
    <w:link w:val="Heading4"/>
    <w:uiPriority w:val="9"/>
    <w:rsid w:val="00DF2C7E"/>
    <w:rPr>
      <w:rFonts w:ascii="Arial" w:eastAsiaTheme="majorEastAsia" w:hAnsi="Arial" w:cstheme="majorBidi"/>
      <w:b/>
      <w:iCs/>
      <w:lang w:val="en-CA"/>
    </w:rPr>
  </w:style>
  <w:style w:type="paragraph" w:styleId="Caption">
    <w:name w:val="caption"/>
    <w:basedOn w:val="Normal"/>
    <w:next w:val="Normal"/>
    <w:uiPriority w:val="35"/>
    <w:unhideWhenUsed/>
    <w:qFormat/>
    <w:rsid w:val="00EA2A5B"/>
    <w:pPr>
      <w:spacing w:after="200"/>
    </w:pPr>
    <w:rPr>
      <w:i/>
      <w:iCs/>
      <w:color w:val="44546A" w:themeColor="text2"/>
      <w:szCs w:val="18"/>
      <w:lang w:val="en-CA"/>
    </w:rPr>
  </w:style>
  <w:style w:type="paragraph" w:styleId="TOCHeading">
    <w:name w:val="TOC Heading"/>
    <w:basedOn w:val="Heading1"/>
    <w:next w:val="Normal"/>
    <w:uiPriority w:val="39"/>
    <w:unhideWhenUsed/>
    <w:qFormat/>
    <w:rsid w:val="0002741D"/>
    <w:pPr>
      <w:spacing w:before="240" w:after="0" w:line="259" w:lineRule="auto"/>
      <w:ind w:left="0" w:firstLine="0"/>
      <w:outlineLvl w:val="9"/>
    </w:pPr>
    <w:rPr>
      <w:rFonts w:asciiTheme="majorHAnsi" w:hAnsiTheme="majorHAnsi"/>
      <w:b w:val="0"/>
      <w:color w:val="2F5496" w:themeColor="accent1" w:themeShade="BF"/>
      <w:sz w:val="32"/>
      <w:szCs w:val="32"/>
      <w:lang w:val="en-US"/>
    </w:rPr>
  </w:style>
  <w:style w:type="paragraph" w:styleId="TOC1">
    <w:name w:val="toc 1"/>
    <w:next w:val="Normal"/>
    <w:autoRedefine/>
    <w:uiPriority w:val="39"/>
    <w:unhideWhenUsed/>
    <w:rsid w:val="007E07D4"/>
    <w:pPr>
      <w:tabs>
        <w:tab w:val="right" w:leader="dot" w:pos="10516"/>
      </w:tabs>
      <w:spacing w:before="120" w:after="120" w:line="288" w:lineRule="auto"/>
    </w:pPr>
    <w:rPr>
      <w:rFonts w:ascii="Arial" w:hAnsi="Arial"/>
      <w:b/>
      <w:noProof/>
      <w:sz w:val="28"/>
    </w:rPr>
  </w:style>
  <w:style w:type="paragraph" w:styleId="TOC3">
    <w:name w:val="toc 3"/>
    <w:next w:val="Normal"/>
    <w:autoRedefine/>
    <w:uiPriority w:val="39"/>
    <w:unhideWhenUsed/>
    <w:rsid w:val="00D54A7E"/>
    <w:pPr>
      <w:spacing w:after="100" w:line="288" w:lineRule="auto"/>
      <w:ind w:left="482"/>
    </w:pPr>
    <w:rPr>
      <w:rFonts w:ascii="Arial" w:hAnsi="Arial"/>
    </w:rPr>
  </w:style>
  <w:style w:type="paragraph" w:styleId="TOC2">
    <w:name w:val="toc 2"/>
    <w:next w:val="Normal"/>
    <w:autoRedefine/>
    <w:uiPriority w:val="39"/>
    <w:unhideWhenUsed/>
    <w:rsid w:val="00AE3EE4"/>
    <w:pPr>
      <w:spacing w:after="100"/>
      <w:ind w:left="240"/>
    </w:pPr>
    <w:rPr>
      <w:rFonts w:ascii="Arial" w:hAnsi="Arial"/>
      <w:b/>
    </w:rPr>
  </w:style>
  <w:style w:type="character" w:customStyle="1" w:styleId="fontstyle01">
    <w:name w:val="fontstyle01"/>
    <w:basedOn w:val="DefaultParagraphFont"/>
    <w:rsid w:val="00D9692F"/>
    <w:rPr>
      <w:rFonts w:ascii="Tahoma" w:hAnsi="Tahoma" w:cs="Tahoma" w:hint="default"/>
      <w:b w:val="0"/>
      <w:bCs w:val="0"/>
      <w:i w:val="0"/>
      <w:iCs w:val="0"/>
      <w:color w:val="000000"/>
      <w:sz w:val="22"/>
      <w:szCs w:val="22"/>
    </w:rPr>
  </w:style>
  <w:style w:type="paragraph" w:customStyle="1" w:styleId="QuoteReport">
    <w:name w:val="Quote Report"/>
    <w:basedOn w:val="Normal"/>
    <w:rsid w:val="00122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ind w:left="720"/>
    </w:pPr>
    <w:rPr>
      <w:rFonts w:ascii="Verdana" w:hAnsi="Verdana"/>
      <w:i/>
      <w:iCs/>
    </w:rPr>
  </w:style>
  <w:style w:type="paragraph" w:styleId="Quote">
    <w:name w:val="Quote"/>
    <w:basedOn w:val="Normal"/>
    <w:next w:val="Normal"/>
    <w:link w:val="QuoteChar"/>
    <w:uiPriority w:val="29"/>
    <w:rsid w:val="00F772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220"/>
    <w:rPr>
      <w:rFonts w:ascii="Arial" w:hAnsi="Arial"/>
      <w:i/>
      <w:iCs/>
      <w:color w:val="404040" w:themeColor="text1" w:themeTint="BF"/>
    </w:rPr>
  </w:style>
  <w:style w:type="character" w:styleId="UnresolvedMention">
    <w:name w:val="Unresolved Mention"/>
    <w:basedOn w:val="DefaultParagraphFont"/>
    <w:uiPriority w:val="99"/>
    <w:rsid w:val="00130E92"/>
    <w:rPr>
      <w:color w:val="605E5C"/>
      <w:shd w:val="clear" w:color="auto" w:fill="E1DFDD"/>
    </w:rPr>
  </w:style>
  <w:style w:type="character" w:customStyle="1" w:styleId="Heading5Char">
    <w:name w:val="Heading 5 Char"/>
    <w:basedOn w:val="DefaultParagraphFont"/>
    <w:link w:val="Heading5"/>
    <w:uiPriority w:val="9"/>
    <w:rsid w:val="00057584"/>
    <w:rPr>
      <w:rFonts w:asciiTheme="majorHAnsi" w:eastAsiaTheme="majorEastAsia" w:hAnsiTheme="majorHAnsi" w:cstheme="majorBidi"/>
      <w:color w:val="2F5496" w:themeColor="accent1" w:themeShade="BF"/>
    </w:rPr>
  </w:style>
  <w:style w:type="paragraph" w:styleId="NoSpacing">
    <w:name w:val="No Spacing"/>
    <w:uiPriority w:val="1"/>
    <w:qFormat/>
    <w:rsid w:val="00937DDC"/>
    <w:rPr>
      <w:rFonts w:ascii="Arial" w:hAnsi="Arial"/>
    </w:rPr>
  </w:style>
  <w:style w:type="paragraph" w:styleId="TOC4">
    <w:name w:val="toc 4"/>
    <w:next w:val="Normal"/>
    <w:autoRedefine/>
    <w:uiPriority w:val="39"/>
    <w:unhideWhenUsed/>
    <w:rsid w:val="00AE3EE4"/>
    <w:pPr>
      <w:spacing w:after="100"/>
      <w:ind w:left="720"/>
    </w:pPr>
    <w:rPr>
      <w:rFonts w:ascii="Arial" w:hAnsi="Arial"/>
    </w:rPr>
  </w:style>
  <w:style w:type="paragraph" w:styleId="TOC5">
    <w:name w:val="toc 5"/>
    <w:basedOn w:val="Normal"/>
    <w:next w:val="Normal"/>
    <w:autoRedefine/>
    <w:uiPriority w:val="39"/>
    <w:unhideWhenUsed/>
    <w:rsid w:val="00412228"/>
    <w:pPr>
      <w:spacing w:after="100"/>
      <w:ind w:left="960"/>
    </w:pPr>
  </w:style>
  <w:style w:type="character" w:customStyle="1" w:styleId="Heading6Char">
    <w:name w:val="Heading 6 Char"/>
    <w:basedOn w:val="DefaultParagraphFont"/>
    <w:link w:val="Heading6"/>
    <w:uiPriority w:val="9"/>
    <w:rsid w:val="00412228"/>
    <w:rPr>
      <w:rFonts w:ascii="Verdana" w:eastAsiaTheme="majorEastAsia" w:hAnsi="Verdana" w:cstheme="majorBidi"/>
      <w:color w:val="4472C4" w:themeColor="accent1"/>
      <w:u w:val="single"/>
      <w:lang w:val="en-CA"/>
    </w:rPr>
  </w:style>
  <w:style w:type="character" w:customStyle="1" w:styleId="Heading7Char">
    <w:name w:val="Heading 7 Char"/>
    <w:basedOn w:val="DefaultParagraphFont"/>
    <w:link w:val="Heading7"/>
    <w:uiPriority w:val="9"/>
    <w:rsid w:val="00412228"/>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412228"/>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12228"/>
    <w:rPr>
      <w:rFonts w:asciiTheme="majorHAnsi" w:eastAsiaTheme="majorEastAsia" w:hAnsiTheme="majorHAnsi" w:cstheme="majorBidi"/>
      <w:i/>
      <w:iCs/>
      <w:color w:val="272727" w:themeColor="text1" w:themeTint="D8"/>
      <w:sz w:val="21"/>
      <w:szCs w:val="21"/>
      <w:lang w:val="en-CA"/>
    </w:rPr>
  </w:style>
  <w:style w:type="character" w:customStyle="1" w:styleId="fontstyle21">
    <w:name w:val="fontstyle21"/>
    <w:basedOn w:val="DefaultParagraphFont"/>
    <w:rsid w:val="00412228"/>
    <w:rPr>
      <w:rFonts w:ascii="Helvetica-Oblique" w:hAnsi="Helvetica-Oblique" w:hint="default"/>
      <w:b w:val="0"/>
      <w:bCs w:val="0"/>
      <w:i/>
      <w:iCs/>
      <w:color w:val="000000"/>
      <w:sz w:val="24"/>
      <w:szCs w:val="24"/>
    </w:rPr>
  </w:style>
  <w:style w:type="character" w:customStyle="1" w:styleId="field-content">
    <w:name w:val="field-content"/>
    <w:basedOn w:val="DefaultParagraphFont"/>
    <w:rsid w:val="00412228"/>
  </w:style>
  <w:style w:type="character" w:styleId="FollowedHyperlink">
    <w:name w:val="FollowedHyperlink"/>
    <w:basedOn w:val="DefaultParagraphFont"/>
    <w:uiPriority w:val="99"/>
    <w:semiHidden/>
    <w:unhideWhenUsed/>
    <w:rsid w:val="00412228"/>
    <w:rPr>
      <w:color w:val="954F72" w:themeColor="followedHyperlink"/>
      <w:u w:val="single"/>
    </w:rPr>
  </w:style>
  <w:style w:type="paragraph" w:styleId="FootnoteText">
    <w:name w:val="footnote text"/>
    <w:basedOn w:val="Normal"/>
    <w:link w:val="FootnoteTextChar"/>
    <w:uiPriority w:val="99"/>
    <w:semiHidden/>
    <w:unhideWhenUsed/>
    <w:rsid w:val="00412228"/>
    <w:pPr>
      <w:spacing w:line="240" w:lineRule="auto"/>
    </w:pPr>
    <w:rPr>
      <w:rFonts w:ascii="Verdana" w:hAnsi="Verdana"/>
      <w:sz w:val="20"/>
      <w:szCs w:val="20"/>
      <w:lang w:val="en-CA"/>
    </w:rPr>
  </w:style>
  <w:style w:type="character" w:customStyle="1" w:styleId="FootnoteTextChar">
    <w:name w:val="Footnote Text Char"/>
    <w:basedOn w:val="DefaultParagraphFont"/>
    <w:link w:val="FootnoteText"/>
    <w:uiPriority w:val="99"/>
    <w:semiHidden/>
    <w:rsid w:val="00412228"/>
    <w:rPr>
      <w:rFonts w:ascii="Verdana" w:hAnsi="Verdana"/>
      <w:sz w:val="20"/>
      <w:szCs w:val="20"/>
      <w:lang w:val="en-CA"/>
    </w:rPr>
  </w:style>
  <w:style w:type="character" w:styleId="FootnoteReference">
    <w:name w:val="footnote reference"/>
    <w:basedOn w:val="DefaultParagraphFont"/>
    <w:uiPriority w:val="99"/>
    <w:semiHidden/>
    <w:unhideWhenUsed/>
    <w:rsid w:val="00412228"/>
    <w:rPr>
      <w:vertAlign w:val="superscript"/>
    </w:rPr>
  </w:style>
  <w:style w:type="paragraph" w:styleId="Title">
    <w:name w:val="Title"/>
    <w:basedOn w:val="Normal"/>
    <w:next w:val="Normal"/>
    <w:link w:val="TitleChar"/>
    <w:uiPriority w:val="10"/>
    <w:qFormat/>
    <w:rsid w:val="00412228"/>
    <w:pPr>
      <w:spacing w:line="240" w:lineRule="auto"/>
      <w:contextualSpacing/>
    </w:pPr>
    <w:rPr>
      <w:rFonts w:ascii="Verdana" w:eastAsiaTheme="majorEastAsia" w:hAnsi="Verdana" w:cstheme="majorBidi"/>
      <w:spacing w:val="-10"/>
      <w:kern w:val="28"/>
      <w:sz w:val="56"/>
      <w:szCs w:val="56"/>
      <w:lang w:val="en-CA"/>
    </w:rPr>
  </w:style>
  <w:style w:type="character" w:customStyle="1" w:styleId="TitleChar">
    <w:name w:val="Title Char"/>
    <w:basedOn w:val="DefaultParagraphFont"/>
    <w:link w:val="Title"/>
    <w:uiPriority w:val="10"/>
    <w:rsid w:val="00412228"/>
    <w:rPr>
      <w:rFonts w:ascii="Verdana" w:eastAsiaTheme="majorEastAsia" w:hAnsi="Verdana" w:cstheme="majorBidi"/>
      <w:spacing w:val="-10"/>
      <w:kern w:val="28"/>
      <w:sz w:val="56"/>
      <w:szCs w:val="56"/>
      <w:lang w:val="en-CA"/>
    </w:rPr>
  </w:style>
  <w:style w:type="paragraph" w:styleId="TOC6">
    <w:name w:val="toc 6"/>
    <w:basedOn w:val="Normal"/>
    <w:next w:val="Normal"/>
    <w:autoRedefine/>
    <w:uiPriority w:val="39"/>
    <w:unhideWhenUsed/>
    <w:rsid w:val="00412228"/>
    <w:pPr>
      <w:spacing w:after="100" w:line="259" w:lineRule="auto"/>
      <w:ind w:left="1100"/>
    </w:pPr>
    <w:rPr>
      <w:rFonts w:asciiTheme="minorHAnsi" w:eastAsiaTheme="minorEastAsia" w:hAnsiTheme="minorHAnsi"/>
      <w:sz w:val="22"/>
      <w:szCs w:val="22"/>
      <w:lang w:val="en-CA" w:eastAsia="en-CA"/>
    </w:rPr>
  </w:style>
  <w:style w:type="paragraph" w:styleId="TOC7">
    <w:name w:val="toc 7"/>
    <w:basedOn w:val="Normal"/>
    <w:next w:val="Normal"/>
    <w:autoRedefine/>
    <w:uiPriority w:val="39"/>
    <w:unhideWhenUsed/>
    <w:rsid w:val="00412228"/>
    <w:pPr>
      <w:spacing w:after="100" w:line="259" w:lineRule="auto"/>
      <w:ind w:left="1320"/>
    </w:pPr>
    <w:rPr>
      <w:rFonts w:asciiTheme="minorHAnsi" w:eastAsiaTheme="minorEastAsia" w:hAnsiTheme="minorHAnsi"/>
      <w:sz w:val="22"/>
      <w:szCs w:val="22"/>
      <w:lang w:val="en-CA" w:eastAsia="en-CA"/>
    </w:rPr>
  </w:style>
  <w:style w:type="paragraph" w:styleId="TOC8">
    <w:name w:val="toc 8"/>
    <w:basedOn w:val="Normal"/>
    <w:next w:val="Normal"/>
    <w:autoRedefine/>
    <w:uiPriority w:val="39"/>
    <w:unhideWhenUsed/>
    <w:rsid w:val="00412228"/>
    <w:pPr>
      <w:spacing w:after="100" w:line="259" w:lineRule="auto"/>
      <w:ind w:left="1540"/>
    </w:pPr>
    <w:rPr>
      <w:rFonts w:asciiTheme="minorHAnsi" w:eastAsiaTheme="minorEastAsia" w:hAnsiTheme="minorHAnsi"/>
      <w:sz w:val="22"/>
      <w:szCs w:val="22"/>
      <w:lang w:val="en-CA" w:eastAsia="en-CA"/>
    </w:rPr>
  </w:style>
  <w:style w:type="paragraph" w:styleId="TOC9">
    <w:name w:val="toc 9"/>
    <w:basedOn w:val="Normal"/>
    <w:next w:val="Normal"/>
    <w:autoRedefine/>
    <w:uiPriority w:val="39"/>
    <w:unhideWhenUsed/>
    <w:rsid w:val="00412228"/>
    <w:pPr>
      <w:spacing w:after="100" w:line="259" w:lineRule="auto"/>
      <w:ind w:left="1760"/>
    </w:pPr>
    <w:rPr>
      <w:rFonts w:asciiTheme="minorHAnsi" w:eastAsiaTheme="minorEastAsia" w:hAnsiTheme="minorHAnsi"/>
      <w:sz w:val="22"/>
      <w:szCs w:val="22"/>
      <w:lang w:val="en-CA" w:eastAsia="en-CA"/>
    </w:rPr>
  </w:style>
  <w:style w:type="paragraph" w:customStyle="1" w:styleId="first">
    <w:name w:val="first"/>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InformationBox">
    <w:name w:val="Information Box"/>
    <w:basedOn w:val="Normal"/>
    <w:qFormat/>
    <w:rsid w:val="007D7B1B"/>
    <w:pPr>
      <w:pBdr>
        <w:top w:val="single" w:sz="4" w:space="1" w:color="auto"/>
        <w:left w:val="single" w:sz="4" w:space="4" w:color="auto"/>
        <w:bottom w:val="single" w:sz="4" w:space="1" w:color="auto"/>
        <w:right w:val="single" w:sz="4" w:space="4" w:color="auto"/>
      </w:pBdr>
      <w:shd w:val="clear" w:color="auto" w:fill="FBFBFB"/>
      <w:ind w:left="720"/>
    </w:pPr>
    <w:rPr>
      <w:lang w:val="en-CA"/>
    </w:rPr>
  </w:style>
  <w:style w:type="character" w:customStyle="1" w:styleId="element-invisible">
    <w:name w:val="element-invisible"/>
    <w:basedOn w:val="DefaultParagraphFont"/>
    <w:rsid w:val="00412228"/>
  </w:style>
  <w:style w:type="character" w:styleId="IntenseEmphasis">
    <w:name w:val="Intense Emphasis"/>
    <w:basedOn w:val="DefaultParagraphFont"/>
    <w:uiPriority w:val="21"/>
    <w:qFormat/>
    <w:rsid w:val="00412228"/>
    <w:rPr>
      <w:i/>
      <w:iCs/>
      <w:color w:val="4472C4" w:themeColor="accent1"/>
    </w:rPr>
  </w:style>
  <w:style w:type="character" w:styleId="CommentReference">
    <w:name w:val="annotation reference"/>
    <w:basedOn w:val="DefaultParagraphFont"/>
    <w:unhideWhenUsed/>
    <w:rsid w:val="00412228"/>
    <w:rPr>
      <w:sz w:val="16"/>
      <w:szCs w:val="16"/>
    </w:rPr>
  </w:style>
  <w:style w:type="paragraph" w:styleId="CommentText">
    <w:name w:val="annotation text"/>
    <w:basedOn w:val="Normal"/>
    <w:link w:val="CommentTextChar"/>
    <w:unhideWhenUsed/>
    <w:rsid w:val="00412228"/>
    <w:pPr>
      <w:spacing w:before="240" w:after="240" w:line="240" w:lineRule="auto"/>
    </w:pPr>
    <w:rPr>
      <w:rFonts w:ascii="Verdana" w:hAnsi="Verdana"/>
      <w:sz w:val="20"/>
      <w:szCs w:val="20"/>
      <w:lang w:val="en-CA"/>
    </w:rPr>
  </w:style>
  <w:style w:type="character" w:customStyle="1" w:styleId="CommentTextChar">
    <w:name w:val="Comment Text Char"/>
    <w:basedOn w:val="DefaultParagraphFont"/>
    <w:link w:val="CommentText"/>
    <w:rsid w:val="00412228"/>
    <w:rPr>
      <w:rFonts w:ascii="Verdana" w:hAnsi="Verdana"/>
      <w:sz w:val="20"/>
      <w:szCs w:val="20"/>
      <w:lang w:val="en-CA"/>
    </w:rPr>
  </w:style>
  <w:style w:type="paragraph" w:styleId="CommentSubject">
    <w:name w:val="annotation subject"/>
    <w:basedOn w:val="CommentText"/>
    <w:next w:val="CommentText"/>
    <w:link w:val="CommentSubjectChar"/>
    <w:uiPriority w:val="99"/>
    <w:semiHidden/>
    <w:unhideWhenUsed/>
    <w:rsid w:val="00412228"/>
    <w:rPr>
      <w:b/>
      <w:bCs/>
    </w:rPr>
  </w:style>
  <w:style w:type="character" w:customStyle="1" w:styleId="CommentSubjectChar">
    <w:name w:val="Comment Subject Char"/>
    <w:basedOn w:val="CommentTextChar"/>
    <w:link w:val="CommentSubject"/>
    <w:uiPriority w:val="99"/>
    <w:semiHidden/>
    <w:rsid w:val="00412228"/>
    <w:rPr>
      <w:rFonts w:ascii="Verdana" w:hAnsi="Verdana"/>
      <w:b/>
      <w:bCs/>
      <w:sz w:val="20"/>
      <w:szCs w:val="20"/>
      <w:lang w:val="en-CA"/>
    </w:rPr>
  </w:style>
  <w:style w:type="paragraph" w:styleId="BalloonText">
    <w:name w:val="Balloon Text"/>
    <w:basedOn w:val="Normal"/>
    <w:link w:val="BalloonTextChar"/>
    <w:uiPriority w:val="99"/>
    <w:semiHidden/>
    <w:unhideWhenUsed/>
    <w:rsid w:val="00412228"/>
    <w:pPr>
      <w:spacing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412228"/>
    <w:rPr>
      <w:rFonts w:ascii="Segoe UI" w:hAnsi="Segoe UI" w:cs="Segoe UI"/>
      <w:sz w:val="18"/>
      <w:szCs w:val="18"/>
      <w:lang w:val="en-CA"/>
    </w:rPr>
  </w:style>
  <w:style w:type="paragraph" w:customStyle="1" w:styleId="Checklist">
    <w:name w:val="Checklist"/>
    <w:basedOn w:val="ListParagraph"/>
    <w:rsid w:val="00412228"/>
    <w:pPr>
      <w:numPr>
        <w:numId w:val="4"/>
      </w:numPr>
    </w:pPr>
    <w:rPr>
      <w:rFonts w:ascii="Verdana" w:hAnsi="Verdana"/>
      <w:lang w:val="en-CA"/>
    </w:rPr>
  </w:style>
  <w:style w:type="paragraph" w:customStyle="1" w:styleId="YourFeedback">
    <w:name w:val="Your Feedback"/>
    <w:basedOn w:val="Normal"/>
    <w:qFormat/>
    <w:rsid w:val="00412228"/>
    <w:pPr>
      <w:shd w:val="clear" w:color="auto" w:fill="F2F2F2" w:themeFill="background1" w:themeFillShade="F2"/>
      <w:spacing w:before="240" w:after="240"/>
    </w:pPr>
    <w:rPr>
      <w:rFonts w:ascii="Verdana" w:hAnsi="Verdana"/>
      <w:lang w:val="en-CA"/>
    </w:rPr>
  </w:style>
  <w:style w:type="paragraph" w:customStyle="1" w:styleId="subsection-e">
    <w:name w:val="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clause-e">
    <w:name w:val="clause-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ssubsection-e">
    <w:name w:val="s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
    <w:name w:val="WW_OutlineListStyle_5"/>
    <w:basedOn w:val="NoList"/>
    <w:rsid w:val="00412228"/>
    <w:pPr>
      <w:numPr>
        <w:numId w:val="5"/>
      </w:numPr>
    </w:pPr>
  </w:style>
  <w:style w:type="character" w:customStyle="1" w:styleId="contextualspellingandgrammarerror">
    <w:name w:val="contextualspellingandgrammarerror"/>
    <w:basedOn w:val="DefaultParagraphFont"/>
    <w:rsid w:val="00412228"/>
  </w:style>
  <w:style w:type="character" w:customStyle="1" w:styleId="advancedproofingissue">
    <w:name w:val="advancedproofingissue"/>
    <w:basedOn w:val="DefaultParagraphFont"/>
    <w:rsid w:val="00412228"/>
  </w:style>
  <w:style w:type="character" w:styleId="Emphasis">
    <w:name w:val="Emphasis"/>
    <w:basedOn w:val="DefaultParagraphFont"/>
    <w:uiPriority w:val="20"/>
    <w:qFormat/>
    <w:rsid w:val="00412228"/>
    <w:rPr>
      <w:i/>
      <w:iCs/>
    </w:rPr>
  </w:style>
  <w:style w:type="paragraph" w:customStyle="1" w:styleId="Style1">
    <w:name w:val="Style1"/>
    <w:basedOn w:val="Heading3"/>
    <w:qFormat/>
    <w:rsid w:val="00412228"/>
    <w:pPr>
      <w:ind w:left="0" w:firstLine="0"/>
    </w:pPr>
    <w:rPr>
      <w:rFonts w:ascii="Verdana" w:hAnsi="Verdana"/>
      <w:b w:val="0"/>
    </w:rPr>
  </w:style>
  <w:style w:type="paragraph" w:customStyle="1" w:styleId="AnswerSubheading">
    <w:name w:val="Answer Subheading"/>
    <w:basedOn w:val="Heading4"/>
    <w:qFormat/>
    <w:rsid w:val="00580BAE"/>
    <w:pPr>
      <w:spacing w:before="240"/>
    </w:pPr>
  </w:style>
  <w:style w:type="paragraph" w:customStyle="1" w:styleId="QuestionTitle">
    <w:name w:val="Question Title"/>
    <w:basedOn w:val="Heading3"/>
    <w:next w:val="Normal"/>
    <w:qFormat/>
    <w:rsid w:val="00964BBA"/>
    <w:pPr>
      <w:spacing w:before="360" w:after="120"/>
      <w:ind w:left="0" w:firstLine="0"/>
    </w:pPr>
    <w:rPr>
      <w:rFonts w:cs="Arial"/>
    </w:rPr>
  </w:style>
  <w:style w:type="paragraph" w:customStyle="1" w:styleId="paragraph">
    <w:name w:val="paragraph"/>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412228"/>
  </w:style>
  <w:style w:type="character" w:customStyle="1" w:styleId="eop">
    <w:name w:val="eop"/>
    <w:basedOn w:val="DefaultParagraphFont"/>
    <w:rsid w:val="00412228"/>
  </w:style>
  <w:style w:type="paragraph" w:styleId="Revision">
    <w:name w:val="Revision"/>
    <w:hidden/>
    <w:uiPriority w:val="99"/>
    <w:semiHidden/>
    <w:rsid w:val="00412228"/>
    <w:rPr>
      <w:rFonts w:ascii="Verdana" w:hAnsi="Verdana"/>
      <w:lang w:val="en-CA"/>
    </w:rPr>
  </w:style>
  <w:style w:type="paragraph" w:customStyle="1" w:styleId="ResourceName">
    <w:name w:val="Resource Name"/>
    <w:basedOn w:val="QuestionTitle"/>
    <w:qFormat/>
    <w:rsid w:val="00412228"/>
    <w:pPr>
      <w:outlineLvl w:val="9"/>
    </w:pPr>
  </w:style>
  <w:style w:type="paragraph" w:customStyle="1" w:styleId="Question-subheading">
    <w:name w:val="Question - subheading"/>
    <w:basedOn w:val="Heading5"/>
    <w:qFormat/>
    <w:rsid w:val="00412228"/>
    <w:pPr>
      <w:keepNext w:val="0"/>
      <w:keepLines w:val="0"/>
      <w:spacing w:before="240" w:after="240"/>
    </w:pPr>
    <w:rPr>
      <w:rFonts w:ascii="Verdana" w:eastAsiaTheme="minorHAnsi" w:hAnsi="Verdana" w:cstheme="minorBidi"/>
      <w:bCs/>
      <w:i/>
      <w:color w:val="auto"/>
      <w:lang w:val="en-CA"/>
    </w:rPr>
  </w:style>
  <w:style w:type="paragraph" w:customStyle="1" w:styleId="Box">
    <w:name w:val="Box"/>
    <w:basedOn w:val="ListParagraph"/>
    <w:qFormat/>
    <w:rsid w:val="00B02C1B"/>
    <w:pPr>
      <w:numPr>
        <w:numId w:val="0"/>
      </w:numPr>
      <w:pBdr>
        <w:top w:val="single" w:sz="4" w:space="1" w:color="auto"/>
        <w:left w:val="single" w:sz="4" w:space="4" w:color="auto"/>
        <w:bottom w:val="single" w:sz="4" w:space="1" w:color="auto"/>
        <w:right w:val="single" w:sz="4" w:space="4" w:color="auto"/>
      </w:pBdr>
      <w:shd w:val="clear" w:color="auto" w:fill="FBFBFB"/>
      <w:suppressAutoHyphens w:val="0"/>
      <w:autoSpaceDN/>
      <w:spacing w:after="480"/>
      <w:textAlignment w:val="auto"/>
    </w:pPr>
    <w:rPr>
      <w:lang w:val="en-CA"/>
    </w:rPr>
  </w:style>
  <w:style w:type="paragraph" w:customStyle="1" w:styleId="Default">
    <w:name w:val="Default"/>
    <w:basedOn w:val="Normal"/>
    <w:rsid w:val="00D425D7"/>
    <w:pPr>
      <w:autoSpaceDE w:val="0"/>
      <w:autoSpaceDN w:val="0"/>
      <w:spacing w:before="0" w:after="0" w:line="240" w:lineRule="auto"/>
    </w:pPr>
    <w:rPr>
      <w:rFonts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71">
      <w:bodyDiv w:val="1"/>
      <w:marLeft w:val="0"/>
      <w:marRight w:val="0"/>
      <w:marTop w:val="0"/>
      <w:marBottom w:val="0"/>
      <w:divBdr>
        <w:top w:val="none" w:sz="0" w:space="0" w:color="auto"/>
        <w:left w:val="none" w:sz="0" w:space="0" w:color="auto"/>
        <w:bottom w:val="none" w:sz="0" w:space="0" w:color="auto"/>
        <w:right w:val="none" w:sz="0" w:space="0" w:color="auto"/>
      </w:divBdr>
    </w:div>
    <w:div w:id="32702516">
      <w:bodyDiv w:val="1"/>
      <w:marLeft w:val="0"/>
      <w:marRight w:val="0"/>
      <w:marTop w:val="0"/>
      <w:marBottom w:val="0"/>
      <w:divBdr>
        <w:top w:val="none" w:sz="0" w:space="0" w:color="auto"/>
        <w:left w:val="none" w:sz="0" w:space="0" w:color="auto"/>
        <w:bottom w:val="none" w:sz="0" w:space="0" w:color="auto"/>
        <w:right w:val="none" w:sz="0" w:space="0" w:color="auto"/>
      </w:divBdr>
    </w:div>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301038486">
      <w:bodyDiv w:val="1"/>
      <w:marLeft w:val="0"/>
      <w:marRight w:val="0"/>
      <w:marTop w:val="0"/>
      <w:marBottom w:val="0"/>
      <w:divBdr>
        <w:top w:val="none" w:sz="0" w:space="0" w:color="auto"/>
        <w:left w:val="none" w:sz="0" w:space="0" w:color="auto"/>
        <w:bottom w:val="none" w:sz="0" w:space="0" w:color="auto"/>
        <w:right w:val="none" w:sz="0" w:space="0" w:color="auto"/>
      </w:divBdr>
    </w:div>
    <w:div w:id="767046112">
      <w:bodyDiv w:val="1"/>
      <w:marLeft w:val="0"/>
      <w:marRight w:val="0"/>
      <w:marTop w:val="0"/>
      <w:marBottom w:val="0"/>
      <w:divBdr>
        <w:top w:val="none" w:sz="0" w:space="0" w:color="auto"/>
        <w:left w:val="none" w:sz="0" w:space="0" w:color="auto"/>
        <w:bottom w:val="none" w:sz="0" w:space="0" w:color="auto"/>
        <w:right w:val="none" w:sz="0" w:space="0" w:color="auto"/>
      </w:divBdr>
    </w:div>
    <w:div w:id="882982365">
      <w:bodyDiv w:val="1"/>
      <w:marLeft w:val="0"/>
      <w:marRight w:val="0"/>
      <w:marTop w:val="0"/>
      <w:marBottom w:val="0"/>
      <w:divBdr>
        <w:top w:val="none" w:sz="0" w:space="0" w:color="auto"/>
        <w:left w:val="none" w:sz="0" w:space="0" w:color="auto"/>
        <w:bottom w:val="none" w:sz="0" w:space="0" w:color="auto"/>
        <w:right w:val="none" w:sz="0" w:space="0" w:color="auto"/>
      </w:divBdr>
    </w:div>
    <w:div w:id="987630124">
      <w:bodyDiv w:val="1"/>
      <w:marLeft w:val="0"/>
      <w:marRight w:val="0"/>
      <w:marTop w:val="0"/>
      <w:marBottom w:val="0"/>
      <w:divBdr>
        <w:top w:val="none" w:sz="0" w:space="0" w:color="auto"/>
        <w:left w:val="none" w:sz="0" w:space="0" w:color="auto"/>
        <w:bottom w:val="none" w:sz="0" w:space="0" w:color="auto"/>
        <w:right w:val="none" w:sz="0" w:space="0" w:color="auto"/>
      </w:divBdr>
    </w:div>
    <w:div w:id="1036350098">
      <w:bodyDiv w:val="1"/>
      <w:marLeft w:val="0"/>
      <w:marRight w:val="0"/>
      <w:marTop w:val="0"/>
      <w:marBottom w:val="0"/>
      <w:divBdr>
        <w:top w:val="none" w:sz="0" w:space="0" w:color="auto"/>
        <w:left w:val="none" w:sz="0" w:space="0" w:color="auto"/>
        <w:bottom w:val="none" w:sz="0" w:space="0" w:color="auto"/>
        <w:right w:val="none" w:sz="0" w:space="0" w:color="auto"/>
      </w:divBdr>
    </w:div>
    <w:div w:id="1187065780">
      <w:bodyDiv w:val="1"/>
      <w:marLeft w:val="0"/>
      <w:marRight w:val="0"/>
      <w:marTop w:val="0"/>
      <w:marBottom w:val="0"/>
      <w:divBdr>
        <w:top w:val="none" w:sz="0" w:space="0" w:color="auto"/>
        <w:left w:val="none" w:sz="0" w:space="0" w:color="auto"/>
        <w:bottom w:val="none" w:sz="0" w:space="0" w:color="auto"/>
        <w:right w:val="none" w:sz="0" w:space="0" w:color="auto"/>
      </w:divBdr>
    </w:div>
    <w:div w:id="1244605284">
      <w:bodyDiv w:val="1"/>
      <w:marLeft w:val="0"/>
      <w:marRight w:val="0"/>
      <w:marTop w:val="0"/>
      <w:marBottom w:val="0"/>
      <w:divBdr>
        <w:top w:val="none" w:sz="0" w:space="0" w:color="auto"/>
        <w:left w:val="none" w:sz="0" w:space="0" w:color="auto"/>
        <w:bottom w:val="none" w:sz="0" w:space="0" w:color="auto"/>
        <w:right w:val="none" w:sz="0" w:space="0" w:color="auto"/>
      </w:divBdr>
    </w:div>
    <w:div w:id="1268586237">
      <w:bodyDiv w:val="1"/>
      <w:marLeft w:val="0"/>
      <w:marRight w:val="0"/>
      <w:marTop w:val="0"/>
      <w:marBottom w:val="0"/>
      <w:divBdr>
        <w:top w:val="none" w:sz="0" w:space="0" w:color="auto"/>
        <w:left w:val="none" w:sz="0" w:space="0" w:color="auto"/>
        <w:bottom w:val="none" w:sz="0" w:space="0" w:color="auto"/>
        <w:right w:val="none" w:sz="0" w:space="0" w:color="auto"/>
      </w:divBdr>
    </w:div>
    <w:div w:id="1312518390">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350">
      <w:bodyDiv w:val="1"/>
      <w:marLeft w:val="0"/>
      <w:marRight w:val="0"/>
      <w:marTop w:val="0"/>
      <w:marBottom w:val="0"/>
      <w:divBdr>
        <w:top w:val="none" w:sz="0" w:space="0" w:color="auto"/>
        <w:left w:val="none" w:sz="0" w:space="0" w:color="auto"/>
        <w:bottom w:val="none" w:sz="0" w:space="0" w:color="auto"/>
        <w:right w:val="none" w:sz="0" w:space="0" w:color="auto"/>
      </w:divBdr>
    </w:div>
    <w:div w:id="1672105774">
      <w:bodyDiv w:val="1"/>
      <w:marLeft w:val="0"/>
      <w:marRight w:val="0"/>
      <w:marTop w:val="0"/>
      <w:marBottom w:val="0"/>
      <w:divBdr>
        <w:top w:val="none" w:sz="0" w:space="0" w:color="auto"/>
        <w:left w:val="none" w:sz="0" w:space="0" w:color="auto"/>
        <w:bottom w:val="none" w:sz="0" w:space="0" w:color="auto"/>
        <w:right w:val="none" w:sz="0" w:space="0" w:color="auto"/>
      </w:divBdr>
    </w:div>
    <w:div w:id="1739983172">
      <w:bodyDiv w:val="1"/>
      <w:marLeft w:val="0"/>
      <w:marRight w:val="0"/>
      <w:marTop w:val="0"/>
      <w:marBottom w:val="0"/>
      <w:divBdr>
        <w:top w:val="none" w:sz="0" w:space="0" w:color="auto"/>
        <w:left w:val="none" w:sz="0" w:space="0" w:color="auto"/>
        <w:bottom w:val="none" w:sz="0" w:space="0" w:color="auto"/>
        <w:right w:val="none" w:sz="0" w:space="0" w:color="auto"/>
      </w:divBdr>
    </w:div>
    <w:div w:id="1907490817">
      <w:bodyDiv w:val="1"/>
      <w:marLeft w:val="0"/>
      <w:marRight w:val="0"/>
      <w:marTop w:val="0"/>
      <w:marBottom w:val="0"/>
      <w:divBdr>
        <w:top w:val="none" w:sz="0" w:space="0" w:color="auto"/>
        <w:left w:val="none" w:sz="0" w:space="0" w:color="auto"/>
        <w:bottom w:val="none" w:sz="0" w:space="0" w:color="auto"/>
        <w:right w:val="none" w:sz="0" w:space="0" w:color="auto"/>
      </w:divBdr>
    </w:div>
    <w:div w:id="2090157082">
      <w:bodyDiv w:val="1"/>
      <w:marLeft w:val="0"/>
      <w:marRight w:val="0"/>
      <w:marTop w:val="0"/>
      <w:marBottom w:val="0"/>
      <w:divBdr>
        <w:top w:val="none" w:sz="0" w:space="0" w:color="auto"/>
        <w:left w:val="none" w:sz="0" w:space="0" w:color="auto"/>
        <w:bottom w:val="none" w:sz="0" w:space="0" w:color="auto"/>
        <w:right w:val="none" w:sz="0" w:space="0" w:color="auto"/>
      </w:divBdr>
    </w:div>
    <w:div w:id="212048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laws-lois.justice.gc.ca/fra/lois/c-10.4/" TargetMode="External"/><Relationship Id="rId26" Type="http://schemas.openxmlformats.org/officeDocument/2006/relationships/hyperlink" Target="https://www.inca.ca/fr/soutenir-inca/defense-des-droits/connaissez-vos-droits?region=nb" TargetMode="External"/><Relationship Id="rId39" Type="http://schemas.openxmlformats.org/officeDocument/2006/relationships/hyperlink" Target="https://www.canlii.org/fr/nb/legis/lois/lrn-b-2011-c-171/derniere/lrn-b-2011-c-171.html" TargetMode="External"/><Relationship Id="rId21" Type="http://schemas.openxmlformats.org/officeDocument/2006/relationships/hyperlink" Target="https://www.canlii.org/fr/nb/legis/lois/lrn-b-1973-c-h-5/derniere/lrn-b-1973-c-h-5.html" TargetMode="External"/><Relationship Id="rId34" Type="http://schemas.openxmlformats.org/officeDocument/2006/relationships/hyperlink" Target="https://www2.gnb.ca/content/gnb/fr/ministeres/mti/bureau_local.html" TargetMode="External"/><Relationship Id="rId42" Type="http://schemas.openxmlformats.org/officeDocument/2006/relationships/hyperlink" Target="https://www.uber.com/legal/en/document/?name=service-animal-policy&amp;country=canada&amp;lang=fr-ca" TargetMode="External"/><Relationship Id="rId47" Type="http://schemas.openxmlformats.org/officeDocument/2006/relationships/hyperlink" Target="http://www.legalaid-aidejuridique-nb.ca/fr/accueil/" TargetMode="External"/><Relationship Id="rId50" Type="http://schemas.openxmlformats.org/officeDocument/2006/relationships/hyperlink" Target="https://www2.gnb.ca/content/dam/gnb/Departments/hrc-cdp/PDF/guidelines-on-housing.pdf" TargetMode="External"/><Relationship Id="rId55" Type="http://schemas.openxmlformats.org/officeDocument/2006/relationships/hyperlink" Target="https://www2.gnb.ca/content/dam/gnb/Departments/hrc-cdp/PDF/GuidelineonAccommodatingPeoplewithServiceAnimals-HRC-CDP201702.pdf" TargetMode="External"/><Relationship Id="rId63" Type="http://schemas.openxmlformats.org/officeDocument/2006/relationships/hyperlink" Target="https://otc-cta.gc.ca/fra/soyez-maitre-votre-voyage" TargetMode="External"/><Relationship Id="rId68" Type="http://schemas.openxmlformats.org/officeDocument/2006/relationships/hyperlink" Target="https://www.chrc-ccdp.gc.ca/fr/plaintes/suis-je-au-bon-endroit" TargetMode="External"/><Relationship Id="rId76" Type="http://schemas.openxmlformats.org/officeDocument/2006/relationships/hyperlink" Target="https://cnibsmartlife.ca/fr" TargetMode="External"/><Relationship Id="rId84" Type="http://schemas.openxmlformats.org/officeDocument/2006/relationships/hyperlink" Target="https://www.afb.org/aw/13/4/15820"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cd-cpmph.ca/accueil/" TargetMode="External"/><Relationship Id="rId2" Type="http://schemas.openxmlformats.org/officeDocument/2006/relationships/numbering" Target="numbering.xml"/><Relationship Id="rId16" Type="http://schemas.openxmlformats.org/officeDocument/2006/relationships/hyperlink" Target="https://www.canlii.org/fr/nb/legis/lois/lrn-b-2011-c-171/derniere/lrn-b-2011-c-171.html" TargetMode="External"/><Relationship Id="rId29" Type="http://schemas.openxmlformats.org/officeDocument/2006/relationships/hyperlink" Target="https://saintjohn.ca/en/transit/accessibility/handi-bus-service" TargetMode="External"/><Relationship Id="rId11" Type="http://schemas.openxmlformats.org/officeDocument/2006/relationships/hyperlink" Target="https://lawfoundation.on.ca/fr/" TargetMode="External"/><Relationship Id="rId24" Type="http://schemas.openxmlformats.org/officeDocument/2006/relationships/hyperlink" Target="https://otc-cta.gc.ca/eng/splashify-splash" TargetMode="External"/><Relationship Id="rId32" Type="http://schemas.openxmlformats.org/officeDocument/2006/relationships/hyperlink" Target="https://saintjohn.ca/fr/transit/accessibilite/service-handi-bus" TargetMode="External"/><Relationship Id="rId37" Type="http://schemas.openxmlformats.org/officeDocument/2006/relationships/hyperlink" Target="https://saintjohn.ca/fr/transit/accessibilite/service-handi-bus" TargetMode="External"/><Relationship Id="rId40" Type="http://schemas.openxmlformats.org/officeDocument/2006/relationships/hyperlink" Target="https://www.inca.ca/fr/programmes-et-services/vivre/chiens-guides-dinca/pour-les-proprietaires-de-chiens-guides/voyager-1?region=nb" TargetMode="External"/><Relationship Id="rId45" Type="http://schemas.openxmlformats.org/officeDocument/2006/relationships/hyperlink" Target="https://www.flac-inc.ca/" TargetMode="External"/><Relationship Id="rId53" Type="http://schemas.openxmlformats.org/officeDocument/2006/relationships/hyperlink" Target="https://www2.gnb.ca/content/gnb/fr/ministeres/cdpnb.html" TargetMode="External"/><Relationship Id="rId58" Type="http://schemas.openxmlformats.org/officeDocument/2006/relationships/hyperlink" Target="https://www.canlii.org/fr/nb/legis/lois/lrn-b-2011-c-171/derniere/lrn-b-2011-c-171.html" TargetMode="External"/><Relationship Id="rId66" Type="http://schemas.openxmlformats.org/officeDocument/2006/relationships/hyperlink" Target="https://www.canlii.org/fr/ca/legis/lois/lrc-1985-c-h-6/derniere/lrc-1985-c-h-6.html" TargetMode="External"/><Relationship Id="rId74" Type="http://schemas.openxmlformats.org/officeDocument/2006/relationships/hyperlink" Target="https://www.inca.ca/fr/offres-de-programmes-distance-de-la-fondation-inca?region=nb" TargetMode="External"/><Relationship Id="rId79" Type="http://schemas.openxmlformats.org/officeDocument/2006/relationships/hyperlink" Target="mailto:infonb@vlrehab.ca"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tc-cta.gc.ca/fra/ligne-daide-relative-aux-plaintes-reliees-au-transport-accessible" TargetMode="External"/><Relationship Id="rId82" Type="http://schemas.openxmlformats.org/officeDocument/2006/relationships/hyperlink" Target="http://accessnow.me/" TargetMode="External"/><Relationship Id="rId90" Type="http://schemas.openxmlformats.org/officeDocument/2006/relationships/theme" Target="theme/theme1.xml"/><Relationship Id="rId19" Type="http://schemas.openxmlformats.org/officeDocument/2006/relationships/hyperlink" Target="https://laws-lois.justice.gc.ca/fra/reglements/DORS-2019-244/TexteComple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inca.ca/fr/soutenir-inca/defense-des-droits/connaissez-vos-droits?region=nb" TargetMode="External"/><Relationship Id="rId27" Type="http://schemas.openxmlformats.org/officeDocument/2006/relationships/hyperlink" Target="https://www.inca.ca/fr/soutenir-inca/defense-des-droits/connaissez-vos-droits?region=nb" TargetMode="External"/><Relationship Id="rId30" Type="http://schemas.openxmlformats.org/officeDocument/2006/relationships/hyperlink" Target="https://www.inca.ca/fr/soutenir-inca/defense-des-droits/connaissez-vos-droits?region=nb" TargetMode="External"/><Relationship Id="rId35" Type="http://schemas.openxmlformats.org/officeDocument/2006/relationships/hyperlink" Target="https://www.inca.ca/fr/soutenir-inca/defense-des-droits/connaissez-vos-droits?region=nb" TargetMode="External"/><Relationship Id="rId43" Type="http://schemas.openxmlformats.org/officeDocument/2006/relationships/hyperlink" Target="https://www.flac-inc.ca/" TargetMode="External"/><Relationship Id="rId48" Type="http://schemas.openxmlformats.org/officeDocument/2006/relationships/hyperlink" Target="http://www.legalaid-aidejuridique-nb.ca/fr/pour-nous-joindre/" TargetMode="External"/><Relationship Id="rId56" Type="http://schemas.openxmlformats.org/officeDocument/2006/relationships/hyperlink" Target="https://www2.gnb.ca/content/gnb/fr/ministeres/cdpnb/le_processus_de_plainte/processus_de_plainte.html" TargetMode="External"/><Relationship Id="rId64" Type="http://schemas.openxmlformats.org/officeDocument/2006/relationships/hyperlink" Target="https://otc-cta.gc.ca/fra/animaux-aidants" TargetMode="External"/><Relationship Id="rId69" Type="http://schemas.openxmlformats.org/officeDocument/2006/relationships/hyperlink" Target="https://ombudnb.ca/site/fr/" TargetMode="External"/><Relationship Id="rId77" Type="http://schemas.openxmlformats.org/officeDocument/2006/relationships/hyperlink" Target="https://www.inca.ca/fr/soutenir-inca/defense-des-droits?region=nb" TargetMode="External"/><Relationship Id="rId8" Type="http://schemas.openxmlformats.org/officeDocument/2006/relationships/image" Target="media/image1.jpg"/><Relationship Id="rId51" Type="http://schemas.openxmlformats.org/officeDocument/2006/relationships/hyperlink" Target="http://www.legal-info-legale.nb.ca/fr/going_to_court" TargetMode="External"/><Relationship Id="rId72" Type="http://schemas.openxmlformats.org/officeDocument/2006/relationships/hyperlink" Target="https://www.pcd-cpmph.ca/accueil/" TargetMode="External"/><Relationship Id="rId80" Type="http://schemas.openxmlformats.org/officeDocument/2006/relationships/hyperlink" Target="http://www.blindsquare.com/about/" TargetMode="External"/><Relationship Id="rId85"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laws-lois.justice.gc.ca/fra/lois/h-6/" TargetMode="External"/><Relationship Id="rId25" Type="http://schemas.openxmlformats.org/officeDocument/2006/relationships/hyperlink" Target="https://www2.gnb.ca/content/gnb/fr/ministeres/cdpnb.html" TargetMode="External"/><Relationship Id="rId33" Type="http://schemas.openxmlformats.org/officeDocument/2006/relationships/hyperlink" Target="https://www2.gnb.ca/content/gnb/fr/ministeres/mti.html" TargetMode="External"/><Relationship Id="rId38" Type="http://schemas.openxmlformats.org/officeDocument/2006/relationships/hyperlink" Target="https://www.inca.ca/fr/soutenir-inca/defense-des-droits/connaissez-vos-droits?region=nb" TargetMode="External"/><Relationship Id="rId46" Type="http://schemas.openxmlformats.org/officeDocument/2006/relationships/hyperlink" Target="http://www.legalaid-aidejuridique-nb.ca/" TargetMode="External"/><Relationship Id="rId59" Type="http://schemas.openxmlformats.org/officeDocument/2006/relationships/hyperlink" Target="https://otc-cta.gc.ca/fra" TargetMode="External"/><Relationship Id="rId67" Type="http://schemas.openxmlformats.org/officeDocument/2006/relationships/hyperlink" Target="https://www.chrc-ccdp.gc.ca/fr/plaintes/suis-je-au-bon-endroit" TargetMode="External"/><Relationship Id="rId20" Type="http://schemas.openxmlformats.org/officeDocument/2006/relationships/hyperlink" Target="https://laws-lois.justice.gc.ca/fra/lois/a-0.6/" TargetMode="External"/><Relationship Id="rId41" Type="http://schemas.openxmlformats.org/officeDocument/2006/relationships/hyperlink" Target="https://www.uber.com/legal/en/document/?name=non-discrimination-policy&amp;country=canada&amp;lang=fr" TargetMode="External"/><Relationship Id="rId54" Type="http://schemas.openxmlformats.org/officeDocument/2006/relationships/hyperlink" Target="https://www.canlii.org/fr/nb/legis/lois/lrn-b-2011-c-171/derniere/lrn-b-2011-c-171.html" TargetMode="External"/><Relationship Id="rId62" Type="http://schemas.openxmlformats.org/officeDocument/2006/relationships/hyperlink" Target="tel:1-844-943-0273" TargetMode="External"/><Relationship Id="rId70" Type="http://schemas.openxmlformats.org/officeDocument/2006/relationships/hyperlink" Target="https://ombudnb.ca/site/fr/comment-porter-plainte" TargetMode="External"/><Relationship Id="rId75" Type="http://schemas.openxmlformats.org/officeDocument/2006/relationships/hyperlink" Target="https://www.inca.ca/fr/event?region=nb" TargetMode="External"/><Relationship Id="rId83" Type="http://schemas.openxmlformats.org/officeDocument/2006/relationships/hyperlink" Target="https://www.bemyeyes.com/"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ca.ca/fr/soutenir-inca/defense-des-droits/connaissez-vos-droits?region=nb" TargetMode="External"/><Relationship Id="rId23" Type="http://schemas.openxmlformats.org/officeDocument/2006/relationships/hyperlink" Target="https://www.chrc-ccdp.gc.ca/fr" TargetMode="External"/><Relationship Id="rId28" Type="http://schemas.openxmlformats.org/officeDocument/2006/relationships/hyperlink" Target="https://www.fredericton.ca/en/transit/accessibility" TargetMode="External"/><Relationship Id="rId36" Type="http://schemas.openxmlformats.org/officeDocument/2006/relationships/hyperlink" Target="https://www.fredericton.ca/fr/transport-en-commun/accessibilite" TargetMode="External"/><Relationship Id="rId49" Type="http://schemas.openxmlformats.org/officeDocument/2006/relationships/hyperlink" Target="http://www.legal-info-legale.nb.ca/fr/index.php?page=you_and_your_lawyer" TargetMode="External"/><Relationship Id="rId57" Type="http://schemas.openxmlformats.org/officeDocument/2006/relationships/hyperlink" Target="https://www2.gnb.ca/content/gnb/fr/ministeres/cdpnb.html" TargetMode="External"/><Relationship Id="rId10" Type="http://schemas.openxmlformats.org/officeDocument/2006/relationships/hyperlink" Target="https://lawsociety-barreau.nb.ca/fr/pour-le-public/fondation-pour-lavancement-du-droit-au-nouveau-brunswick/" TargetMode="External"/><Relationship Id="rId31" Type="http://schemas.openxmlformats.org/officeDocument/2006/relationships/hyperlink" Target="https://www.fredericton.ca/fr/transport-en-commun/accessibilite" TargetMode="External"/><Relationship Id="rId44" Type="http://schemas.openxmlformats.org/officeDocument/2006/relationships/hyperlink" Target="https://www.flac-inc.ca/book-appointment" TargetMode="External"/><Relationship Id="rId52" Type="http://schemas.openxmlformats.org/officeDocument/2006/relationships/hyperlink" Target="https://www.familylawnb.ca/english/index.php" TargetMode="External"/><Relationship Id="rId60" Type="http://schemas.openxmlformats.org/officeDocument/2006/relationships/hyperlink" Target="https://otc-cta.gc.ca/fra/plaintes-relatives-a-laccessibilite-concernant-services-transport" TargetMode="External"/><Relationship Id="rId65" Type="http://schemas.openxmlformats.org/officeDocument/2006/relationships/hyperlink" Target="https://otc-cta.gc.ca/fra/publication/guide-sur-sieges-supplementaires-et-exigences-applicable-a-une-personne-un-tarif-pour" TargetMode="External"/><Relationship Id="rId73" Type="http://schemas.openxmlformats.org/officeDocument/2006/relationships/hyperlink" Target="https://www.inca.ca/fr/offres-de-programmes-distance-de-la-fondation-inca?region=nb" TargetMode="External"/><Relationship Id="rId78" Type="http://schemas.openxmlformats.org/officeDocument/2006/relationships/hyperlink" Target="https://www.inca.ca/fr/programmes/vivre/chiens-guides-dinca?region=nb" TargetMode="External"/><Relationship Id="rId81" Type="http://schemas.openxmlformats.org/officeDocument/2006/relationships/hyperlink" Target="https://key2access.com/"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1857-7EAB-4ACA-A596-60F8AE53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7047</Words>
  <Characters>40168</Characters>
  <Application>Microsoft Office Word</Application>
  <DocSecurity>0</DocSecurity>
  <Lines>334</Lines>
  <Paragraphs>94</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Mes droits légaux </vt:lpstr>
      <vt:lpstr>        Q : Quels sont mes droits légaux en matière de transport au Nouveau-Brunswick ?</vt:lpstr>
      <vt:lpstr>        Obligation de mesures d’adaptation raisonnables et contrainte excessive</vt:lpstr>
      <vt:lpstr>        Q : D'où viennent mes droits légaux ?</vt:lpstr>
      <vt:lpstr>        Q : Qui doit se conformer aux lois sur les transports du Nouveau-Brunswick ?</vt:lpstr>
      <vt:lpstr>        Q : Que puis-je faire pour faire valoir mes droits ?</vt:lpstr>
      <vt:lpstr>Scénarios courants </vt:lpstr>
      <vt:lpstr>        Q : Je rencontre souvent des obstacles lorsque j'essaie d'utiliser un service de</vt:lpstr>
      <vt:lpstr>        Q : L’autobus que je prends est inaccessible. Par exemple, l’autobus n'a pas de </vt:lpstr>
      <vt:lpstr>        Q : L'arrêt d’autobus que j'utilise est situé dans un endroit dangereux qui m'ob</vt:lpstr>
      <vt:lpstr>        Q : L'arrêt d’autobus que j'utilise n'est pas déneigé pendant les mois d'hiver. </vt:lpstr>
      <vt:lpstr>        Q : On m'a refusé l'accès à un service d’autobus accessible parce que je n'utili</vt:lpstr>
      <vt:lpstr>        Q : On m'a refusé l'accès à un taxi parce que je suis accompagné d'un chien-guid</vt:lpstr>
      <vt:lpstr>        Q : Quand peut-on me refuser l'accès à un taxi parce que j'ai un chien-guide ? .</vt:lpstr>
      <vt:lpstr>Obtenir de l'aide </vt:lpstr>
      <vt:lpstr>    Services juridiques et informations</vt:lpstr>
      <vt:lpstr>        Clinique d'aide juridique de Frédéricton, Inc (FLAC)</vt:lpstr>
      <vt:lpstr>        La Commission des services d'aide juridique du Nouveau-Brunswick</vt:lpstr>
      <vt:lpstr>        Clinique juridique de l'Université du Nouveau-Brunswick (UNB)</vt:lpstr>
      <vt:lpstr>        Service public d'éducation et d'information juridiques du Nouveau-Brunswick (SPE</vt:lpstr>
      <vt:lpstr>        La Commission des droits de la personne du Nouveau-Brunswick</vt:lpstr>
      <vt:lpstr>        Office des transports du Canada</vt:lpstr>
      <vt:lpstr>    Services non juridiques essentiels</vt:lpstr>
      <vt:lpstr>        Ombud N.B.</vt:lpstr>
      <vt:lpstr>        Conseil du Premier ministre pour les personnes handicapées</vt:lpstr>
      <vt:lpstr>    Services de l'INCA (non juridiques)</vt:lpstr>
      <vt:lpstr>        Programmes virtuels d'INCA</vt:lpstr>
      <vt:lpstr>        Formation en technologie </vt:lpstr>
      <vt:lpstr>        Vision Amitié à distance </vt:lpstr>
      <vt:lpstr>        Boutique Mieux Vivre en ligne d'INCA </vt:lpstr>
      <vt:lpstr>        Le personnel chargé de la défense des intérêts d'INCA </vt:lpstr>
      <vt:lpstr>        Programme de chiens-guides d'INCA </vt:lpstr>
      <vt:lpstr>    Réadaptation en déficience visuelle </vt:lpstr>
      <vt:lpstr>    Signalisation </vt:lpstr>
    </vt:vector>
  </TitlesOfParts>
  <Company/>
  <LinksUpToDate>false</LinksUpToDate>
  <CharactersWithSpaces>47121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docId:5FB389E00B65240FD9FBC1C3028B3957</cp:keywords>
  <dc:description/>
  <cp:lastModifiedBy/>
  <cp:revision>1</cp:revision>
  <dcterms:created xsi:type="dcterms:W3CDTF">2022-09-30T16:07:00Z</dcterms:created>
  <dcterms:modified xsi:type="dcterms:W3CDTF">2022-09-30T16:07:00Z</dcterms:modified>
</cp:coreProperties>
</file>