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BE48" w14:textId="55DD659B" w:rsidR="00D832F8" w:rsidRPr="000E2EA8" w:rsidRDefault="00D53BD0" w:rsidP="00D832F8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r w:rsidRPr="00D53BD0">
        <w:rPr>
          <w:rFonts w:ascii="Arial" w:hAnsi="Arial" w:cs="Arial"/>
          <w:b/>
          <w:bCs/>
          <w:sz w:val="40"/>
          <w:szCs w:val="40"/>
        </w:rPr>
        <w:t xml:space="preserve">Comment... </w:t>
      </w:r>
      <w:proofErr w:type="spellStart"/>
      <w:r w:rsidRPr="00D53BD0">
        <w:rPr>
          <w:rFonts w:ascii="Arial" w:hAnsi="Arial" w:cs="Arial"/>
          <w:b/>
          <w:bCs/>
          <w:sz w:val="40"/>
          <w:szCs w:val="40"/>
        </w:rPr>
        <w:t>utiliser</w:t>
      </w:r>
      <w:proofErr w:type="spellEnd"/>
      <w:r w:rsidRPr="00D53BD0">
        <w:rPr>
          <w:rFonts w:ascii="Arial" w:hAnsi="Arial" w:cs="Arial"/>
          <w:b/>
          <w:bCs/>
          <w:sz w:val="40"/>
          <w:szCs w:val="40"/>
        </w:rPr>
        <w:t xml:space="preserve"> les </w:t>
      </w:r>
      <w:proofErr w:type="spellStart"/>
      <w:r w:rsidRPr="00D53BD0">
        <w:rPr>
          <w:rFonts w:ascii="Arial" w:hAnsi="Arial" w:cs="Arial"/>
          <w:b/>
          <w:bCs/>
          <w:sz w:val="40"/>
          <w:szCs w:val="40"/>
        </w:rPr>
        <w:t>médias</w:t>
      </w:r>
      <w:proofErr w:type="spellEnd"/>
      <w:r w:rsidRPr="00D53BD0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sz w:val="40"/>
          <w:szCs w:val="40"/>
        </w:rPr>
        <w:t>sociaux</w:t>
      </w:r>
      <w:proofErr w:type="spellEnd"/>
      <w:r w:rsidRPr="00D53BD0">
        <w:rPr>
          <w:rFonts w:ascii="Arial" w:hAnsi="Arial" w:cs="Arial"/>
          <w:b/>
          <w:bCs/>
          <w:sz w:val="40"/>
          <w:szCs w:val="40"/>
        </w:rPr>
        <w:t xml:space="preserve"> pour </w:t>
      </w:r>
      <w:proofErr w:type="spellStart"/>
      <w:r w:rsidRPr="00D53BD0">
        <w:rPr>
          <w:rFonts w:ascii="Arial" w:hAnsi="Arial" w:cs="Arial"/>
          <w:b/>
          <w:bCs/>
          <w:sz w:val="40"/>
          <w:szCs w:val="40"/>
        </w:rPr>
        <w:t>défendre</w:t>
      </w:r>
      <w:proofErr w:type="spellEnd"/>
      <w:r w:rsidRPr="00D53BD0">
        <w:rPr>
          <w:rFonts w:ascii="Arial" w:hAnsi="Arial" w:cs="Arial"/>
          <w:b/>
          <w:bCs/>
          <w:sz w:val="40"/>
          <w:szCs w:val="40"/>
        </w:rPr>
        <w:t xml:space="preserve"> des </w:t>
      </w:r>
      <w:proofErr w:type="gramStart"/>
      <w:r w:rsidRPr="00D53BD0">
        <w:rPr>
          <w:rFonts w:ascii="Arial" w:hAnsi="Arial" w:cs="Arial"/>
          <w:b/>
          <w:bCs/>
          <w:sz w:val="40"/>
          <w:szCs w:val="40"/>
        </w:rPr>
        <w:t>droits</w:t>
      </w:r>
      <w:proofErr w:type="gramEnd"/>
    </w:p>
    <w:p w14:paraId="6926CF28" w14:textId="08F63F39" w:rsidR="00D832F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peuvent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représenter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d’excellents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outils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D53BD0">
        <w:rPr>
          <w:rFonts w:ascii="Arial" w:hAnsi="Arial" w:cs="Arial"/>
          <w:sz w:val="28"/>
          <w:szCs w:val="28"/>
        </w:rPr>
        <w:t>étendre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53BD0">
        <w:rPr>
          <w:rFonts w:ascii="Arial" w:hAnsi="Arial" w:cs="Arial"/>
          <w:sz w:val="28"/>
          <w:szCs w:val="28"/>
        </w:rPr>
        <w:t>portée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montrant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combien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s’intéressent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enjeu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) et pour mobiliser les gens </w:t>
      </w:r>
      <w:proofErr w:type="spellStart"/>
      <w:r w:rsidRPr="00D53BD0">
        <w:rPr>
          <w:rFonts w:ascii="Arial" w:hAnsi="Arial" w:cs="Arial"/>
          <w:sz w:val="28"/>
          <w:szCs w:val="28"/>
        </w:rPr>
        <w:t>autour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la cause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défendez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Nombre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d’entreprises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D53BD0">
        <w:rPr>
          <w:rFonts w:ascii="Arial" w:hAnsi="Arial" w:cs="Arial"/>
          <w:sz w:val="28"/>
          <w:szCs w:val="28"/>
        </w:rPr>
        <w:t>décisionnaires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D53BD0">
        <w:rPr>
          <w:rFonts w:ascii="Arial" w:hAnsi="Arial" w:cs="Arial"/>
          <w:sz w:val="28"/>
          <w:szCs w:val="28"/>
        </w:rPr>
        <w:t>municipalités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D53BD0">
        <w:rPr>
          <w:rFonts w:ascii="Arial" w:hAnsi="Arial" w:cs="Arial"/>
          <w:sz w:val="28"/>
          <w:szCs w:val="28"/>
        </w:rPr>
        <w:t>politiciens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d’organes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presse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D53BD0">
        <w:rPr>
          <w:rFonts w:ascii="Arial" w:hAnsi="Arial" w:cs="Arial"/>
          <w:sz w:val="28"/>
          <w:szCs w:val="28"/>
        </w:rPr>
        <w:t>journalistes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d’organisations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exploitent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D53BD0">
        <w:rPr>
          <w:rFonts w:ascii="Arial" w:hAnsi="Arial" w:cs="Arial"/>
          <w:sz w:val="28"/>
          <w:szCs w:val="28"/>
        </w:rPr>
        <w:t>comptes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pouvez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amplifier la </w:t>
      </w:r>
      <w:proofErr w:type="spellStart"/>
      <w:r w:rsidRPr="00D53BD0">
        <w:rPr>
          <w:rFonts w:ascii="Arial" w:hAnsi="Arial" w:cs="Arial"/>
          <w:sz w:val="28"/>
          <w:szCs w:val="28"/>
        </w:rPr>
        <w:t>portée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message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partageant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« </w:t>
      </w:r>
      <w:proofErr w:type="spellStart"/>
      <w:r w:rsidRPr="00D53BD0">
        <w:rPr>
          <w:rFonts w:ascii="Arial" w:hAnsi="Arial" w:cs="Arial"/>
          <w:sz w:val="28"/>
          <w:szCs w:val="28"/>
        </w:rPr>
        <w:t>tagguant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» les publics </w:t>
      </w:r>
      <w:proofErr w:type="spellStart"/>
      <w:r w:rsidRPr="00D53BD0">
        <w:rPr>
          <w:rFonts w:ascii="Arial" w:hAnsi="Arial" w:cs="Arial"/>
          <w:sz w:val="28"/>
          <w:szCs w:val="28"/>
        </w:rPr>
        <w:t>appropriés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10E62D3E" w14:textId="700CE16B" w:rsidR="00D832F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Voici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quelques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conseils qui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aideront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faire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efficacement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696252BA" w14:textId="672C9AF3" w:rsidR="00D832F8" w:rsidRPr="0041699C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Choisissez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plateforme</w:t>
      </w:r>
      <w:proofErr w:type="spellEnd"/>
    </w:p>
    <w:p w14:paraId="3F2B9F4D" w14:textId="77777777" w:rsidR="00D53BD0" w:rsidRPr="00D53BD0" w:rsidRDefault="00D53BD0" w:rsidP="00D53BD0">
      <w:pPr>
        <w:pStyle w:val="ListParagraph"/>
        <w:numPr>
          <w:ilvl w:val="0"/>
          <w:numId w:val="34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Twitter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très sensible au temps. Le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peut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être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diffusé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D53BD0">
        <w:rPr>
          <w:rFonts w:ascii="Arial" w:hAnsi="Arial" w:cs="Arial"/>
          <w:sz w:val="28"/>
          <w:szCs w:val="28"/>
        </w:rPr>
        <w:t>gazouillis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 fur et à </w:t>
      </w:r>
      <w:proofErr w:type="spellStart"/>
      <w:r w:rsidRPr="00D53BD0">
        <w:rPr>
          <w:rFonts w:ascii="Arial" w:hAnsi="Arial" w:cs="Arial"/>
          <w:sz w:val="28"/>
          <w:szCs w:val="28"/>
        </w:rPr>
        <w:t>mesure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permet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interaction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temps </w:t>
      </w:r>
      <w:proofErr w:type="spellStart"/>
      <w:r w:rsidRPr="00D53BD0">
        <w:rPr>
          <w:rFonts w:ascii="Arial" w:hAnsi="Arial" w:cs="Arial"/>
          <w:sz w:val="28"/>
          <w:szCs w:val="28"/>
        </w:rPr>
        <w:t>réel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D53BD0">
        <w:rPr>
          <w:rFonts w:ascii="Arial" w:hAnsi="Arial" w:cs="Arial"/>
          <w:sz w:val="28"/>
          <w:szCs w:val="28"/>
        </w:rPr>
        <w:t>utilisateurs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Twitter </w:t>
      </w:r>
      <w:proofErr w:type="spellStart"/>
      <w:r w:rsidRPr="00D53BD0">
        <w:rPr>
          <w:rFonts w:ascii="Arial" w:hAnsi="Arial" w:cs="Arial"/>
          <w:sz w:val="28"/>
          <w:szCs w:val="28"/>
        </w:rPr>
        <w:t>sont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habitués à </w:t>
      </w:r>
      <w:proofErr w:type="spellStart"/>
      <w:r w:rsidRPr="00D53BD0">
        <w:rPr>
          <w:rFonts w:ascii="Arial" w:hAnsi="Arial" w:cs="Arial"/>
          <w:sz w:val="28"/>
          <w:szCs w:val="28"/>
        </w:rPr>
        <w:t>voir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beaucoup de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Bien </w:t>
      </w:r>
      <w:proofErr w:type="spellStart"/>
      <w:r w:rsidRPr="00D53BD0">
        <w:rPr>
          <w:rFonts w:ascii="Arial" w:hAnsi="Arial" w:cs="Arial"/>
          <w:sz w:val="28"/>
          <w:szCs w:val="28"/>
        </w:rPr>
        <w:t>qu’une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limite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nombre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caractères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s’applique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D53BD0">
        <w:rPr>
          <w:rFonts w:ascii="Arial" w:hAnsi="Arial" w:cs="Arial"/>
          <w:sz w:val="28"/>
          <w:szCs w:val="28"/>
        </w:rPr>
        <w:t>gazouillis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pouvez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néanmoins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publier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plusieurs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gazouillis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suite </w:t>
      </w:r>
      <w:proofErr w:type="gramStart"/>
      <w:r w:rsidRPr="00D53BD0">
        <w:rPr>
          <w:rFonts w:ascii="Arial" w:hAnsi="Arial" w:cs="Arial"/>
          <w:sz w:val="28"/>
          <w:szCs w:val="28"/>
        </w:rPr>
        <w:t>pour</w:t>
      </w:r>
      <w:proofErr w:type="gramEnd"/>
      <w:r w:rsidRPr="00D53BD0">
        <w:rPr>
          <w:rFonts w:ascii="Arial" w:hAnsi="Arial" w:cs="Arial"/>
          <w:sz w:val="28"/>
          <w:szCs w:val="28"/>
        </w:rPr>
        <w:t xml:space="preserve"> former un genre de fil de discussion.</w:t>
      </w:r>
    </w:p>
    <w:p w14:paraId="078B2983" w14:textId="77777777" w:rsidR="00D53BD0" w:rsidRPr="00D53BD0" w:rsidRDefault="00D53BD0" w:rsidP="00D53BD0">
      <w:pPr>
        <w:pStyle w:val="ListParagraph"/>
        <w:numPr>
          <w:ilvl w:val="0"/>
          <w:numId w:val="34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Facebook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mieux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adaptée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D53BD0">
        <w:rPr>
          <w:rFonts w:ascii="Arial" w:hAnsi="Arial" w:cs="Arial"/>
          <w:sz w:val="28"/>
          <w:szCs w:val="28"/>
        </w:rPr>
        <w:t>contenus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plus longs et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généralement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plus restrictive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concerne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D53BD0">
        <w:rPr>
          <w:rFonts w:ascii="Arial" w:hAnsi="Arial" w:cs="Arial"/>
          <w:sz w:val="28"/>
          <w:szCs w:val="28"/>
        </w:rPr>
        <w:t>paramètres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confidentialité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ses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utilisateurs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00C44695" w14:textId="77777777" w:rsidR="00D53BD0" w:rsidRPr="00D53BD0" w:rsidRDefault="00D53BD0" w:rsidP="00D53BD0">
      <w:pPr>
        <w:pStyle w:val="ListParagraph"/>
        <w:numPr>
          <w:ilvl w:val="0"/>
          <w:numId w:val="34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Instagram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média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social qui </w:t>
      </w:r>
      <w:proofErr w:type="spellStart"/>
      <w:r w:rsidRPr="00D53BD0">
        <w:rPr>
          <w:rFonts w:ascii="Arial" w:hAnsi="Arial" w:cs="Arial"/>
          <w:sz w:val="28"/>
          <w:szCs w:val="28"/>
        </w:rPr>
        <w:t>permet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partage de photos et de </w:t>
      </w:r>
      <w:proofErr w:type="spellStart"/>
      <w:r w:rsidRPr="00D53BD0">
        <w:rPr>
          <w:rFonts w:ascii="Arial" w:hAnsi="Arial" w:cs="Arial"/>
          <w:sz w:val="28"/>
          <w:szCs w:val="28"/>
        </w:rPr>
        <w:t>vidéos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04D47A41" w14:textId="77777777" w:rsidR="00D53BD0" w:rsidRPr="00D53BD0" w:rsidRDefault="00D53BD0" w:rsidP="00D53BD0">
      <w:pPr>
        <w:pStyle w:val="ListParagraph"/>
        <w:numPr>
          <w:ilvl w:val="0"/>
          <w:numId w:val="34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LinkedIn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réseau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social qui met </w:t>
      </w:r>
      <w:proofErr w:type="spellStart"/>
      <w:r w:rsidRPr="00D53BD0">
        <w:rPr>
          <w:rFonts w:ascii="Arial" w:hAnsi="Arial" w:cs="Arial"/>
          <w:sz w:val="28"/>
          <w:szCs w:val="28"/>
        </w:rPr>
        <w:t>l’accent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le </w:t>
      </w:r>
      <w:proofErr w:type="spellStart"/>
      <w:r w:rsidRPr="00D53BD0">
        <w:rPr>
          <w:rFonts w:ascii="Arial" w:hAnsi="Arial" w:cs="Arial"/>
          <w:sz w:val="28"/>
          <w:szCs w:val="28"/>
        </w:rPr>
        <w:t>réseautage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professionnel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le </w:t>
      </w:r>
      <w:proofErr w:type="spellStart"/>
      <w:r w:rsidRPr="00D53BD0">
        <w:rPr>
          <w:rFonts w:ascii="Arial" w:hAnsi="Arial" w:cs="Arial"/>
          <w:sz w:val="28"/>
          <w:szCs w:val="28"/>
        </w:rPr>
        <w:t>développement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carrière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Sur LinkedIn,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pouvez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afficher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CV, </w:t>
      </w:r>
      <w:proofErr w:type="spellStart"/>
      <w:r w:rsidRPr="00D53BD0">
        <w:rPr>
          <w:rFonts w:ascii="Arial" w:hAnsi="Arial" w:cs="Arial"/>
          <w:sz w:val="28"/>
          <w:szCs w:val="28"/>
        </w:rPr>
        <w:t>chercher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emploi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améliorer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réputation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professionnelle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publiant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mises à jour et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interagissant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D53BD0">
        <w:rPr>
          <w:rFonts w:ascii="Arial" w:hAnsi="Arial" w:cs="Arial"/>
          <w:sz w:val="28"/>
          <w:szCs w:val="28"/>
        </w:rPr>
        <w:t>d’autres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utilisateurs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220AEB78" w14:textId="6662C4F6" w:rsidR="00D53BD0" w:rsidRPr="0047455E" w:rsidRDefault="00D53BD0" w:rsidP="00D53BD0">
      <w:pPr>
        <w:pStyle w:val="ListParagraph"/>
        <w:numPr>
          <w:ilvl w:val="0"/>
          <w:numId w:val="34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lastRenderedPageBreak/>
        <w:t xml:space="preserve">TikTok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application </w:t>
      </w:r>
      <w:proofErr w:type="spellStart"/>
      <w:r w:rsidRPr="00D53BD0">
        <w:rPr>
          <w:rFonts w:ascii="Arial" w:hAnsi="Arial" w:cs="Arial"/>
          <w:sz w:val="28"/>
          <w:szCs w:val="28"/>
        </w:rPr>
        <w:t>d’hébergement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vidéos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D53BD0">
        <w:rPr>
          <w:rFonts w:ascii="Arial" w:hAnsi="Arial" w:cs="Arial"/>
          <w:sz w:val="28"/>
          <w:szCs w:val="28"/>
        </w:rPr>
        <w:t>laquelle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D53BD0">
        <w:rPr>
          <w:rFonts w:ascii="Arial" w:hAnsi="Arial" w:cs="Arial"/>
          <w:sz w:val="28"/>
          <w:szCs w:val="28"/>
        </w:rPr>
        <w:t>utilisateurs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créent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courtes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vidéos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partir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filtres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sons et </w:t>
      </w:r>
      <w:proofErr w:type="spellStart"/>
      <w:r w:rsidRPr="00D53BD0">
        <w:rPr>
          <w:rFonts w:ascii="Arial" w:hAnsi="Arial" w:cs="Arial"/>
          <w:sz w:val="28"/>
          <w:szCs w:val="28"/>
        </w:rPr>
        <w:t>d’activités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la mode. Les </w:t>
      </w:r>
      <w:proofErr w:type="spellStart"/>
      <w:r w:rsidRPr="00D53BD0">
        <w:rPr>
          <w:rFonts w:ascii="Arial" w:hAnsi="Arial" w:cs="Arial"/>
          <w:sz w:val="28"/>
          <w:szCs w:val="28"/>
        </w:rPr>
        <w:t>vidéos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souvent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accompagnées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musique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arrière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-plan. De </w:t>
      </w:r>
      <w:proofErr w:type="spellStart"/>
      <w:r w:rsidRPr="00D53BD0">
        <w:rPr>
          <w:rFonts w:ascii="Arial" w:hAnsi="Arial" w:cs="Arial"/>
          <w:sz w:val="28"/>
          <w:szCs w:val="28"/>
        </w:rPr>
        <w:t>nombreuses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tendances </w:t>
      </w:r>
      <w:proofErr w:type="spellStart"/>
      <w:r w:rsidRPr="00D53BD0">
        <w:rPr>
          <w:rFonts w:ascii="Arial" w:hAnsi="Arial" w:cs="Arial"/>
          <w:sz w:val="28"/>
          <w:szCs w:val="28"/>
        </w:rPr>
        <w:t>virales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nées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TikTok, </w:t>
      </w:r>
      <w:proofErr w:type="spellStart"/>
      <w:r w:rsidRPr="00D53BD0">
        <w:rPr>
          <w:rFonts w:ascii="Arial" w:hAnsi="Arial" w:cs="Arial"/>
          <w:sz w:val="28"/>
          <w:szCs w:val="28"/>
        </w:rPr>
        <w:t>notamment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D53BD0">
        <w:rPr>
          <w:rFonts w:ascii="Arial" w:hAnsi="Arial" w:cs="Arial"/>
          <w:sz w:val="28"/>
          <w:szCs w:val="28"/>
        </w:rPr>
        <w:t>mèmes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les chansons </w:t>
      </w:r>
      <w:proofErr w:type="spellStart"/>
      <w:r w:rsidRPr="00D53BD0">
        <w:rPr>
          <w:rFonts w:ascii="Arial" w:hAnsi="Arial" w:cs="Arial"/>
          <w:sz w:val="28"/>
          <w:szCs w:val="28"/>
        </w:rPr>
        <w:t>synchronisées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D53BD0">
        <w:rPr>
          <w:rFonts w:ascii="Arial" w:hAnsi="Arial" w:cs="Arial"/>
          <w:sz w:val="28"/>
          <w:szCs w:val="28"/>
        </w:rPr>
        <w:t>lèvres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les </w:t>
      </w:r>
      <w:proofErr w:type="spellStart"/>
      <w:r w:rsidRPr="00D53BD0">
        <w:rPr>
          <w:rFonts w:ascii="Arial" w:hAnsi="Arial" w:cs="Arial"/>
          <w:sz w:val="28"/>
          <w:szCs w:val="28"/>
        </w:rPr>
        <w:t>vidéos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humoristiques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287EBE71" w14:textId="40147687" w:rsidR="00D832F8" w:rsidRPr="000E2EA8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Choisissez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judicieusement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vos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plateformes</w:t>
      </w:r>
      <w:proofErr w:type="spellEnd"/>
    </w:p>
    <w:p w14:paraId="009C50F4" w14:textId="2264F24F" w:rsidR="00D832F8" w:rsidRPr="00D35FB8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Lorsque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envisagez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particulier, </w:t>
      </w:r>
      <w:proofErr w:type="spellStart"/>
      <w:r w:rsidRPr="00D53BD0">
        <w:rPr>
          <w:rFonts w:ascii="Arial" w:hAnsi="Arial" w:cs="Arial"/>
          <w:sz w:val="28"/>
          <w:szCs w:val="28"/>
        </w:rPr>
        <w:t>réfléchissez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espérez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retirer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0CB4F452" w14:textId="77777777" w:rsidR="00D53BD0" w:rsidRPr="00D53BD0" w:rsidRDefault="00D53BD0" w:rsidP="00D53BD0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Quel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public </w:t>
      </w:r>
      <w:proofErr w:type="spellStart"/>
      <w:r w:rsidRPr="00D53BD0">
        <w:rPr>
          <w:rFonts w:ascii="Arial" w:hAnsi="Arial" w:cs="Arial"/>
          <w:sz w:val="28"/>
          <w:szCs w:val="28"/>
        </w:rPr>
        <w:t>cible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(grand public, </w:t>
      </w:r>
      <w:proofErr w:type="spellStart"/>
      <w:r w:rsidRPr="00D53BD0">
        <w:rPr>
          <w:rFonts w:ascii="Arial" w:hAnsi="Arial" w:cs="Arial"/>
          <w:sz w:val="28"/>
          <w:szCs w:val="28"/>
        </w:rPr>
        <w:t>journalistes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municipalités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politiciens</w:t>
      </w:r>
      <w:proofErr w:type="spellEnd"/>
      <w:r w:rsidRPr="00D53BD0">
        <w:rPr>
          <w:rFonts w:ascii="Arial" w:hAnsi="Arial" w:cs="Arial"/>
          <w:sz w:val="28"/>
          <w:szCs w:val="28"/>
        </w:rPr>
        <w:t>, etc.)?</w:t>
      </w:r>
    </w:p>
    <w:p w14:paraId="150D9FD8" w14:textId="77777777" w:rsidR="00D53BD0" w:rsidRPr="00D53BD0" w:rsidRDefault="00D53BD0" w:rsidP="00D53BD0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Vos </w:t>
      </w:r>
      <w:proofErr w:type="spellStart"/>
      <w:r w:rsidRPr="00D53BD0">
        <w:rPr>
          <w:rFonts w:ascii="Arial" w:hAnsi="Arial" w:cs="Arial"/>
          <w:sz w:val="28"/>
          <w:szCs w:val="28"/>
        </w:rPr>
        <w:t>comptes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sont-ils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privés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publics? Dans le </w:t>
      </w:r>
      <w:proofErr w:type="spellStart"/>
      <w:r w:rsidRPr="00D53BD0">
        <w:rPr>
          <w:rFonts w:ascii="Arial" w:hAnsi="Arial" w:cs="Arial"/>
          <w:sz w:val="28"/>
          <w:szCs w:val="28"/>
        </w:rPr>
        <w:t>cas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D53BD0">
        <w:rPr>
          <w:rFonts w:ascii="Arial" w:hAnsi="Arial" w:cs="Arial"/>
          <w:sz w:val="28"/>
          <w:szCs w:val="28"/>
        </w:rPr>
        <w:t>compte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privé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vos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discussions se </w:t>
      </w:r>
      <w:proofErr w:type="spellStart"/>
      <w:r w:rsidRPr="00D53BD0">
        <w:rPr>
          <w:rFonts w:ascii="Arial" w:hAnsi="Arial" w:cs="Arial"/>
          <w:sz w:val="28"/>
          <w:szCs w:val="28"/>
        </w:rPr>
        <w:t>limiteront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suivent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46B9E1D5" w14:textId="77777777" w:rsidR="00D53BD0" w:rsidRPr="00D53BD0" w:rsidRDefault="00D53BD0" w:rsidP="00D53BD0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Souhaitez-vous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publier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vidéo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photo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-il </w:t>
      </w:r>
      <w:proofErr w:type="spellStart"/>
      <w:r w:rsidRPr="00D53BD0">
        <w:rPr>
          <w:rFonts w:ascii="Arial" w:hAnsi="Arial" w:cs="Arial"/>
          <w:sz w:val="28"/>
          <w:szCs w:val="28"/>
        </w:rPr>
        <w:t>essentiellement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composé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mots? Quelle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longueur de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>? Est-il accessible?</w:t>
      </w:r>
    </w:p>
    <w:p w14:paraId="3284790C" w14:textId="64198357" w:rsidR="00D53BD0" w:rsidRPr="000E2EA8" w:rsidRDefault="00D53BD0" w:rsidP="00D53BD0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Souhaitez-vous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rassembler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groupe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disposer </w:t>
      </w:r>
      <w:proofErr w:type="spellStart"/>
      <w:r w:rsidRPr="00D53BD0">
        <w:rPr>
          <w:rFonts w:ascii="Arial" w:hAnsi="Arial" w:cs="Arial"/>
          <w:sz w:val="28"/>
          <w:szCs w:val="28"/>
        </w:rPr>
        <w:t>d’une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plus interactive pour </w:t>
      </w:r>
      <w:proofErr w:type="spellStart"/>
      <w:r w:rsidRPr="00D53BD0">
        <w:rPr>
          <w:rFonts w:ascii="Arial" w:hAnsi="Arial" w:cs="Arial"/>
          <w:sz w:val="28"/>
          <w:szCs w:val="28"/>
        </w:rPr>
        <w:t>organiser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plutôt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discuter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privé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D53BD0">
        <w:rPr>
          <w:rFonts w:ascii="Arial" w:hAnsi="Arial" w:cs="Arial"/>
          <w:sz w:val="28"/>
          <w:szCs w:val="28"/>
        </w:rPr>
        <w:t>d’autres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>?</w:t>
      </w:r>
    </w:p>
    <w:p w14:paraId="66A36C84" w14:textId="3CAB6E51" w:rsidR="00D832F8" w:rsidRPr="000E2EA8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  <w:lang w:val="en-CA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  <w:lang w:val="en-CA"/>
        </w:rPr>
        <w:t>Transmettez</w:t>
      </w:r>
      <w:proofErr w:type="spellEnd"/>
      <w:r w:rsidRPr="00D53BD0">
        <w:rPr>
          <w:rFonts w:ascii="Arial" w:hAnsi="Arial" w:cs="Arial"/>
          <w:b/>
          <w:bCs/>
          <w:color w:val="000000" w:themeColor="text1"/>
          <w:lang w:val="en-CA"/>
        </w:rPr>
        <w:t xml:space="preserve"> un message </w:t>
      </w:r>
      <w:proofErr w:type="spellStart"/>
      <w:r w:rsidRPr="00D53BD0">
        <w:rPr>
          <w:rFonts w:ascii="Arial" w:hAnsi="Arial" w:cs="Arial"/>
          <w:b/>
          <w:bCs/>
          <w:color w:val="000000" w:themeColor="text1"/>
          <w:lang w:val="en-CA"/>
        </w:rPr>
        <w:t>clair</w:t>
      </w:r>
      <w:proofErr w:type="spellEnd"/>
      <w:r w:rsidRPr="00D53BD0">
        <w:rPr>
          <w:rFonts w:ascii="Arial" w:hAnsi="Arial" w:cs="Arial"/>
          <w:b/>
          <w:bCs/>
          <w:color w:val="000000" w:themeColor="text1"/>
          <w:lang w:val="en-CA"/>
        </w:rPr>
        <w:t xml:space="preserve"> et </w:t>
      </w:r>
      <w:proofErr w:type="spellStart"/>
      <w:r w:rsidRPr="00D53BD0">
        <w:rPr>
          <w:rFonts w:ascii="Arial" w:hAnsi="Arial" w:cs="Arial"/>
          <w:b/>
          <w:bCs/>
          <w:color w:val="000000" w:themeColor="text1"/>
          <w:lang w:val="en-CA"/>
        </w:rPr>
        <w:t>concis</w:t>
      </w:r>
      <w:proofErr w:type="spellEnd"/>
    </w:p>
    <w:p w14:paraId="2686E942" w14:textId="66778805" w:rsidR="00D832F8" w:rsidRPr="000E2EA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Le secret sur 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c’est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53BD0">
        <w:rPr>
          <w:rFonts w:ascii="Arial" w:hAnsi="Arial" w:cs="Arial"/>
          <w:sz w:val="28"/>
          <w:szCs w:val="28"/>
        </w:rPr>
        <w:t>brièveté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! 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évoluent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rapidement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notre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capacité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d’attention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réduite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par rapport à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qu’elle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était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ne lira un long message </w:t>
      </w:r>
      <w:proofErr w:type="spellStart"/>
      <w:r w:rsidRPr="00D53BD0">
        <w:rPr>
          <w:rFonts w:ascii="Arial" w:hAnsi="Arial" w:cs="Arial"/>
          <w:sz w:val="28"/>
          <w:szCs w:val="28"/>
        </w:rPr>
        <w:t>décousu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sans </w:t>
      </w:r>
      <w:proofErr w:type="spellStart"/>
      <w:r w:rsidRPr="00D53BD0">
        <w:rPr>
          <w:rFonts w:ascii="Arial" w:hAnsi="Arial" w:cs="Arial"/>
          <w:sz w:val="28"/>
          <w:szCs w:val="28"/>
        </w:rPr>
        <w:t>objectifs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points </w:t>
      </w:r>
      <w:proofErr w:type="spellStart"/>
      <w:r w:rsidRPr="00D53BD0">
        <w:rPr>
          <w:rFonts w:ascii="Arial" w:hAnsi="Arial" w:cs="Arial"/>
          <w:sz w:val="28"/>
          <w:szCs w:val="28"/>
        </w:rPr>
        <w:t>clairs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Allez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droit au but, </w:t>
      </w:r>
      <w:proofErr w:type="spellStart"/>
      <w:r w:rsidRPr="00D53BD0">
        <w:rPr>
          <w:rFonts w:ascii="Arial" w:hAnsi="Arial" w:cs="Arial"/>
          <w:sz w:val="28"/>
          <w:szCs w:val="28"/>
        </w:rPr>
        <w:t>faites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preuve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concision et </w:t>
      </w:r>
      <w:proofErr w:type="spellStart"/>
      <w:r w:rsidRPr="00D53BD0">
        <w:rPr>
          <w:rFonts w:ascii="Arial" w:hAnsi="Arial" w:cs="Arial"/>
          <w:sz w:val="28"/>
          <w:szCs w:val="28"/>
        </w:rPr>
        <w:t>lancez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appel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l’action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clair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20AF52A2" w14:textId="043D5A85" w:rsidR="00D832F8" w:rsidRPr="000E2EA8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Construisez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base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d’adeptes</w:t>
      </w:r>
      <w:proofErr w:type="spellEnd"/>
    </w:p>
    <w:p w14:paraId="0101D989" w14:textId="5C1027B0" w:rsidR="00D832F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Comme dans </w:t>
      </w:r>
      <w:proofErr w:type="spellStart"/>
      <w:r w:rsidRPr="00D53BD0">
        <w:rPr>
          <w:rFonts w:ascii="Arial" w:hAnsi="Arial" w:cs="Arial"/>
          <w:sz w:val="28"/>
          <w:szCs w:val="28"/>
        </w:rPr>
        <w:t>toute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bonne relation, 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incitent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un dialogue à double </w:t>
      </w:r>
      <w:proofErr w:type="spellStart"/>
      <w:r w:rsidRPr="00D53BD0">
        <w:rPr>
          <w:rFonts w:ascii="Arial" w:hAnsi="Arial" w:cs="Arial"/>
          <w:sz w:val="28"/>
          <w:szCs w:val="28"/>
        </w:rPr>
        <w:t>sens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entre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ceux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suivent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permet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engager dans des conversations, de proposer des </w:t>
      </w:r>
      <w:proofErr w:type="spellStart"/>
      <w:r w:rsidRPr="00D53BD0">
        <w:rPr>
          <w:rFonts w:ascii="Arial" w:hAnsi="Arial" w:cs="Arial"/>
          <w:sz w:val="28"/>
          <w:szCs w:val="28"/>
        </w:rPr>
        <w:t>idées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r w:rsidRPr="00D53BD0">
        <w:rPr>
          <w:rFonts w:ascii="Arial" w:hAnsi="Arial" w:cs="Arial"/>
          <w:sz w:val="28"/>
          <w:szCs w:val="28"/>
        </w:rPr>
        <w:lastRenderedPageBreak/>
        <w:t xml:space="preserve">de </w:t>
      </w:r>
      <w:proofErr w:type="spellStart"/>
      <w:r w:rsidRPr="00D53BD0">
        <w:rPr>
          <w:rFonts w:ascii="Arial" w:hAnsi="Arial" w:cs="Arial"/>
          <w:sz w:val="28"/>
          <w:szCs w:val="28"/>
        </w:rPr>
        <w:t>jouer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rôle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leader </w:t>
      </w:r>
      <w:proofErr w:type="spellStart"/>
      <w:r w:rsidRPr="00D53BD0">
        <w:rPr>
          <w:rFonts w:ascii="Arial" w:hAnsi="Arial" w:cs="Arial"/>
          <w:sz w:val="28"/>
          <w:szCs w:val="28"/>
        </w:rPr>
        <w:t>d’opinion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Pour </w:t>
      </w:r>
      <w:proofErr w:type="spellStart"/>
      <w:r w:rsidRPr="00D53BD0">
        <w:rPr>
          <w:rFonts w:ascii="Arial" w:hAnsi="Arial" w:cs="Arial"/>
          <w:sz w:val="28"/>
          <w:szCs w:val="28"/>
        </w:rPr>
        <w:t>construire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base </w:t>
      </w:r>
      <w:proofErr w:type="spellStart"/>
      <w:r w:rsidRPr="00D53BD0">
        <w:rPr>
          <w:rFonts w:ascii="Arial" w:hAnsi="Arial" w:cs="Arial"/>
          <w:sz w:val="28"/>
          <w:szCs w:val="28"/>
        </w:rPr>
        <w:t>d’adeptes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commencez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D53BD0">
        <w:rPr>
          <w:rFonts w:ascii="Arial" w:hAnsi="Arial" w:cs="Arial"/>
          <w:sz w:val="28"/>
          <w:szCs w:val="28"/>
        </w:rPr>
        <w:t>suivre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ajouter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d’autres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groupes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s’intéressent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D53BD0">
        <w:rPr>
          <w:rFonts w:ascii="Arial" w:hAnsi="Arial" w:cs="Arial"/>
          <w:sz w:val="28"/>
          <w:szCs w:val="28"/>
        </w:rPr>
        <w:t>mêmes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enjeux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des </w:t>
      </w:r>
      <w:proofErr w:type="spellStart"/>
      <w:r w:rsidRPr="00D53BD0">
        <w:rPr>
          <w:rFonts w:ascii="Arial" w:hAnsi="Arial" w:cs="Arial"/>
          <w:sz w:val="28"/>
          <w:szCs w:val="28"/>
        </w:rPr>
        <w:t>enjeux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similaires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Ainsi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non </w:t>
      </w:r>
      <w:proofErr w:type="spellStart"/>
      <w:r w:rsidRPr="00D53BD0">
        <w:rPr>
          <w:rFonts w:ascii="Arial" w:hAnsi="Arial" w:cs="Arial"/>
          <w:sz w:val="28"/>
          <w:szCs w:val="28"/>
        </w:rPr>
        <w:t>seulement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serez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 courant des plus </w:t>
      </w:r>
      <w:proofErr w:type="spellStart"/>
      <w:r w:rsidRPr="00D53BD0">
        <w:rPr>
          <w:rFonts w:ascii="Arial" w:hAnsi="Arial" w:cs="Arial"/>
          <w:sz w:val="28"/>
          <w:szCs w:val="28"/>
        </w:rPr>
        <w:t>récentes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nouvelles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D53BD0">
        <w:rPr>
          <w:rFonts w:ascii="Arial" w:hAnsi="Arial" w:cs="Arial"/>
          <w:sz w:val="28"/>
          <w:szCs w:val="28"/>
        </w:rPr>
        <w:t>ces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enjeux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mais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aussi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gens </w:t>
      </w:r>
      <w:proofErr w:type="spellStart"/>
      <w:r w:rsidRPr="00D53BD0">
        <w:rPr>
          <w:rFonts w:ascii="Arial" w:hAnsi="Arial" w:cs="Arial"/>
          <w:sz w:val="28"/>
          <w:szCs w:val="28"/>
        </w:rPr>
        <w:t>commenceront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suivre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retour et </w:t>
      </w:r>
      <w:proofErr w:type="spellStart"/>
      <w:r w:rsidRPr="00D53BD0">
        <w:rPr>
          <w:rFonts w:ascii="Arial" w:hAnsi="Arial" w:cs="Arial"/>
          <w:sz w:val="28"/>
          <w:szCs w:val="28"/>
        </w:rPr>
        <w:t>appuieront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leur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tour.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plus de </w:t>
      </w:r>
      <w:proofErr w:type="spellStart"/>
      <w:r w:rsidRPr="00D53BD0">
        <w:rPr>
          <w:rFonts w:ascii="Arial" w:hAnsi="Arial" w:cs="Arial"/>
          <w:sz w:val="28"/>
          <w:szCs w:val="28"/>
        </w:rPr>
        <w:t>publier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propre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republiez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d’autres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lorsque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 un lien avec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défendez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et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afin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montrer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soutien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peut-être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même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gagner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nouveaux </w:t>
      </w:r>
      <w:proofErr w:type="spellStart"/>
      <w:r w:rsidRPr="00D53BD0">
        <w:rPr>
          <w:rFonts w:ascii="Arial" w:hAnsi="Arial" w:cs="Arial"/>
          <w:sz w:val="28"/>
          <w:szCs w:val="28"/>
        </w:rPr>
        <w:t>adeptes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par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53BD0">
        <w:rPr>
          <w:rFonts w:ascii="Arial" w:hAnsi="Arial" w:cs="Arial"/>
          <w:sz w:val="28"/>
          <w:szCs w:val="28"/>
        </w:rPr>
        <w:t>même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occasion</w:t>
      </w:r>
      <w:r w:rsidR="00D832F8" w:rsidRPr="000E2EA8">
        <w:rPr>
          <w:rFonts w:ascii="Arial" w:hAnsi="Arial" w:cs="Arial"/>
          <w:sz w:val="28"/>
          <w:szCs w:val="28"/>
        </w:rPr>
        <w:t xml:space="preserve">. </w:t>
      </w:r>
    </w:p>
    <w:p w14:paraId="3F031797" w14:textId="3602FFDA" w:rsidR="00D832F8" w:rsidRPr="00642E55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Utilisez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des mots-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clics</w:t>
      </w:r>
      <w:proofErr w:type="spellEnd"/>
    </w:p>
    <w:p w14:paraId="3F18F7FB" w14:textId="6DAE82E0" w:rsidR="00D53BD0" w:rsidRPr="00D53BD0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>Les mots-</w:t>
      </w:r>
      <w:proofErr w:type="spellStart"/>
      <w:r w:rsidRPr="00D53BD0">
        <w:rPr>
          <w:rFonts w:ascii="Arial" w:hAnsi="Arial" w:cs="Arial"/>
          <w:sz w:val="28"/>
          <w:szCs w:val="28"/>
        </w:rPr>
        <w:t>clics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offrent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moyen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regrouper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messages qui portent sur un </w:t>
      </w:r>
      <w:proofErr w:type="spellStart"/>
      <w:r w:rsidRPr="00D53BD0">
        <w:rPr>
          <w:rFonts w:ascii="Arial" w:hAnsi="Arial" w:cs="Arial"/>
          <w:sz w:val="28"/>
          <w:szCs w:val="28"/>
        </w:rPr>
        <w:t>sujet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similaire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Ils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permettent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D53BD0">
        <w:rPr>
          <w:rFonts w:ascii="Arial" w:hAnsi="Arial" w:cs="Arial"/>
          <w:sz w:val="28"/>
          <w:szCs w:val="28"/>
        </w:rPr>
        <w:t>internautes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rechercher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facilement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D53BD0">
        <w:rPr>
          <w:rFonts w:ascii="Arial" w:hAnsi="Arial" w:cs="Arial"/>
          <w:sz w:val="28"/>
          <w:szCs w:val="28"/>
        </w:rPr>
        <w:t>contenu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un </w:t>
      </w:r>
      <w:proofErr w:type="spellStart"/>
      <w:r w:rsidRPr="00D53BD0">
        <w:rPr>
          <w:rFonts w:ascii="Arial" w:hAnsi="Arial" w:cs="Arial"/>
          <w:sz w:val="28"/>
          <w:szCs w:val="28"/>
        </w:rPr>
        <w:t>sujet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donné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Règle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générale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on </w:t>
      </w:r>
      <w:proofErr w:type="spellStart"/>
      <w:r w:rsidRPr="00D53BD0">
        <w:rPr>
          <w:rFonts w:ascii="Arial" w:hAnsi="Arial" w:cs="Arial"/>
          <w:sz w:val="28"/>
          <w:szCs w:val="28"/>
        </w:rPr>
        <w:t>utilise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mots-</w:t>
      </w:r>
      <w:proofErr w:type="spellStart"/>
      <w:r w:rsidRPr="00D53BD0">
        <w:rPr>
          <w:rFonts w:ascii="Arial" w:hAnsi="Arial" w:cs="Arial"/>
          <w:sz w:val="28"/>
          <w:szCs w:val="28"/>
        </w:rPr>
        <w:t>clics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Twitter, Instagram, TikTok et LinkedIn. Bien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puissiez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utiliser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Facebook,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verrez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D53BD0">
        <w:rPr>
          <w:rFonts w:ascii="Arial" w:hAnsi="Arial" w:cs="Arial"/>
          <w:sz w:val="28"/>
          <w:szCs w:val="28"/>
        </w:rPr>
        <w:t>couramment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D53BD0">
        <w:rPr>
          <w:rFonts w:ascii="Arial" w:hAnsi="Arial" w:cs="Arial"/>
          <w:sz w:val="28"/>
          <w:szCs w:val="28"/>
        </w:rPr>
        <w:t>autres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plateformes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mentionnées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ci-dessus.</w:t>
      </w:r>
    </w:p>
    <w:p w14:paraId="3BD9A3AA" w14:textId="5ADFC86E" w:rsidR="00D53BD0" w:rsidRPr="00D53BD0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Pour </w:t>
      </w:r>
      <w:proofErr w:type="spellStart"/>
      <w:r w:rsidRPr="00D53BD0">
        <w:rPr>
          <w:rFonts w:ascii="Arial" w:hAnsi="Arial" w:cs="Arial"/>
          <w:sz w:val="28"/>
          <w:szCs w:val="28"/>
        </w:rPr>
        <w:t>rendre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mots-</w:t>
      </w:r>
      <w:proofErr w:type="spellStart"/>
      <w:r w:rsidRPr="00D53BD0">
        <w:rPr>
          <w:rFonts w:ascii="Arial" w:hAnsi="Arial" w:cs="Arial"/>
          <w:sz w:val="28"/>
          <w:szCs w:val="28"/>
        </w:rPr>
        <w:t>clics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accessibles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mettez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majuscule à la première </w:t>
      </w:r>
      <w:proofErr w:type="spellStart"/>
      <w:r w:rsidRPr="00D53BD0">
        <w:rPr>
          <w:rFonts w:ascii="Arial" w:hAnsi="Arial" w:cs="Arial"/>
          <w:sz w:val="28"/>
          <w:szCs w:val="28"/>
        </w:rPr>
        <w:t>lettre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chaque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mot (</w:t>
      </w:r>
      <w:proofErr w:type="spellStart"/>
      <w:r w:rsidRPr="00D53BD0">
        <w:rPr>
          <w:rFonts w:ascii="Arial" w:hAnsi="Arial" w:cs="Arial"/>
          <w:sz w:val="28"/>
          <w:szCs w:val="28"/>
        </w:rPr>
        <w:t>parfois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appelée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« </w:t>
      </w:r>
      <w:proofErr w:type="spellStart"/>
      <w:r w:rsidRPr="00D53BD0">
        <w:rPr>
          <w:rFonts w:ascii="Arial" w:hAnsi="Arial" w:cs="Arial"/>
          <w:sz w:val="28"/>
          <w:szCs w:val="28"/>
        </w:rPr>
        <w:t>casse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mixte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») non </w:t>
      </w:r>
      <w:proofErr w:type="spellStart"/>
      <w:r w:rsidRPr="00D53BD0">
        <w:rPr>
          <w:rFonts w:ascii="Arial" w:hAnsi="Arial" w:cs="Arial"/>
          <w:sz w:val="28"/>
          <w:szCs w:val="28"/>
        </w:rPr>
        <w:t>accentué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la fin de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message. #Braille #Litteratie #Vancouver</w:t>
      </w:r>
    </w:p>
    <w:p w14:paraId="1A07290F" w14:textId="2768771E" w:rsidR="00D53BD0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Pour </w:t>
      </w:r>
      <w:proofErr w:type="spellStart"/>
      <w:r w:rsidRPr="00D53BD0">
        <w:rPr>
          <w:rFonts w:ascii="Arial" w:hAnsi="Arial" w:cs="Arial"/>
          <w:sz w:val="28"/>
          <w:szCs w:val="28"/>
        </w:rPr>
        <w:t>diriger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davantage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d’internautes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vers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pages, il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beaucoup plus </w:t>
      </w:r>
      <w:proofErr w:type="spellStart"/>
      <w:r w:rsidRPr="00D53BD0">
        <w:rPr>
          <w:rFonts w:ascii="Arial" w:hAnsi="Arial" w:cs="Arial"/>
          <w:sz w:val="28"/>
          <w:szCs w:val="28"/>
        </w:rPr>
        <w:t>efficace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d’utiliser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mots-</w:t>
      </w:r>
      <w:proofErr w:type="spellStart"/>
      <w:r w:rsidRPr="00D53BD0">
        <w:rPr>
          <w:rFonts w:ascii="Arial" w:hAnsi="Arial" w:cs="Arial"/>
          <w:sz w:val="28"/>
          <w:szCs w:val="28"/>
        </w:rPr>
        <w:t>clics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existants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les gens </w:t>
      </w:r>
      <w:proofErr w:type="spellStart"/>
      <w:r w:rsidRPr="00D53BD0">
        <w:rPr>
          <w:rFonts w:ascii="Arial" w:hAnsi="Arial" w:cs="Arial"/>
          <w:sz w:val="28"/>
          <w:szCs w:val="28"/>
        </w:rPr>
        <w:t>recherchent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déjà </w:t>
      </w:r>
      <w:proofErr w:type="spellStart"/>
      <w:r w:rsidRPr="00D53BD0">
        <w:rPr>
          <w:rFonts w:ascii="Arial" w:hAnsi="Arial" w:cs="Arial"/>
          <w:sz w:val="28"/>
          <w:szCs w:val="28"/>
        </w:rPr>
        <w:t>plutôt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D53BD0">
        <w:rPr>
          <w:rFonts w:ascii="Arial" w:hAnsi="Arial" w:cs="Arial"/>
          <w:sz w:val="28"/>
          <w:szCs w:val="28"/>
        </w:rPr>
        <w:t>d’en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créer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nouveaux que les gens ne </w:t>
      </w:r>
      <w:proofErr w:type="spellStart"/>
      <w:r w:rsidRPr="00D53BD0">
        <w:rPr>
          <w:rFonts w:ascii="Arial" w:hAnsi="Arial" w:cs="Arial"/>
          <w:sz w:val="28"/>
          <w:szCs w:val="28"/>
        </w:rPr>
        <w:t>connaissent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pas. Un </w:t>
      </w:r>
      <w:proofErr w:type="spellStart"/>
      <w:r w:rsidRPr="00D53BD0">
        <w:rPr>
          <w:rFonts w:ascii="Arial" w:hAnsi="Arial" w:cs="Arial"/>
          <w:sz w:val="28"/>
          <w:szCs w:val="28"/>
        </w:rPr>
        <w:t>exemple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l’utilisation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du mot-</w:t>
      </w:r>
      <w:proofErr w:type="spellStart"/>
      <w:r w:rsidRPr="00D53BD0">
        <w:rPr>
          <w:rFonts w:ascii="Arial" w:hAnsi="Arial" w:cs="Arial"/>
          <w:sz w:val="28"/>
          <w:szCs w:val="28"/>
        </w:rPr>
        <w:t>clic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utilisé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D53BD0">
        <w:rPr>
          <w:rFonts w:ascii="Arial" w:hAnsi="Arial" w:cs="Arial"/>
          <w:sz w:val="28"/>
          <w:szCs w:val="28"/>
        </w:rPr>
        <w:t>désigner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l’accessibilité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universelle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#a11y pour </w:t>
      </w:r>
      <w:proofErr w:type="spellStart"/>
      <w:r w:rsidRPr="00D53BD0">
        <w:rPr>
          <w:rFonts w:ascii="Arial" w:hAnsi="Arial" w:cs="Arial"/>
          <w:sz w:val="28"/>
          <w:szCs w:val="28"/>
        </w:rPr>
        <w:t>remplacer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mot « </w:t>
      </w:r>
      <w:proofErr w:type="spellStart"/>
      <w:r w:rsidRPr="00D53BD0">
        <w:rPr>
          <w:rFonts w:ascii="Arial" w:hAnsi="Arial" w:cs="Arial"/>
          <w:sz w:val="28"/>
          <w:szCs w:val="28"/>
        </w:rPr>
        <w:t>accessibilité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» dans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phrase. Si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travail de </w:t>
      </w:r>
      <w:proofErr w:type="spellStart"/>
      <w:r w:rsidRPr="00D53BD0">
        <w:rPr>
          <w:rFonts w:ascii="Arial" w:hAnsi="Arial" w:cs="Arial"/>
          <w:sz w:val="28"/>
          <w:szCs w:val="28"/>
        </w:rPr>
        <w:t>défense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droits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un mot-</w:t>
      </w:r>
      <w:proofErr w:type="spellStart"/>
      <w:r w:rsidRPr="00D53BD0">
        <w:rPr>
          <w:rFonts w:ascii="Arial" w:hAnsi="Arial" w:cs="Arial"/>
          <w:sz w:val="28"/>
          <w:szCs w:val="28"/>
        </w:rPr>
        <w:t>clic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particulier, </w:t>
      </w:r>
      <w:proofErr w:type="spellStart"/>
      <w:r w:rsidRPr="00D53BD0">
        <w:rPr>
          <w:rFonts w:ascii="Arial" w:hAnsi="Arial" w:cs="Arial"/>
          <w:sz w:val="28"/>
          <w:szCs w:val="28"/>
        </w:rPr>
        <w:t>comme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#MoisSensibilisationCanneBlanche, </w:t>
      </w:r>
      <w:proofErr w:type="spellStart"/>
      <w:r w:rsidRPr="00D53BD0">
        <w:rPr>
          <w:rFonts w:ascii="Arial" w:hAnsi="Arial" w:cs="Arial"/>
          <w:sz w:val="28"/>
          <w:szCs w:val="28"/>
        </w:rPr>
        <w:t>utilisez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-le au bon moment pour aider le </w:t>
      </w:r>
      <w:proofErr w:type="spellStart"/>
      <w:r w:rsidRPr="00D53BD0">
        <w:rPr>
          <w:rFonts w:ascii="Arial" w:hAnsi="Arial" w:cs="Arial"/>
          <w:sz w:val="28"/>
          <w:szCs w:val="28"/>
        </w:rPr>
        <w:t>thème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s’imposer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accroître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visibilité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4E65A690" w14:textId="707DFA51" w:rsidR="00D832F8" w:rsidRPr="000E2EA8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Optimisez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la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visibilité</w:t>
      </w:r>
      <w:proofErr w:type="spellEnd"/>
    </w:p>
    <w:p w14:paraId="2CB3CF2F" w14:textId="30F77D6C" w:rsidR="00D832F8" w:rsidRPr="000E2EA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souhaitez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attirer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l’attention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D53BD0">
        <w:rPr>
          <w:rFonts w:ascii="Arial" w:hAnsi="Arial" w:cs="Arial"/>
          <w:sz w:val="28"/>
          <w:szCs w:val="28"/>
        </w:rPr>
        <w:t>autre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utilisateur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tel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qu’un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décisionnaire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D53BD0">
        <w:rPr>
          <w:rFonts w:ascii="Arial" w:hAnsi="Arial" w:cs="Arial"/>
          <w:sz w:val="28"/>
          <w:szCs w:val="28"/>
        </w:rPr>
        <w:t>organisme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pouvez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alors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« </w:t>
      </w:r>
      <w:proofErr w:type="spellStart"/>
      <w:r w:rsidRPr="00D53BD0">
        <w:rPr>
          <w:rFonts w:ascii="Arial" w:hAnsi="Arial" w:cs="Arial"/>
          <w:sz w:val="28"/>
          <w:szCs w:val="28"/>
        </w:rPr>
        <w:t>tagguer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» dans </w:t>
      </w:r>
      <w:proofErr w:type="spellStart"/>
      <w:r w:rsidRPr="00D53BD0">
        <w:rPr>
          <w:rFonts w:ascii="Arial" w:hAnsi="Arial" w:cs="Arial"/>
          <w:sz w:val="28"/>
          <w:szCs w:val="28"/>
        </w:rPr>
        <w:t>vos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messages. Si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rencontre positive avec un </w:t>
      </w:r>
      <w:proofErr w:type="spellStart"/>
      <w:r w:rsidRPr="00D53BD0">
        <w:rPr>
          <w:rFonts w:ascii="Arial" w:hAnsi="Arial" w:cs="Arial"/>
          <w:sz w:val="28"/>
          <w:szCs w:val="28"/>
        </w:rPr>
        <w:t>décisionnaire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r w:rsidRPr="00D53BD0">
        <w:rPr>
          <w:rFonts w:ascii="Arial" w:hAnsi="Arial" w:cs="Arial"/>
          <w:sz w:val="28"/>
          <w:szCs w:val="28"/>
        </w:rPr>
        <w:lastRenderedPageBreak/>
        <w:t xml:space="preserve">un </w:t>
      </w:r>
      <w:proofErr w:type="spellStart"/>
      <w:r w:rsidRPr="00D53BD0">
        <w:rPr>
          <w:rFonts w:ascii="Arial" w:hAnsi="Arial" w:cs="Arial"/>
          <w:sz w:val="28"/>
          <w:szCs w:val="28"/>
        </w:rPr>
        <w:t>organisme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il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tout à fait acceptable de </w:t>
      </w:r>
      <w:proofErr w:type="spellStart"/>
      <w:r w:rsidRPr="00D53BD0">
        <w:rPr>
          <w:rFonts w:ascii="Arial" w:hAnsi="Arial" w:cs="Arial"/>
          <w:sz w:val="28"/>
          <w:szCs w:val="28"/>
        </w:rPr>
        <w:t>lui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demander </w:t>
      </w:r>
      <w:proofErr w:type="spellStart"/>
      <w:r w:rsidRPr="00D53BD0">
        <w:rPr>
          <w:rFonts w:ascii="Arial" w:hAnsi="Arial" w:cs="Arial"/>
          <w:sz w:val="28"/>
          <w:szCs w:val="28"/>
        </w:rPr>
        <w:t>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pouvez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prendre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photo avec </w:t>
      </w:r>
      <w:proofErr w:type="spellStart"/>
      <w:r w:rsidRPr="00D53BD0">
        <w:rPr>
          <w:rFonts w:ascii="Arial" w:hAnsi="Arial" w:cs="Arial"/>
          <w:sz w:val="28"/>
          <w:szCs w:val="28"/>
        </w:rPr>
        <w:t>lui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pour la </w:t>
      </w:r>
      <w:proofErr w:type="spellStart"/>
      <w:r w:rsidRPr="00D53BD0">
        <w:rPr>
          <w:rFonts w:ascii="Arial" w:hAnsi="Arial" w:cs="Arial"/>
          <w:sz w:val="28"/>
          <w:szCs w:val="28"/>
        </w:rPr>
        <w:t>publier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sur les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N’oubliez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pas de </w:t>
      </w:r>
      <w:proofErr w:type="spellStart"/>
      <w:r w:rsidRPr="00D53BD0">
        <w:rPr>
          <w:rFonts w:ascii="Arial" w:hAnsi="Arial" w:cs="Arial"/>
          <w:sz w:val="28"/>
          <w:szCs w:val="28"/>
        </w:rPr>
        <w:t>lui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demander le nom de son </w:t>
      </w:r>
      <w:proofErr w:type="spellStart"/>
      <w:r w:rsidRPr="00D53BD0">
        <w:rPr>
          <w:rFonts w:ascii="Arial" w:hAnsi="Arial" w:cs="Arial"/>
          <w:sz w:val="28"/>
          <w:szCs w:val="28"/>
        </w:rPr>
        <w:t>compte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officiel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afin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puissiez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« </w:t>
      </w:r>
      <w:proofErr w:type="spellStart"/>
      <w:r w:rsidRPr="00D53BD0">
        <w:rPr>
          <w:rFonts w:ascii="Arial" w:hAnsi="Arial" w:cs="Arial"/>
          <w:sz w:val="28"/>
          <w:szCs w:val="28"/>
        </w:rPr>
        <w:t>tagguer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» et </w:t>
      </w:r>
      <w:proofErr w:type="spellStart"/>
      <w:r w:rsidRPr="00D53BD0">
        <w:rPr>
          <w:rFonts w:ascii="Arial" w:hAnsi="Arial" w:cs="Arial"/>
          <w:sz w:val="28"/>
          <w:szCs w:val="28"/>
        </w:rPr>
        <w:t>qu’il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puisse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rediffuser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message à </w:t>
      </w:r>
      <w:proofErr w:type="spellStart"/>
      <w:r w:rsidRPr="00D53BD0">
        <w:rPr>
          <w:rFonts w:ascii="Arial" w:hAnsi="Arial" w:cs="Arial"/>
          <w:sz w:val="28"/>
          <w:szCs w:val="28"/>
        </w:rPr>
        <w:t>ses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adeptes</w:t>
      </w:r>
      <w:proofErr w:type="spellEnd"/>
      <w:r w:rsidR="00D832F8" w:rsidRPr="000E2EA8">
        <w:rPr>
          <w:rFonts w:ascii="Arial" w:hAnsi="Arial" w:cs="Arial"/>
          <w:sz w:val="28"/>
          <w:szCs w:val="28"/>
        </w:rPr>
        <w:t xml:space="preserve">. </w:t>
      </w:r>
    </w:p>
    <w:p w14:paraId="092014FF" w14:textId="799BBBF7" w:rsidR="00D832F8" w:rsidRPr="001E6F9D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Soyez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sympathique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et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crédible</w:t>
      </w:r>
      <w:proofErr w:type="spellEnd"/>
    </w:p>
    <w:p w14:paraId="7DA010BA" w14:textId="492F89F4" w:rsidR="00D53BD0" w:rsidRPr="00D53BD0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naturel, dans tout cycle </w:t>
      </w:r>
      <w:proofErr w:type="spellStart"/>
      <w:r w:rsidRPr="00D53BD0">
        <w:rPr>
          <w:rFonts w:ascii="Arial" w:hAnsi="Arial" w:cs="Arial"/>
          <w:sz w:val="28"/>
          <w:szCs w:val="28"/>
        </w:rPr>
        <w:t>d’une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sensibilisation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 vivre des frustrations et de </w:t>
      </w:r>
      <w:proofErr w:type="spellStart"/>
      <w:r w:rsidRPr="00D53BD0">
        <w:rPr>
          <w:rFonts w:ascii="Arial" w:hAnsi="Arial" w:cs="Arial"/>
          <w:sz w:val="28"/>
          <w:szCs w:val="28"/>
        </w:rPr>
        <w:t>rencontrer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obstacles à la </w:t>
      </w:r>
      <w:proofErr w:type="spellStart"/>
      <w:r w:rsidRPr="00D53BD0">
        <w:rPr>
          <w:rFonts w:ascii="Arial" w:hAnsi="Arial" w:cs="Arial"/>
          <w:sz w:val="28"/>
          <w:szCs w:val="28"/>
        </w:rPr>
        <w:t>réussite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Cependant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tout </w:t>
      </w:r>
      <w:proofErr w:type="spellStart"/>
      <w:r w:rsidRPr="00D53BD0">
        <w:rPr>
          <w:rFonts w:ascii="Arial" w:hAnsi="Arial" w:cs="Arial"/>
          <w:sz w:val="28"/>
          <w:szCs w:val="28"/>
        </w:rPr>
        <w:t>comme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c’est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D53BD0">
        <w:rPr>
          <w:rFonts w:ascii="Arial" w:hAnsi="Arial" w:cs="Arial"/>
          <w:sz w:val="28"/>
          <w:szCs w:val="28"/>
        </w:rPr>
        <w:t>cas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D53BD0">
        <w:rPr>
          <w:rFonts w:ascii="Arial" w:hAnsi="Arial" w:cs="Arial"/>
          <w:sz w:val="28"/>
          <w:szCs w:val="28"/>
        </w:rPr>
        <w:t>voudra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s’associer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D53BD0">
        <w:rPr>
          <w:rFonts w:ascii="Arial" w:hAnsi="Arial" w:cs="Arial"/>
          <w:sz w:val="28"/>
          <w:szCs w:val="28"/>
        </w:rPr>
        <w:t>est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incohérente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colère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offensante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3BD0">
        <w:rPr>
          <w:rFonts w:ascii="Arial" w:hAnsi="Arial" w:cs="Arial"/>
          <w:sz w:val="28"/>
          <w:szCs w:val="28"/>
        </w:rPr>
        <w:t>Même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croisez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 chemin </w:t>
      </w:r>
      <w:proofErr w:type="spellStart"/>
      <w:r w:rsidRPr="00D53BD0">
        <w:rPr>
          <w:rFonts w:ascii="Arial" w:hAnsi="Arial" w:cs="Arial"/>
          <w:sz w:val="28"/>
          <w:szCs w:val="28"/>
        </w:rPr>
        <w:t>d’une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négative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hostile à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essayez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D53BD0">
        <w:rPr>
          <w:rFonts w:ascii="Arial" w:hAnsi="Arial" w:cs="Arial"/>
          <w:sz w:val="28"/>
          <w:szCs w:val="28"/>
        </w:rPr>
        <w:t>rallier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cause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tenant aux faits et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D53BD0">
        <w:rPr>
          <w:rFonts w:ascii="Arial" w:hAnsi="Arial" w:cs="Arial"/>
          <w:sz w:val="28"/>
          <w:szCs w:val="28"/>
        </w:rPr>
        <w:t>étayant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le </w:t>
      </w:r>
      <w:proofErr w:type="spellStart"/>
      <w:r w:rsidRPr="00D53BD0">
        <w:rPr>
          <w:rFonts w:ascii="Arial" w:hAnsi="Arial" w:cs="Arial"/>
          <w:sz w:val="28"/>
          <w:szCs w:val="28"/>
        </w:rPr>
        <w:t>cas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échéant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par des liens </w:t>
      </w:r>
      <w:proofErr w:type="spellStart"/>
      <w:r w:rsidRPr="00D53BD0">
        <w:rPr>
          <w:rFonts w:ascii="Arial" w:hAnsi="Arial" w:cs="Arial"/>
          <w:sz w:val="28"/>
          <w:szCs w:val="28"/>
        </w:rPr>
        <w:t>vers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D53BD0">
        <w:rPr>
          <w:rFonts w:ascii="Arial" w:hAnsi="Arial" w:cs="Arial"/>
          <w:sz w:val="28"/>
          <w:szCs w:val="28"/>
        </w:rPr>
        <w:t>preuves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externes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6305A26D" w14:textId="00AEB3AC" w:rsidR="00D53BD0" w:rsidRPr="000E2EA8" w:rsidRDefault="00D53BD0" w:rsidP="00D53BD0">
      <w:pPr>
        <w:spacing w:after="240"/>
        <w:rPr>
          <w:rFonts w:ascii="Arial" w:hAnsi="Arial" w:cs="Arial"/>
          <w:sz w:val="28"/>
          <w:szCs w:val="28"/>
        </w:rPr>
      </w:pPr>
      <w:r w:rsidRPr="00D53BD0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donnez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l’impression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d’intimider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« troller » </w:t>
      </w:r>
      <w:proofErr w:type="spellStart"/>
      <w:r w:rsidRPr="00D53BD0">
        <w:rPr>
          <w:rFonts w:ascii="Arial" w:hAnsi="Arial" w:cs="Arial"/>
          <w:sz w:val="28"/>
          <w:szCs w:val="28"/>
        </w:rPr>
        <w:t>quelqu’un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aliénerez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partisans </w:t>
      </w:r>
      <w:proofErr w:type="spellStart"/>
      <w:r w:rsidRPr="00D53BD0">
        <w:rPr>
          <w:rFonts w:ascii="Arial" w:hAnsi="Arial" w:cs="Arial"/>
          <w:sz w:val="28"/>
          <w:szCs w:val="28"/>
        </w:rPr>
        <w:t>potentiels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perdrez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toute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crédibilité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et </w:t>
      </w:r>
      <w:proofErr w:type="spellStart"/>
      <w:r w:rsidRPr="00D53BD0">
        <w:rPr>
          <w:rFonts w:ascii="Arial" w:hAnsi="Arial" w:cs="Arial"/>
          <w:sz w:val="28"/>
          <w:szCs w:val="28"/>
        </w:rPr>
        <w:t>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même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menez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campagne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valable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Dans la </w:t>
      </w:r>
      <w:proofErr w:type="spellStart"/>
      <w:r w:rsidRPr="00D53BD0">
        <w:rPr>
          <w:rFonts w:ascii="Arial" w:hAnsi="Arial" w:cs="Arial"/>
          <w:sz w:val="28"/>
          <w:szCs w:val="28"/>
        </w:rPr>
        <w:t>mesure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du possible, </w:t>
      </w:r>
      <w:proofErr w:type="spellStart"/>
      <w:r w:rsidRPr="00D53BD0">
        <w:rPr>
          <w:rFonts w:ascii="Arial" w:hAnsi="Arial" w:cs="Arial"/>
          <w:sz w:val="28"/>
          <w:szCs w:val="28"/>
        </w:rPr>
        <w:t>essayez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passer au mode de message </w:t>
      </w:r>
      <w:proofErr w:type="spellStart"/>
      <w:r w:rsidRPr="00D53BD0">
        <w:rPr>
          <w:rFonts w:ascii="Arial" w:hAnsi="Arial" w:cs="Arial"/>
          <w:sz w:val="28"/>
          <w:szCs w:val="28"/>
        </w:rPr>
        <w:t>privé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dès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situation </w:t>
      </w:r>
      <w:proofErr w:type="spellStart"/>
      <w:r w:rsidRPr="00D53BD0">
        <w:rPr>
          <w:rFonts w:ascii="Arial" w:hAnsi="Arial" w:cs="Arial"/>
          <w:sz w:val="28"/>
          <w:szCs w:val="28"/>
        </w:rPr>
        <w:t>s’envenime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Une dispute sur la place </w:t>
      </w:r>
      <w:proofErr w:type="spellStart"/>
      <w:r w:rsidRPr="00D53BD0">
        <w:rPr>
          <w:rFonts w:ascii="Arial" w:hAnsi="Arial" w:cs="Arial"/>
          <w:sz w:val="28"/>
          <w:szCs w:val="28"/>
        </w:rPr>
        <w:t>publique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n’apporte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rien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bon à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>.</w:t>
      </w:r>
    </w:p>
    <w:p w14:paraId="43BA4B43" w14:textId="06CA4C8C" w:rsidR="00D832F8" w:rsidRPr="001E6F9D" w:rsidRDefault="00D53BD0" w:rsidP="00D832F8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D53BD0">
        <w:rPr>
          <w:rFonts w:ascii="Arial" w:hAnsi="Arial" w:cs="Arial"/>
          <w:b/>
          <w:bCs/>
          <w:color w:val="000000" w:themeColor="text1"/>
        </w:rPr>
        <w:t xml:space="preserve">La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qualité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doit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avoir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préséance</w:t>
      </w:r>
      <w:proofErr w:type="spellEnd"/>
      <w:r w:rsidRPr="00D53BD0">
        <w:rPr>
          <w:rFonts w:ascii="Arial" w:hAnsi="Arial" w:cs="Arial"/>
          <w:b/>
          <w:bCs/>
          <w:color w:val="000000" w:themeColor="text1"/>
        </w:rPr>
        <w:t xml:space="preserve"> sur la </w:t>
      </w:r>
      <w:proofErr w:type="spellStart"/>
      <w:r w:rsidRPr="00D53BD0">
        <w:rPr>
          <w:rFonts w:ascii="Arial" w:hAnsi="Arial" w:cs="Arial"/>
          <w:b/>
          <w:bCs/>
          <w:color w:val="000000" w:themeColor="text1"/>
        </w:rPr>
        <w:t>quantité</w:t>
      </w:r>
      <w:proofErr w:type="spellEnd"/>
    </w:p>
    <w:p w14:paraId="5CE62B58" w14:textId="7FCA2389" w:rsidR="00D832F8" w:rsidRPr="000E2EA8" w:rsidRDefault="00D53BD0" w:rsidP="00D832F8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n’aime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être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inondé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messages et </w:t>
      </w:r>
      <w:proofErr w:type="spellStart"/>
      <w:r w:rsidRPr="00D53BD0">
        <w:rPr>
          <w:rFonts w:ascii="Arial" w:hAnsi="Arial" w:cs="Arial"/>
          <w:sz w:val="28"/>
          <w:szCs w:val="28"/>
        </w:rPr>
        <w:t>personne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D53BD0">
        <w:rPr>
          <w:rFonts w:ascii="Arial" w:hAnsi="Arial" w:cs="Arial"/>
          <w:sz w:val="28"/>
          <w:szCs w:val="28"/>
        </w:rPr>
        <w:t>voudra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continuer de </w:t>
      </w:r>
      <w:proofErr w:type="spellStart"/>
      <w:r w:rsidRPr="00D53BD0">
        <w:rPr>
          <w:rFonts w:ascii="Arial" w:hAnsi="Arial" w:cs="Arial"/>
          <w:sz w:val="28"/>
          <w:szCs w:val="28"/>
        </w:rPr>
        <w:t>suivre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quelqu’un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commence à le faire. </w:t>
      </w:r>
      <w:proofErr w:type="spellStart"/>
      <w:r w:rsidRPr="00D53BD0">
        <w:rPr>
          <w:rFonts w:ascii="Arial" w:hAnsi="Arial" w:cs="Arial"/>
          <w:sz w:val="28"/>
          <w:szCs w:val="28"/>
        </w:rPr>
        <w:t>Réfléchissez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bien aux étapes à </w:t>
      </w:r>
      <w:proofErr w:type="spellStart"/>
      <w:r w:rsidRPr="00D53BD0">
        <w:rPr>
          <w:rFonts w:ascii="Arial" w:hAnsi="Arial" w:cs="Arial"/>
          <w:sz w:val="28"/>
          <w:szCs w:val="28"/>
        </w:rPr>
        <w:t>venir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(par </w:t>
      </w:r>
      <w:proofErr w:type="spellStart"/>
      <w:r w:rsidRPr="00D53BD0">
        <w:rPr>
          <w:rFonts w:ascii="Arial" w:hAnsi="Arial" w:cs="Arial"/>
          <w:sz w:val="28"/>
          <w:szCs w:val="28"/>
        </w:rPr>
        <w:t>exemple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réunion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importante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ou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une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loi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qui passe à la lecture </w:t>
      </w:r>
      <w:proofErr w:type="spellStart"/>
      <w:r w:rsidRPr="00D53BD0">
        <w:rPr>
          <w:rFonts w:ascii="Arial" w:hAnsi="Arial" w:cs="Arial"/>
          <w:sz w:val="28"/>
          <w:szCs w:val="28"/>
        </w:rPr>
        <w:t>suivante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D53BD0">
        <w:rPr>
          <w:rFonts w:ascii="Arial" w:hAnsi="Arial" w:cs="Arial"/>
          <w:sz w:val="28"/>
          <w:szCs w:val="28"/>
        </w:rPr>
        <w:t>parlement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D53BD0">
        <w:rPr>
          <w:rFonts w:ascii="Arial" w:hAnsi="Arial" w:cs="Arial"/>
          <w:sz w:val="28"/>
          <w:szCs w:val="28"/>
        </w:rPr>
        <w:t>montez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votre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calendrier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fonction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D53BD0">
        <w:rPr>
          <w:rFonts w:ascii="Arial" w:hAnsi="Arial" w:cs="Arial"/>
          <w:sz w:val="28"/>
          <w:szCs w:val="28"/>
        </w:rPr>
        <w:t>ces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étapes et </w:t>
      </w:r>
      <w:proofErr w:type="spellStart"/>
      <w:r w:rsidRPr="00D53BD0">
        <w:rPr>
          <w:rFonts w:ascii="Arial" w:hAnsi="Arial" w:cs="Arial"/>
          <w:sz w:val="28"/>
          <w:szCs w:val="28"/>
        </w:rPr>
        <w:t>n’augmentez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D53BD0">
        <w:rPr>
          <w:rFonts w:ascii="Arial" w:hAnsi="Arial" w:cs="Arial"/>
          <w:sz w:val="28"/>
          <w:szCs w:val="28"/>
        </w:rPr>
        <w:t>fréquence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des messages que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publiez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en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ligne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que pendant </w:t>
      </w:r>
      <w:proofErr w:type="spellStart"/>
      <w:r w:rsidRPr="00D53BD0">
        <w:rPr>
          <w:rFonts w:ascii="Arial" w:hAnsi="Arial" w:cs="Arial"/>
          <w:sz w:val="28"/>
          <w:szCs w:val="28"/>
        </w:rPr>
        <w:t>cette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période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avez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besoin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d’aide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supplémentaire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, des </w:t>
      </w:r>
      <w:proofErr w:type="spellStart"/>
      <w:r w:rsidRPr="00D53BD0">
        <w:rPr>
          <w:rFonts w:ascii="Arial" w:hAnsi="Arial" w:cs="Arial"/>
          <w:sz w:val="28"/>
          <w:szCs w:val="28"/>
        </w:rPr>
        <w:t>outils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gratuits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planification des </w:t>
      </w:r>
      <w:proofErr w:type="spellStart"/>
      <w:r w:rsidRPr="00D53BD0">
        <w:rPr>
          <w:rFonts w:ascii="Arial" w:hAnsi="Arial" w:cs="Arial"/>
          <w:sz w:val="28"/>
          <w:szCs w:val="28"/>
        </w:rPr>
        <w:t>médias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sociaux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vous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permettent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de programmer </w:t>
      </w:r>
      <w:proofErr w:type="spellStart"/>
      <w:r w:rsidRPr="00D53BD0">
        <w:rPr>
          <w:rFonts w:ascii="Arial" w:hAnsi="Arial" w:cs="Arial"/>
          <w:sz w:val="28"/>
          <w:szCs w:val="28"/>
        </w:rPr>
        <w:t>automatiquement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la publication de </w:t>
      </w:r>
      <w:proofErr w:type="spellStart"/>
      <w:r w:rsidRPr="00D53BD0">
        <w:rPr>
          <w:rFonts w:ascii="Arial" w:hAnsi="Arial" w:cs="Arial"/>
          <w:sz w:val="28"/>
          <w:szCs w:val="28"/>
        </w:rPr>
        <w:t>vos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messages pour </w:t>
      </w:r>
      <w:proofErr w:type="spellStart"/>
      <w:r w:rsidRPr="00D53BD0">
        <w:rPr>
          <w:rFonts w:ascii="Arial" w:hAnsi="Arial" w:cs="Arial"/>
          <w:sz w:val="28"/>
          <w:szCs w:val="28"/>
        </w:rPr>
        <w:t>qu’ils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soient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les plus </w:t>
      </w:r>
      <w:proofErr w:type="spellStart"/>
      <w:r w:rsidRPr="00D53BD0">
        <w:rPr>
          <w:rFonts w:ascii="Arial" w:hAnsi="Arial" w:cs="Arial"/>
          <w:sz w:val="28"/>
          <w:szCs w:val="28"/>
        </w:rPr>
        <w:t>percutants</w:t>
      </w:r>
      <w:proofErr w:type="spellEnd"/>
      <w:r w:rsidRPr="00D53BD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3BD0">
        <w:rPr>
          <w:rFonts w:ascii="Arial" w:hAnsi="Arial" w:cs="Arial"/>
          <w:sz w:val="28"/>
          <w:szCs w:val="28"/>
        </w:rPr>
        <w:t>possibles</w:t>
      </w:r>
      <w:proofErr w:type="spellEnd"/>
      <w:r w:rsidR="00D832F8" w:rsidRPr="000E2EA8">
        <w:rPr>
          <w:rFonts w:ascii="Arial" w:hAnsi="Arial" w:cs="Arial"/>
          <w:sz w:val="28"/>
          <w:szCs w:val="28"/>
        </w:rPr>
        <w:t>.</w:t>
      </w:r>
    </w:p>
    <w:p w14:paraId="7AD36BB1" w14:textId="3157F5CE" w:rsidR="00C63B57" w:rsidRPr="00D832F8" w:rsidRDefault="00C63B57" w:rsidP="00D832F8"/>
    <w:sectPr w:rsidR="00C63B57" w:rsidRPr="00D832F8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ADA7" w14:textId="77777777" w:rsidR="00A5711B" w:rsidRDefault="00A5711B" w:rsidP="005D260D">
      <w:pPr>
        <w:spacing w:after="0" w:line="240" w:lineRule="auto"/>
      </w:pPr>
      <w:r>
        <w:separator/>
      </w:r>
    </w:p>
  </w:endnote>
  <w:endnote w:type="continuationSeparator" w:id="0">
    <w:p w14:paraId="604182E0" w14:textId="77777777" w:rsidR="00A5711B" w:rsidRDefault="00A5711B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FBAA" w14:textId="77777777" w:rsidR="00A5711B" w:rsidRDefault="00A5711B" w:rsidP="005D260D">
      <w:pPr>
        <w:spacing w:after="0" w:line="240" w:lineRule="auto"/>
      </w:pPr>
      <w:r>
        <w:separator/>
      </w:r>
    </w:p>
  </w:footnote>
  <w:footnote w:type="continuationSeparator" w:id="0">
    <w:p w14:paraId="2230AFE0" w14:textId="77777777" w:rsidR="00A5711B" w:rsidRDefault="00A5711B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6B9C"/>
    <w:multiLevelType w:val="hybridMultilevel"/>
    <w:tmpl w:val="E7AA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BE9"/>
    <w:multiLevelType w:val="hybridMultilevel"/>
    <w:tmpl w:val="C1985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18F2"/>
    <w:multiLevelType w:val="hybridMultilevel"/>
    <w:tmpl w:val="68B42F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85FD5"/>
    <w:multiLevelType w:val="hybridMultilevel"/>
    <w:tmpl w:val="7E3AD7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4264"/>
    <w:multiLevelType w:val="hybridMultilevel"/>
    <w:tmpl w:val="528E6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C467D"/>
    <w:multiLevelType w:val="hybridMultilevel"/>
    <w:tmpl w:val="C3D07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42442"/>
    <w:multiLevelType w:val="hybridMultilevel"/>
    <w:tmpl w:val="4672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21CD"/>
    <w:multiLevelType w:val="hybridMultilevel"/>
    <w:tmpl w:val="E5524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279E"/>
    <w:multiLevelType w:val="hybridMultilevel"/>
    <w:tmpl w:val="313ACD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760ED"/>
    <w:multiLevelType w:val="hybridMultilevel"/>
    <w:tmpl w:val="63E6C2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448B"/>
    <w:multiLevelType w:val="hybridMultilevel"/>
    <w:tmpl w:val="7F903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C17F2"/>
    <w:multiLevelType w:val="hybridMultilevel"/>
    <w:tmpl w:val="CB5E5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16A1B"/>
    <w:multiLevelType w:val="hybridMultilevel"/>
    <w:tmpl w:val="98D23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61A4D"/>
    <w:multiLevelType w:val="hybridMultilevel"/>
    <w:tmpl w:val="75560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18DE"/>
    <w:multiLevelType w:val="hybridMultilevel"/>
    <w:tmpl w:val="88F49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5"/>
  </w:num>
  <w:num w:numId="2" w16cid:durableId="2020500124">
    <w:abstractNumId w:val="14"/>
  </w:num>
  <w:num w:numId="3" w16cid:durableId="1087313171">
    <w:abstractNumId w:val="2"/>
  </w:num>
  <w:num w:numId="4" w16cid:durableId="1000087306">
    <w:abstractNumId w:val="28"/>
  </w:num>
  <w:num w:numId="5" w16cid:durableId="106046041">
    <w:abstractNumId w:val="7"/>
  </w:num>
  <w:num w:numId="6" w16cid:durableId="1512990294">
    <w:abstractNumId w:val="32"/>
  </w:num>
  <w:num w:numId="7" w16cid:durableId="802893385">
    <w:abstractNumId w:val="21"/>
  </w:num>
  <w:num w:numId="8" w16cid:durableId="1009714694">
    <w:abstractNumId w:val="6"/>
  </w:num>
  <w:num w:numId="9" w16cid:durableId="883444161">
    <w:abstractNumId w:val="25"/>
  </w:num>
  <w:num w:numId="10" w16cid:durableId="2095322846">
    <w:abstractNumId w:val="26"/>
  </w:num>
  <w:num w:numId="11" w16cid:durableId="1189292494">
    <w:abstractNumId w:val="1"/>
  </w:num>
  <w:num w:numId="12" w16cid:durableId="1290287215">
    <w:abstractNumId w:val="20"/>
  </w:num>
  <w:num w:numId="13" w16cid:durableId="1108157177">
    <w:abstractNumId w:val="24"/>
  </w:num>
  <w:num w:numId="14" w16cid:durableId="1443266076">
    <w:abstractNumId w:val="0"/>
  </w:num>
  <w:num w:numId="15" w16cid:durableId="44051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23"/>
  </w:num>
  <w:num w:numId="18" w16cid:durableId="2086565675">
    <w:abstractNumId w:val="3"/>
  </w:num>
  <w:num w:numId="19" w16cid:durableId="357779824">
    <w:abstractNumId w:val="33"/>
  </w:num>
  <w:num w:numId="20" w16cid:durableId="704136224">
    <w:abstractNumId w:val="27"/>
  </w:num>
  <w:num w:numId="21" w16cid:durableId="532113140">
    <w:abstractNumId w:val="30"/>
  </w:num>
  <w:num w:numId="22" w16cid:durableId="1789660281">
    <w:abstractNumId w:val="29"/>
  </w:num>
  <w:num w:numId="23" w16cid:durableId="510144835">
    <w:abstractNumId w:val="15"/>
  </w:num>
  <w:num w:numId="24" w16cid:durableId="76245931">
    <w:abstractNumId w:val="11"/>
  </w:num>
  <w:num w:numId="25" w16cid:durableId="1515151970">
    <w:abstractNumId w:val="8"/>
  </w:num>
  <w:num w:numId="26" w16cid:durableId="540476791">
    <w:abstractNumId w:val="18"/>
  </w:num>
  <w:num w:numId="27" w16cid:durableId="1546870214">
    <w:abstractNumId w:val="10"/>
  </w:num>
  <w:num w:numId="28" w16cid:durableId="844587744">
    <w:abstractNumId w:val="9"/>
  </w:num>
  <w:num w:numId="29" w16cid:durableId="1807893359">
    <w:abstractNumId w:val="12"/>
  </w:num>
  <w:num w:numId="30" w16cid:durableId="779644213">
    <w:abstractNumId w:val="16"/>
  </w:num>
  <w:num w:numId="31" w16cid:durableId="1268809474">
    <w:abstractNumId w:val="19"/>
  </w:num>
  <w:num w:numId="32" w16cid:durableId="1417634050">
    <w:abstractNumId w:val="22"/>
  </w:num>
  <w:num w:numId="33" w16cid:durableId="273483536">
    <w:abstractNumId w:val="13"/>
  </w:num>
  <w:num w:numId="34" w16cid:durableId="778525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11C4"/>
    <w:rsid w:val="000528B8"/>
    <w:rsid w:val="00053010"/>
    <w:rsid w:val="000D6AF4"/>
    <w:rsid w:val="0011046F"/>
    <w:rsid w:val="001169C2"/>
    <w:rsid w:val="001A5168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3F78F2"/>
    <w:rsid w:val="00426234"/>
    <w:rsid w:val="004520A6"/>
    <w:rsid w:val="004B1A46"/>
    <w:rsid w:val="004B5C91"/>
    <w:rsid w:val="004D5BBC"/>
    <w:rsid w:val="004E2CC2"/>
    <w:rsid w:val="00566B61"/>
    <w:rsid w:val="00586DE9"/>
    <w:rsid w:val="00590370"/>
    <w:rsid w:val="005D260D"/>
    <w:rsid w:val="005D5E86"/>
    <w:rsid w:val="005E662B"/>
    <w:rsid w:val="00603B68"/>
    <w:rsid w:val="006049C1"/>
    <w:rsid w:val="006E7D9D"/>
    <w:rsid w:val="00722AF1"/>
    <w:rsid w:val="007B3EC4"/>
    <w:rsid w:val="007F5E70"/>
    <w:rsid w:val="0080561B"/>
    <w:rsid w:val="00836120"/>
    <w:rsid w:val="00844305"/>
    <w:rsid w:val="0086350B"/>
    <w:rsid w:val="00877683"/>
    <w:rsid w:val="008B218F"/>
    <w:rsid w:val="0092139B"/>
    <w:rsid w:val="00957526"/>
    <w:rsid w:val="009A6634"/>
    <w:rsid w:val="009B0F2D"/>
    <w:rsid w:val="009F60C6"/>
    <w:rsid w:val="00A45EB8"/>
    <w:rsid w:val="00A5711B"/>
    <w:rsid w:val="00A8225A"/>
    <w:rsid w:val="00AB28EE"/>
    <w:rsid w:val="00AB2A0B"/>
    <w:rsid w:val="00AE473D"/>
    <w:rsid w:val="00B21E05"/>
    <w:rsid w:val="00B27254"/>
    <w:rsid w:val="00B80B6D"/>
    <w:rsid w:val="00C16A8A"/>
    <w:rsid w:val="00C26715"/>
    <w:rsid w:val="00C63B57"/>
    <w:rsid w:val="00CF0563"/>
    <w:rsid w:val="00D056E2"/>
    <w:rsid w:val="00D53BD0"/>
    <w:rsid w:val="00D61827"/>
    <w:rsid w:val="00D678C8"/>
    <w:rsid w:val="00D832F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uiPriority w:val="9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  <w:style w:type="character" w:styleId="Hyperlink">
    <w:name w:val="Hyperlink"/>
    <w:basedOn w:val="DefaultParagraphFont"/>
    <w:uiPriority w:val="99"/>
    <w:unhideWhenUsed/>
    <w:rsid w:val="00CF05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2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15</cp:revision>
  <dcterms:created xsi:type="dcterms:W3CDTF">2023-03-23T13:46:00Z</dcterms:created>
  <dcterms:modified xsi:type="dcterms:W3CDTF">2023-03-24T16:25:00Z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