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D750" w14:textId="35008CBE" w:rsidR="00263E1C" w:rsidRPr="000E2EA8" w:rsidRDefault="00263E1C" w:rsidP="00263E1C">
      <w:pPr>
        <w:pStyle w:val="Title"/>
        <w:spacing w:after="240" w:line="276" w:lineRule="auto"/>
        <w:rPr>
          <w:rFonts w:ascii="Arial" w:hAnsi="Arial" w:cs="Arial"/>
          <w:b/>
          <w:bCs/>
          <w:sz w:val="40"/>
          <w:szCs w:val="40"/>
        </w:rPr>
      </w:pPr>
      <w:proofErr w:type="spellStart"/>
      <w:r>
        <w:rPr>
          <w:rFonts w:ascii="Arial" w:hAnsi="Arial" w:cs="Arial"/>
          <w:b/>
          <w:bCs/>
          <w:sz w:val="40"/>
          <w:szCs w:val="40"/>
        </w:rPr>
        <w:t>P</w:t>
      </w:r>
      <w:r w:rsidRPr="00263E1C">
        <w:rPr>
          <w:rFonts w:ascii="Arial" w:hAnsi="Arial" w:cs="Arial"/>
          <w:b/>
          <w:bCs/>
          <w:sz w:val="40"/>
          <w:szCs w:val="40"/>
        </w:rPr>
        <w:t>arler</w:t>
      </w:r>
      <w:proofErr w:type="spellEnd"/>
      <w:r w:rsidRPr="00263E1C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263E1C">
        <w:rPr>
          <w:rFonts w:ascii="Arial" w:hAnsi="Arial" w:cs="Arial"/>
          <w:b/>
          <w:bCs/>
          <w:sz w:val="40"/>
          <w:szCs w:val="40"/>
        </w:rPr>
        <w:t>en</w:t>
      </w:r>
      <w:proofErr w:type="spellEnd"/>
      <w:r w:rsidRPr="00263E1C">
        <w:rPr>
          <w:rFonts w:ascii="Arial" w:hAnsi="Arial" w:cs="Arial"/>
          <w:b/>
          <w:bCs/>
          <w:sz w:val="40"/>
          <w:szCs w:val="40"/>
        </w:rPr>
        <w:t xml:space="preserve"> public et </w:t>
      </w:r>
      <w:proofErr w:type="spellStart"/>
      <w:r w:rsidRPr="00263E1C">
        <w:rPr>
          <w:rFonts w:ascii="Arial" w:hAnsi="Arial" w:cs="Arial"/>
          <w:b/>
          <w:bCs/>
          <w:sz w:val="40"/>
          <w:szCs w:val="40"/>
        </w:rPr>
        <w:t>défense</w:t>
      </w:r>
      <w:proofErr w:type="spellEnd"/>
      <w:r w:rsidRPr="00263E1C">
        <w:rPr>
          <w:rFonts w:ascii="Arial" w:hAnsi="Arial" w:cs="Arial"/>
          <w:b/>
          <w:bCs/>
          <w:sz w:val="40"/>
          <w:szCs w:val="40"/>
        </w:rPr>
        <w:t xml:space="preserve"> des droits</w:t>
      </w:r>
    </w:p>
    <w:p w14:paraId="1E11D608" w14:textId="7995EBDD" w:rsidR="00263E1C" w:rsidRPr="00674D12" w:rsidRDefault="00263E1C" w:rsidP="00263E1C">
      <w:pPr>
        <w:spacing w:after="240"/>
        <w:rPr>
          <w:rStyle w:val="Strong"/>
          <w:rFonts w:ascii="Arial" w:hAnsi="Arial" w:cs="Arial"/>
          <w:b w:val="0"/>
          <w:bCs w:val="0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P</w:t>
      </w:r>
      <w:r w:rsidRPr="00263E1C">
        <w:rPr>
          <w:rFonts w:ascii="Arial" w:hAnsi="Arial" w:cs="Arial"/>
          <w:sz w:val="28"/>
          <w:szCs w:val="28"/>
          <w:lang w:val="en-CA"/>
        </w:rPr>
        <w:t xml:space="preserve">rendre la parole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en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public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peut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être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un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moyen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de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défendre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des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enjeux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et de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s’engager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auprès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du public et de parties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prenantes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au sein de la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communauté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.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Lorsque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vous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défendez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un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enjeu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, il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est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possible que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vous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ayez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l’occasion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de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parler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avec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une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personne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ou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un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groupe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capable de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vous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aider à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résoudre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votre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problème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et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créer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du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changement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. Bien que prendre la parole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en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public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puisse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être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angoissant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pour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certaines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personnes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, plus on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s’y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prépare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, plus on se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sentira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en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confiance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>.</w:t>
      </w:r>
    </w:p>
    <w:p w14:paraId="2D4CACB3" w14:textId="592BFD2E" w:rsidR="00263E1C" w:rsidRPr="00674D12" w:rsidRDefault="00263E1C" w:rsidP="00263E1C">
      <w:pPr>
        <w:pStyle w:val="Heading1"/>
        <w:spacing w:after="240"/>
        <w:rPr>
          <w:rFonts w:ascii="Arial" w:hAnsi="Arial" w:cs="Arial"/>
          <w:b/>
          <w:bCs/>
          <w:color w:val="000000" w:themeColor="text1"/>
          <w:lang w:val="en-CA"/>
        </w:rPr>
      </w:pPr>
      <w:proofErr w:type="spellStart"/>
      <w:r w:rsidRPr="00263E1C">
        <w:rPr>
          <w:rFonts w:ascii="Arial" w:hAnsi="Arial" w:cs="Arial"/>
          <w:b/>
          <w:bCs/>
          <w:color w:val="000000" w:themeColor="text1"/>
          <w:lang w:val="en-CA"/>
        </w:rPr>
        <w:t>Préparation</w:t>
      </w:r>
      <w:proofErr w:type="spellEnd"/>
      <w:r w:rsidRPr="00263E1C">
        <w:rPr>
          <w:rFonts w:ascii="Arial" w:hAnsi="Arial" w:cs="Arial"/>
          <w:b/>
          <w:bCs/>
          <w:color w:val="000000" w:themeColor="text1"/>
          <w:lang w:val="en-CA"/>
        </w:rPr>
        <w:t xml:space="preserve"> de </w:t>
      </w:r>
      <w:proofErr w:type="spellStart"/>
      <w:r w:rsidRPr="00263E1C">
        <w:rPr>
          <w:rFonts w:ascii="Arial" w:hAnsi="Arial" w:cs="Arial"/>
          <w:b/>
          <w:bCs/>
          <w:color w:val="000000" w:themeColor="text1"/>
          <w:lang w:val="en-CA"/>
        </w:rPr>
        <w:t>votre</w:t>
      </w:r>
      <w:proofErr w:type="spellEnd"/>
      <w:r w:rsidRPr="00263E1C">
        <w:rPr>
          <w:rFonts w:ascii="Arial" w:hAnsi="Arial" w:cs="Arial"/>
          <w:b/>
          <w:bCs/>
          <w:color w:val="000000" w:themeColor="text1"/>
          <w:lang w:val="en-CA"/>
        </w:rPr>
        <w:t xml:space="preserve"> message de </w:t>
      </w:r>
      <w:proofErr w:type="spellStart"/>
      <w:proofErr w:type="gramStart"/>
      <w:r w:rsidRPr="00263E1C">
        <w:rPr>
          <w:rFonts w:ascii="Arial" w:hAnsi="Arial" w:cs="Arial"/>
          <w:b/>
          <w:bCs/>
          <w:color w:val="000000" w:themeColor="text1"/>
          <w:lang w:val="en-CA"/>
        </w:rPr>
        <w:t>défense</w:t>
      </w:r>
      <w:proofErr w:type="spellEnd"/>
      <w:proofErr w:type="gramEnd"/>
    </w:p>
    <w:p w14:paraId="7AB9EC95" w14:textId="77777777" w:rsidR="00263E1C" w:rsidRPr="00263E1C" w:rsidRDefault="00263E1C" w:rsidP="00263E1C">
      <w:pPr>
        <w:pStyle w:val="ListBullet"/>
        <w:numPr>
          <w:ilvl w:val="0"/>
          <w:numId w:val="35"/>
        </w:numPr>
        <w:spacing w:after="0"/>
        <w:rPr>
          <w:rFonts w:ascii="Arial" w:hAnsi="Arial" w:cs="Arial"/>
          <w:szCs w:val="28"/>
          <w:lang w:val="en-CA"/>
        </w:rPr>
      </w:pPr>
      <w:proofErr w:type="spellStart"/>
      <w:r w:rsidRPr="00263E1C">
        <w:rPr>
          <w:rFonts w:ascii="Arial" w:hAnsi="Arial" w:cs="Arial"/>
          <w:szCs w:val="28"/>
          <w:lang w:val="en-CA"/>
        </w:rPr>
        <w:t>Connaissez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les </w:t>
      </w:r>
      <w:proofErr w:type="spellStart"/>
      <w:r w:rsidRPr="00263E1C">
        <w:rPr>
          <w:rFonts w:ascii="Arial" w:hAnsi="Arial" w:cs="Arial"/>
          <w:szCs w:val="28"/>
          <w:lang w:val="en-CA"/>
        </w:rPr>
        <w:t>personnes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qui </w:t>
      </w:r>
      <w:proofErr w:type="spellStart"/>
      <w:r w:rsidRPr="00263E1C">
        <w:rPr>
          <w:rFonts w:ascii="Arial" w:hAnsi="Arial" w:cs="Arial"/>
          <w:szCs w:val="28"/>
          <w:lang w:val="en-CA"/>
        </w:rPr>
        <w:t>forment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votre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public. </w:t>
      </w:r>
      <w:proofErr w:type="spellStart"/>
      <w:r w:rsidRPr="00263E1C">
        <w:rPr>
          <w:rFonts w:ascii="Arial" w:hAnsi="Arial" w:cs="Arial"/>
          <w:szCs w:val="28"/>
          <w:lang w:val="en-CA"/>
        </w:rPr>
        <w:t>Faites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des </w:t>
      </w:r>
      <w:proofErr w:type="spellStart"/>
      <w:r w:rsidRPr="00263E1C">
        <w:rPr>
          <w:rFonts w:ascii="Arial" w:hAnsi="Arial" w:cs="Arial"/>
          <w:szCs w:val="28"/>
          <w:lang w:val="en-CA"/>
        </w:rPr>
        <w:t>recherches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pour </w:t>
      </w:r>
      <w:proofErr w:type="spellStart"/>
      <w:r w:rsidRPr="00263E1C">
        <w:rPr>
          <w:rFonts w:ascii="Arial" w:hAnsi="Arial" w:cs="Arial"/>
          <w:szCs w:val="28"/>
          <w:lang w:val="en-CA"/>
        </w:rPr>
        <w:t>cerner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leurs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intérêts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, </w:t>
      </w:r>
      <w:proofErr w:type="spellStart"/>
      <w:r w:rsidRPr="00263E1C">
        <w:rPr>
          <w:rFonts w:ascii="Arial" w:hAnsi="Arial" w:cs="Arial"/>
          <w:szCs w:val="28"/>
          <w:lang w:val="en-CA"/>
        </w:rPr>
        <w:t>leurs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préoccupations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, </w:t>
      </w:r>
      <w:proofErr w:type="spellStart"/>
      <w:r w:rsidRPr="00263E1C">
        <w:rPr>
          <w:rFonts w:ascii="Arial" w:hAnsi="Arial" w:cs="Arial"/>
          <w:szCs w:val="28"/>
          <w:lang w:val="en-CA"/>
        </w:rPr>
        <w:t>leurs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préjugés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, </w:t>
      </w:r>
      <w:proofErr w:type="spellStart"/>
      <w:r w:rsidRPr="00263E1C">
        <w:rPr>
          <w:rFonts w:ascii="Arial" w:hAnsi="Arial" w:cs="Arial"/>
          <w:szCs w:val="28"/>
          <w:lang w:val="en-CA"/>
        </w:rPr>
        <w:t>leur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expérience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personnelle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ou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leur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sphère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d’influence</w:t>
      </w:r>
      <w:proofErr w:type="spellEnd"/>
      <w:r w:rsidRPr="00263E1C">
        <w:rPr>
          <w:rFonts w:ascii="Arial" w:hAnsi="Arial" w:cs="Arial"/>
          <w:szCs w:val="28"/>
          <w:lang w:val="en-CA"/>
        </w:rPr>
        <w:t>.</w:t>
      </w:r>
    </w:p>
    <w:p w14:paraId="49B612A7" w14:textId="77777777" w:rsidR="00263E1C" w:rsidRPr="00263E1C" w:rsidRDefault="00263E1C" w:rsidP="00263E1C">
      <w:pPr>
        <w:pStyle w:val="ListBullet"/>
        <w:numPr>
          <w:ilvl w:val="0"/>
          <w:numId w:val="35"/>
        </w:numPr>
        <w:spacing w:after="0"/>
        <w:rPr>
          <w:rFonts w:ascii="Arial" w:hAnsi="Arial" w:cs="Arial"/>
          <w:szCs w:val="28"/>
          <w:lang w:val="en-CA"/>
        </w:rPr>
      </w:pPr>
      <w:proofErr w:type="spellStart"/>
      <w:r w:rsidRPr="00263E1C">
        <w:rPr>
          <w:rFonts w:ascii="Arial" w:hAnsi="Arial" w:cs="Arial"/>
          <w:szCs w:val="28"/>
          <w:lang w:val="en-CA"/>
        </w:rPr>
        <w:t>Développez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vos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messages </w:t>
      </w:r>
      <w:proofErr w:type="spellStart"/>
      <w:r w:rsidRPr="00263E1C">
        <w:rPr>
          <w:rFonts w:ascii="Arial" w:hAnsi="Arial" w:cs="Arial"/>
          <w:szCs w:val="28"/>
          <w:lang w:val="en-CA"/>
        </w:rPr>
        <w:t>clés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. Les messages </w:t>
      </w:r>
      <w:proofErr w:type="spellStart"/>
      <w:r w:rsidRPr="00263E1C">
        <w:rPr>
          <w:rFonts w:ascii="Arial" w:hAnsi="Arial" w:cs="Arial"/>
          <w:szCs w:val="28"/>
          <w:lang w:val="en-CA"/>
        </w:rPr>
        <w:t>clés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sont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les </w:t>
      </w:r>
      <w:proofErr w:type="spellStart"/>
      <w:r w:rsidRPr="00263E1C">
        <w:rPr>
          <w:rFonts w:ascii="Arial" w:hAnsi="Arial" w:cs="Arial"/>
          <w:szCs w:val="28"/>
          <w:lang w:val="en-CA"/>
        </w:rPr>
        <w:t>principaux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points que </w:t>
      </w:r>
      <w:proofErr w:type="spellStart"/>
      <w:r w:rsidRPr="00263E1C">
        <w:rPr>
          <w:rFonts w:ascii="Arial" w:hAnsi="Arial" w:cs="Arial"/>
          <w:szCs w:val="28"/>
          <w:lang w:val="en-CA"/>
        </w:rPr>
        <w:t>vous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voulez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que </w:t>
      </w:r>
      <w:proofErr w:type="spellStart"/>
      <w:r w:rsidRPr="00263E1C">
        <w:rPr>
          <w:rFonts w:ascii="Arial" w:hAnsi="Arial" w:cs="Arial"/>
          <w:szCs w:val="28"/>
          <w:lang w:val="en-CA"/>
        </w:rPr>
        <w:t>votre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public </w:t>
      </w:r>
      <w:proofErr w:type="spellStart"/>
      <w:r w:rsidRPr="00263E1C">
        <w:rPr>
          <w:rFonts w:ascii="Arial" w:hAnsi="Arial" w:cs="Arial"/>
          <w:szCs w:val="28"/>
          <w:lang w:val="en-CA"/>
        </w:rPr>
        <w:t>entende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, </w:t>
      </w:r>
      <w:proofErr w:type="spellStart"/>
      <w:r w:rsidRPr="00263E1C">
        <w:rPr>
          <w:rFonts w:ascii="Arial" w:hAnsi="Arial" w:cs="Arial"/>
          <w:szCs w:val="28"/>
          <w:lang w:val="en-CA"/>
        </w:rPr>
        <w:t>comprenne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et </w:t>
      </w:r>
      <w:proofErr w:type="spellStart"/>
      <w:r w:rsidRPr="00263E1C">
        <w:rPr>
          <w:rFonts w:ascii="Arial" w:hAnsi="Arial" w:cs="Arial"/>
          <w:szCs w:val="28"/>
          <w:lang w:val="en-CA"/>
        </w:rPr>
        <w:t>retienne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. Un message </w:t>
      </w:r>
      <w:proofErr w:type="spellStart"/>
      <w:r w:rsidRPr="00263E1C">
        <w:rPr>
          <w:rFonts w:ascii="Arial" w:hAnsi="Arial" w:cs="Arial"/>
          <w:szCs w:val="28"/>
          <w:lang w:val="en-CA"/>
        </w:rPr>
        <w:t>clé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efficace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est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concis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, pertinent, simple et </w:t>
      </w:r>
      <w:proofErr w:type="spellStart"/>
      <w:r w:rsidRPr="00263E1C">
        <w:rPr>
          <w:rFonts w:ascii="Arial" w:hAnsi="Arial" w:cs="Arial"/>
          <w:szCs w:val="28"/>
          <w:lang w:val="en-CA"/>
        </w:rPr>
        <w:t>mémorisable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. </w:t>
      </w:r>
      <w:proofErr w:type="spellStart"/>
      <w:r w:rsidRPr="00263E1C">
        <w:rPr>
          <w:rFonts w:ascii="Arial" w:hAnsi="Arial" w:cs="Arial"/>
          <w:szCs w:val="28"/>
          <w:lang w:val="en-CA"/>
        </w:rPr>
        <w:t>Expliquez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clairement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l’enjeu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, </w:t>
      </w:r>
      <w:proofErr w:type="spellStart"/>
      <w:r w:rsidRPr="00263E1C">
        <w:rPr>
          <w:rFonts w:ascii="Arial" w:hAnsi="Arial" w:cs="Arial"/>
          <w:szCs w:val="28"/>
          <w:lang w:val="en-CA"/>
        </w:rPr>
        <w:t>pourquoi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il </w:t>
      </w:r>
      <w:proofErr w:type="spellStart"/>
      <w:r w:rsidRPr="00263E1C">
        <w:rPr>
          <w:rFonts w:ascii="Arial" w:hAnsi="Arial" w:cs="Arial"/>
          <w:szCs w:val="28"/>
          <w:lang w:val="en-CA"/>
        </w:rPr>
        <w:t>est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important et le </w:t>
      </w:r>
      <w:proofErr w:type="spellStart"/>
      <w:r w:rsidRPr="00263E1C">
        <w:rPr>
          <w:rFonts w:ascii="Arial" w:hAnsi="Arial" w:cs="Arial"/>
          <w:szCs w:val="28"/>
          <w:lang w:val="en-CA"/>
        </w:rPr>
        <w:t>changement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ou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le </w:t>
      </w:r>
      <w:proofErr w:type="spellStart"/>
      <w:r w:rsidRPr="00263E1C">
        <w:rPr>
          <w:rFonts w:ascii="Arial" w:hAnsi="Arial" w:cs="Arial"/>
          <w:szCs w:val="28"/>
          <w:lang w:val="en-CA"/>
        </w:rPr>
        <w:t>résultat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positif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que </w:t>
      </w:r>
      <w:proofErr w:type="spellStart"/>
      <w:r w:rsidRPr="00263E1C">
        <w:rPr>
          <w:rFonts w:ascii="Arial" w:hAnsi="Arial" w:cs="Arial"/>
          <w:szCs w:val="28"/>
          <w:lang w:val="en-CA"/>
        </w:rPr>
        <w:t>vous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souhaitez</w:t>
      </w:r>
      <w:proofErr w:type="spellEnd"/>
      <w:r w:rsidRPr="00263E1C">
        <w:rPr>
          <w:rFonts w:ascii="Arial" w:hAnsi="Arial" w:cs="Arial"/>
          <w:szCs w:val="28"/>
          <w:lang w:val="en-CA"/>
        </w:rPr>
        <w:t>.</w:t>
      </w:r>
    </w:p>
    <w:p w14:paraId="68F67AB0" w14:textId="77777777" w:rsidR="00263E1C" w:rsidRPr="00263E1C" w:rsidRDefault="00263E1C" w:rsidP="00263E1C">
      <w:pPr>
        <w:pStyle w:val="ListBullet"/>
        <w:numPr>
          <w:ilvl w:val="0"/>
          <w:numId w:val="35"/>
        </w:numPr>
        <w:spacing w:after="0"/>
        <w:rPr>
          <w:rFonts w:ascii="Arial" w:hAnsi="Arial" w:cs="Arial"/>
          <w:szCs w:val="28"/>
          <w:lang w:val="en-CA"/>
        </w:rPr>
      </w:pPr>
      <w:proofErr w:type="spellStart"/>
      <w:r w:rsidRPr="00263E1C">
        <w:rPr>
          <w:rFonts w:ascii="Arial" w:hAnsi="Arial" w:cs="Arial"/>
          <w:szCs w:val="28"/>
          <w:lang w:val="en-CA"/>
        </w:rPr>
        <w:t>Établissez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des messages de </w:t>
      </w:r>
      <w:proofErr w:type="spellStart"/>
      <w:r w:rsidRPr="00263E1C">
        <w:rPr>
          <w:rFonts w:ascii="Arial" w:hAnsi="Arial" w:cs="Arial"/>
          <w:szCs w:val="28"/>
          <w:lang w:val="en-CA"/>
        </w:rPr>
        <w:t>soutien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. </w:t>
      </w:r>
      <w:proofErr w:type="spellStart"/>
      <w:r w:rsidRPr="00263E1C">
        <w:rPr>
          <w:rFonts w:ascii="Arial" w:hAnsi="Arial" w:cs="Arial"/>
          <w:szCs w:val="28"/>
          <w:lang w:val="en-CA"/>
        </w:rPr>
        <w:t>Veillez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à </w:t>
      </w:r>
      <w:proofErr w:type="spellStart"/>
      <w:r w:rsidRPr="00263E1C">
        <w:rPr>
          <w:rFonts w:ascii="Arial" w:hAnsi="Arial" w:cs="Arial"/>
          <w:szCs w:val="28"/>
          <w:lang w:val="en-CA"/>
        </w:rPr>
        <w:t>ce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qu’ils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soient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pertinents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pour le public et </w:t>
      </w:r>
      <w:proofErr w:type="spellStart"/>
      <w:r w:rsidRPr="00263E1C">
        <w:rPr>
          <w:rFonts w:ascii="Arial" w:hAnsi="Arial" w:cs="Arial"/>
          <w:szCs w:val="28"/>
          <w:lang w:val="en-CA"/>
        </w:rPr>
        <w:t>assurez-vous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de les </w:t>
      </w:r>
      <w:proofErr w:type="spellStart"/>
      <w:r w:rsidRPr="00263E1C">
        <w:rPr>
          <w:rFonts w:ascii="Arial" w:hAnsi="Arial" w:cs="Arial"/>
          <w:szCs w:val="28"/>
          <w:lang w:val="en-CA"/>
        </w:rPr>
        <w:t>expliquer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clairement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. </w:t>
      </w:r>
      <w:proofErr w:type="spellStart"/>
      <w:r w:rsidRPr="00263E1C">
        <w:rPr>
          <w:rFonts w:ascii="Arial" w:hAnsi="Arial" w:cs="Arial"/>
          <w:szCs w:val="28"/>
          <w:lang w:val="en-CA"/>
        </w:rPr>
        <w:t>Abordez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ces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messages par </w:t>
      </w:r>
      <w:proofErr w:type="spellStart"/>
      <w:r w:rsidRPr="00263E1C">
        <w:rPr>
          <w:rFonts w:ascii="Arial" w:hAnsi="Arial" w:cs="Arial"/>
          <w:szCs w:val="28"/>
          <w:lang w:val="en-CA"/>
        </w:rPr>
        <w:t>ordre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descendant </w:t>
      </w:r>
      <w:proofErr w:type="spellStart"/>
      <w:r w:rsidRPr="00263E1C">
        <w:rPr>
          <w:rFonts w:ascii="Arial" w:hAnsi="Arial" w:cs="Arial"/>
          <w:szCs w:val="28"/>
          <w:lang w:val="en-CA"/>
        </w:rPr>
        <w:t>d’importance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. Des messages de </w:t>
      </w:r>
      <w:proofErr w:type="spellStart"/>
      <w:r w:rsidRPr="00263E1C">
        <w:rPr>
          <w:rFonts w:ascii="Arial" w:hAnsi="Arial" w:cs="Arial"/>
          <w:szCs w:val="28"/>
          <w:lang w:val="en-CA"/>
        </w:rPr>
        <w:t>soutien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peuvent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inclure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des </w:t>
      </w:r>
      <w:proofErr w:type="spellStart"/>
      <w:r w:rsidRPr="00263E1C">
        <w:rPr>
          <w:rFonts w:ascii="Arial" w:hAnsi="Arial" w:cs="Arial"/>
          <w:szCs w:val="28"/>
          <w:lang w:val="en-CA"/>
        </w:rPr>
        <w:t>principes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, des </w:t>
      </w:r>
      <w:proofErr w:type="spellStart"/>
      <w:r w:rsidRPr="00263E1C">
        <w:rPr>
          <w:rFonts w:ascii="Arial" w:hAnsi="Arial" w:cs="Arial"/>
          <w:szCs w:val="28"/>
          <w:lang w:val="en-CA"/>
        </w:rPr>
        <w:t>lois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, des causes et </w:t>
      </w:r>
      <w:proofErr w:type="spellStart"/>
      <w:r w:rsidRPr="00263E1C">
        <w:rPr>
          <w:rFonts w:ascii="Arial" w:hAnsi="Arial" w:cs="Arial"/>
          <w:szCs w:val="28"/>
          <w:lang w:val="en-CA"/>
        </w:rPr>
        <w:t>effets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, des </w:t>
      </w:r>
      <w:proofErr w:type="spellStart"/>
      <w:r w:rsidRPr="00263E1C">
        <w:rPr>
          <w:rFonts w:ascii="Arial" w:hAnsi="Arial" w:cs="Arial"/>
          <w:szCs w:val="28"/>
          <w:lang w:val="en-CA"/>
        </w:rPr>
        <w:t>statistiques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, des anecdotes, des citations </w:t>
      </w:r>
      <w:proofErr w:type="spellStart"/>
      <w:r w:rsidRPr="00263E1C">
        <w:rPr>
          <w:rFonts w:ascii="Arial" w:hAnsi="Arial" w:cs="Arial"/>
          <w:szCs w:val="28"/>
          <w:lang w:val="en-CA"/>
        </w:rPr>
        <w:t>d’autorités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, des </w:t>
      </w:r>
      <w:proofErr w:type="spellStart"/>
      <w:r w:rsidRPr="00263E1C">
        <w:rPr>
          <w:rFonts w:ascii="Arial" w:hAnsi="Arial" w:cs="Arial"/>
          <w:szCs w:val="28"/>
          <w:lang w:val="en-CA"/>
        </w:rPr>
        <w:t>comparaisons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ou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encore des </w:t>
      </w:r>
      <w:proofErr w:type="spellStart"/>
      <w:r w:rsidRPr="00263E1C">
        <w:rPr>
          <w:rFonts w:ascii="Arial" w:hAnsi="Arial" w:cs="Arial"/>
          <w:szCs w:val="28"/>
          <w:lang w:val="en-CA"/>
        </w:rPr>
        <w:t>exemples</w:t>
      </w:r>
      <w:proofErr w:type="spellEnd"/>
      <w:r w:rsidRPr="00263E1C">
        <w:rPr>
          <w:rFonts w:ascii="Arial" w:hAnsi="Arial" w:cs="Arial"/>
          <w:szCs w:val="28"/>
          <w:lang w:val="en-CA"/>
        </w:rPr>
        <w:t>.</w:t>
      </w:r>
    </w:p>
    <w:p w14:paraId="52CDB2F7" w14:textId="77777777" w:rsidR="00263E1C" w:rsidRPr="00263E1C" w:rsidRDefault="00263E1C" w:rsidP="00263E1C">
      <w:pPr>
        <w:pStyle w:val="ListBullet"/>
        <w:numPr>
          <w:ilvl w:val="0"/>
          <w:numId w:val="35"/>
        </w:numPr>
        <w:spacing w:after="0"/>
        <w:rPr>
          <w:rFonts w:ascii="Arial" w:hAnsi="Arial" w:cs="Arial"/>
          <w:szCs w:val="28"/>
          <w:lang w:val="en-CA"/>
        </w:rPr>
      </w:pPr>
      <w:proofErr w:type="spellStart"/>
      <w:r w:rsidRPr="00263E1C">
        <w:rPr>
          <w:rFonts w:ascii="Arial" w:hAnsi="Arial" w:cs="Arial"/>
          <w:szCs w:val="28"/>
          <w:lang w:val="en-CA"/>
        </w:rPr>
        <w:t>Préparez-vous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à </w:t>
      </w:r>
      <w:proofErr w:type="spellStart"/>
      <w:r w:rsidRPr="00263E1C">
        <w:rPr>
          <w:rFonts w:ascii="Arial" w:hAnsi="Arial" w:cs="Arial"/>
          <w:szCs w:val="28"/>
          <w:lang w:val="en-CA"/>
        </w:rPr>
        <w:t>répondre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à des questions </w:t>
      </w:r>
      <w:proofErr w:type="spellStart"/>
      <w:r w:rsidRPr="00263E1C">
        <w:rPr>
          <w:rFonts w:ascii="Arial" w:hAnsi="Arial" w:cs="Arial"/>
          <w:szCs w:val="28"/>
          <w:lang w:val="en-CA"/>
        </w:rPr>
        <w:t>ou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objections </w:t>
      </w:r>
      <w:proofErr w:type="spellStart"/>
      <w:r w:rsidRPr="00263E1C">
        <w:rPr>
          <w:rFonts w:ascii="Arial" w:hAnsi="Arial" w:cs="Arial"/>
          <w:szCs w:val="28"/>
          <w:lang w:val="en-CA"/>
        </w:rPr>
        <w:t>courantes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portant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, par </w:t>
      </w:r>
      <w:proofErr w:type="spellStart"/>
      <w:r w:rsidRPr="00263E1C">
        <w:rPr>
          <w:rFonts w:ascii="Arial" w:hAnsi="Arial" w:cs="Arial"/>
          <w:szCs w:val="28"/>
          <w:lang w:val="en-CA"/>
        </w:rPr>
        <w:t>exemple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, sur les </w:t>
      </w:r>
      <w:proofErr w:type="spellStart"/>
      <w:r w:rsidRPr="00263E1C">
        <w:rPr>
          <w:rFonts w:ascii="Arial" w:hAnsi="Arial" w:cs="Arial"/>
          <w:szCs w:val="28"/>
          <w:lang w:val="en-CA"/>
        </w:rPr>
        <w:t>coûts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, </w:t>
      </w:r>
      <w:proofErr w:type="spellStart"/>
      <w:r w:rsidRPr="00263E1C">
        <w:rPr>
          <w:rFonts w:ascii="Arial" w:hAnsi="Arial" w:cs="Arial"/>
          <w:szCs w:val="28"/>
          <w:lang w:val="en-CA"/>
        </w:rPr>
        <w:t>l’expertise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, la </w:t>
      </w:r>
      <w:proofErr w:type="spellStart"/>
      <w:r w:rsidRPr="00263E1C">
        <w:rPr>
          <w:rFonts w:ascii="Arial" w:hAnsi="Arial" w:cs="Arial"/>
          <w:szCs w:val="28"/>
          <w:lang w:val="en-CA"/>
        </w:rPr>
        <w:t>légalité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, la </w:t>
      </w:r>
      <w:proofErr w:type="spellStart"/>
      <w:r w:rsidRPr="00263E1C">
        <w:rPr>
          <w:rFonts w:ascii="Arial" w:hAnsi="Arial" w:cs="Arial"/>
          <w:szCs w:val="28"/>
          <w:lang w:val="en-CA"/>
        </w:rPr>
        <w:t>capacité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et des </w:t>
      </w:r>
      <w:proofErr w:type="spellStart"/>
      <w:r w:rsidRPr="00263E1C">
        <w:rPr>
          <w:rFonts w:ascii="Arial" w:hAnsi="Arial" w:cs="Arial"/>
          <w:szCs w:val="28"/>
          <w:lang w:val="en-CA"/>
        </w:rPr>
        <w:t>mythes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. Au </w:t>
      </w:r>
      <w:proofErr w:type="spellStart"/>
      <w:r w:rsidRPr="00263E1C">
        <w:rPr>
          <w:rFonts w:ascii="Arial" w:hAnsi="Arial" w:cs="Arial"/>
          <w:szCs w:val="28"/>
          <w:lang w:val="en-CA"/>
        </w:rPr>
        <w:t>besoin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, </w:t>
      </w:r>
      <w:proofErr w:type="spellStart"/>
      <w:r w:rsidRPr="00263E1C">
        <w:rPr>
          <w:rFonts w:ascii="Arial" w:hAnsi="Arial" w:cs="Arial"/>
          <w:szCs w:val="28"/>
          <w:lang w:val="en-CA"/>
        </w:rPr>
        <w:t>proposez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de </w:t>
      </w:r>
      <w:proofErr w:type="spellStart"/>
      <w:r w:rsidRPr="00263E1C">
        <w:rPr>
          <w:rFonts w:ascii="Arial" w:hAnsi="Arial" w:cs="Arial"/>
          <w:szCs w:val="28"/>
          <w:lang w:val="en-CA"/>
        </w:rPr>
        <w:t>revenir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avec des </w:t>
      </w:r>
      <w:proofErr w:type="spellStart"/>
      <w:r w:rsidRPr="00263E1C">
        <w:rPr>
          <w:rFonts w:ascii="Arial" w:hAnsi="Arial" w:cs="Arial"/>
          <w:szCs w:val="28"/>
          <w:lang w:val="en-CA"/>
        </w:rPr>
        <w:t>réponses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à </w:t>
      </w:r>
      <w:proofErr w:type="spellStart"/>
      <w:r w:rsidRPr="00263E1C">
        <w:rPr>
          <w:rFonts w:ascii="Arial" w:hAnsi="Arial" w:cs="Arial"/>
          <w:szCs w:val="28"/>
          <w:lang w:val="en-CA"/>
        </w:rPr>
        <w:t>une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date </w:t>
      </w:r>
      <w:proofErr w:type="spellStart"/>
      <w:r w:rsidRPr="00263E1C">
        <w:rPr>
          <w:rFonts w:ascii="Arial" w:hAnsi="Arial" w:cs="Arial"/>
          <w:szCs w:val="28"/>
          <w:lang w:val="en-CA"/>
        </w:rPr>
        <w:t>ultérieure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en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proofErr w:type="gramStart"/>
      <w:r w:rsidRPr="00263E1C">
        <w:rPr>
          <w:rFonts w:ascii="Arial" w:hAnsi="Arial" w:cs="Arial"/>
          <w:szCs w:val="28"/>
          <w:lang w:val="en-CA"/>
        </w:rPr>
        <w:t>disant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:</w:t>
      </w:r>
      <w:proofErr w:type="gramEnd"/>
      <w:r w:rsidRPr="00263E1C">
        <w:rPr>
          <w:rFonts w:ascii="Arial" w:hAnsi="Arial" w:cs="Arial"/>
          <w:szCs w:val="28"/>
          <w:lang w:val="en-CA"/>
        </w:rPr>
        <w:t xml:space="preserve"> « Je ne </w:t>
      </w:r>
      <w:proofErr w:type="spellStart"/>
      <w:r w:rsidRPr="00263E1C">
        <w:rPr>
          <w:rFonts w:ascii="Arial" w:hAnsi="Arial" w:cs="Arial"/>
          <w:szCs w:val="28"/>
          <w:lang w:val="en-CA"/>
        </w:rPr>
        <w:t>connais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pas la </w:t>
      </w:r>
      <w:proofErr w:type="spellStart"/>
      <w:r w:rsidRPr="00263E1C">
        <w:rPr>
          <w:rFonts w:ascii="Arial" w:hAnsi="Arial" w:cs="Arial"/>
          <w:szCs w:val="28"/>
          <w:lang w:val="en-CA"/>
        </w:rPr>
        <w:t>réponse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, </w:t>
      </w:r>
      <w:proofErr w:type="spellStart"/>
      <w:r w:rsidRPr="00263E1C">
        <w:rPr>
          <w:rFonts w:ascii="Arial" w:hAnsi="Arial" w:cs="Arial"/>
          <w:szCs w:val="28"/>
          <w:lang w:val="en-CA"/>
        </w:rPr>
        <w:t>mais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je </w:t>
      </w:r>
      <w:proofErr w:type="spellStart"/>
      <w:r w:rsidRPr="00263E1C">
        <w:rPr>
          <w:rFonts w:ascii="Arial" w:hAnsi="Arial" w:cs="Arial"/>
          <w:szCs w:val="28"/>
          <w:lang w:val="en-CA"/>
        </w:rPr>
        <w:t>vais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faire ma recherche et </w:t>
      </w:r>
      <w:proofErr w:type="spellStart"/>
      <w:r w:rsidRPr="00263E1C">
        <w:rPr>
          <w:rFonts w:ascii="Arial" w:hAnsi="Arial" w:cs="Arial"/>
          <w:szCs w:val="28"/>
          <w:lang w:val="en-CA"/>
        </w:rPr>
        <w:t>vous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revenir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à </w:t>
      </w:r>
      <w:proofErr w:type="spellStart"/>
      <w:r w:rsidRPr="00263E1C">
        <w:rPr>
          <w:rFonts w:ascii="Arial" w:hAnsi="Arial" w:cs="Arial"/>
          <w:szCs w:val="28"/>
          <w:lang w:val="en-CA"/>
        </w:rPr>
        <w:t>ce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sujet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».</w:t>
      </w:r>
    </w:p>
    <w:p w14:paraId="23F66E4E" w14:textId="38577F54" w:rsidR="00263E1C" w:rsidRDefault="00263E1C" w:rsidP="00263E1C">
      <w:pPr>
        <w:pStyle w:val="ListBullet"/>
        <w:numPr>
          <w:ilvl w:val="0"/>
          <w:numId w:val="35"/>
        </w:numPr>
        <w:spacing w:after="0"/>
        <w:rPr>
          <w:rFonts w:ascii="Arial" w:hAnsi="Arial" w:cs="Arial"/>
          <w:szCs w:val="28"/>
          <w:lang w:val="en-CA"/>
        </w:rPr>
      </w:pPr>
      <w:proofErr w:type="spellStart"/>
      <w:r w:rsidRPr="00263E1C">
        <w:rPr>
          <w:rFonts w:ascii="Arial" w:hAnsi="Arial" w:cs="Arial"/>
          <w:szCs w:val="28"/>
          <w:lang w:val="en-CA"/>
        </w:rPr>
        <w:lastRenderedPageBreak/>
        <w:t>Terminez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par un </w:t>
      </w:r>
      <w:proofErr w:type="spellStart"/>
      <w:r w:rsidRPr="00263E1C">
        <w:rPr>
          <w:rFonts w:ascii="Arial" w:hAnsi="Arial" w:cs="Arial"/>
          <w:szCs w:val="28"/>
          <w:lang w:val="en-CA"/>
        </w:rPr>
        <w:t>appel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à </w:t>
      </w:r>
      <w:proofErr w:type="spellStart"/>
      <w:r w:rsidRPr="00263E1C">
        <w:rPr>
          <w:rFonts w:ascii="Arial" w:hAnsi="Arial" w:cs="Arial"/>
          <w:szCs w:val="28"/>
          <w:lang w:val="en-CA"/>
        </w:rPr>
        <w:t>l’action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ou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la formulation </w:t>
      </w:r>
      <w:proofErr w:type="spellStart"/>
      <w:r w:rsidRPr="00263E1C">
        <w:rPr>
          <w:rFonts w:ascii="Arial" w:hAnsi="Arial" w:cs="Arial"/>
          <w:szCs w:val="28"/>
          <w:lang w:val="en-CA"/>
        </w:rPr>
        <w:t>d’une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demande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explicite</w:t>
      </w:r>
      <w:proofErr w:type="spellEnd"/>
      <w:r w:rsidRPr="00263E1C">
        <w:rPr>
          <w:rFonts w:ascii="Arial" w:hAnsi="Arial" w:cs="Arial"/>
          <w:szCs w:val="28"/>
          <w:lang w:val="en-CA"/>
        </w:rPr>
        <w:t>.</w:t>
      </w:r>
    </w:p>
    <w:p w14:paraId="3AC806F6" w14:textId="693EEF88" w:rsidR="00263E1C" w:rsidRDefault="00263E1C" w:rsidP="00263E1C">
      <w:pPr>
        <w:pStyle w:val="Heading1"/>
        <w:spacing w:after="240"/>
        <w:rPr>
          <w:rFonts w:ascii="Arial" w:hAnsi="Arial" w:cs="Arial"/>
          <w:b/>
          <w:bCs/>
          <w:color w:val="000000" w:themeColor="text1"/>
          <w:lang w:val="en-CA"/>
        </w:rPr>
      </w:pPr>
      <w:r w:rsidRPr="00263E1C">
        <w:rPr>
          <w:rFonts w:ascii="Arial" w:hAnsi="Arial" w:cs="Arial"/>
          <w:b/>
          <w:bCs/>
          <w:color w:val="000000" w:themeColor="text1"/>
          <w:lang w:val="en-CA"/>
        </w:rPr>
        <w:t xml:space="preserve">Conseils pour prendre la parole pendant </w:t>
      </w:r>
      <w:proofErr w:type="spellStart"/>
      <w:r w:rsidRPr="00263E1C">
        <w:rPr>
          <w:rFonts w:ascii="Arial" w:hAnsi="Arial" w:cs="Arial"/>
          <w:b/>
          <w:bCs/>
          <w:color w:val="000000" w:themeColor="text1"/>
          <w:lang w:val="en-CA"/>
        </w:rPr>
        <w:t>une</w:t>
      </w:r>
      <w:proofErr w:type="spellEnd"/>
      <w:r w:rsidRPr="00263E1C">
        <w:rPr>
          <w:rFonts w:ascii="Arial" w:hAnsi="Arial" w:cs="Arial"/>
          <w:b/>
          <w:bCs/>
          <w:color w:val="000000" w:themeColor="text1"/>
          <w:lang w:val="en-CA"/>
        </w:rPr>
        <w:t xml:space="preserve"> </w:t>
      </w:r>
      <w:proofErr w:type="gramStart"/>
      <w:r w:rsidRPr="00263E1C">
        <w:rPr>
          <w:rFonts w:ascii="Arial" w:hAnsi="Arial" w:cs="Arial"/>
          <w:b/>
          <w:bCs/>
          <w:color w:val="000000" w:themeColor="text1"/>
          <w:lang w:val="en-CA"/>
        </w:rPr>
        <w:t>rencontre</w:t>
      </w:r>
      <w:proofErr w:type="gramEnd"/>
    </w:p>
    <w:p w14:paraId="68D35403" w14:textId="77777777" w:rsidR="00263E1C" w:rsidRPr="00263E1C" w:rsidRDefault="00263E1C" w:rsidP="00263E1C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  <w:lang w:val="en-CA"/>
        </w:rPr>
      </w:pP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Utilisez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des titres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appropriés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et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prononcez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correctement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les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noms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>.</w:t>
      </w:r>
    </w:p>
    <w:p w14:paraId="0E4AD37B" w14:textId="77777777" w:rsidR="00263E1C" w:rsidRPr="00263E1C" w:rsidRDefault="00263E1C" w:rsidP="00263E1C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  <w:lang w:val="en-CA"/>
        </w:rPr>
      </w:pP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Faites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preuve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de politesse et de respect et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dégagez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de la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confiance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>.</w:t>
      </w:r>
    </w:p>
    <w:p w14:paraId="679FC7BC" w14:textId="77777777" w:rsidR="00263E1C" w:rsidRPr="00263E1C" w:rsidRDefault="00263E1C" w:rsidP="00263E1C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  <w:lang w:val="en-CA"/>
        </w:rPr>
      </w:pP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Essayez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d’avoir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un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langage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corporel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qui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est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ouvert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et accessible.</w:t>
      </w:r>
    </w:p>
    <w:p w14:paraId="77BE5E05" w14:textId="77777777" w:rsidR="00263E1C" w:rsidRPr="00263E1C" w:rsidRDefault="00263E1C" w:rsidP="00263E1C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  <w:lang w:val="en-CA"/>
        </w:rPr>
      </w:pP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Établissez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un contact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en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faisant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face à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votre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interlocuteur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et,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si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plusieurs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personnes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sont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présentes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,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demandez-leur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où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chacune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est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assise et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tournez-vous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de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sorte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à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pouvoir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regarder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tout le monde.</w:t>
      </w:r>
    </w:p>
    <w:p w14:paraId="5D29E724" w14:textId="77777777" w:rsidR="00263E1C" w:rsidRPr="00263E1C" w:rsidRDefault="00263E1C" w:rsidP="00263E1C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  <w:lang w:val="en-CA"/>
        </w:rPr>
      </w:pPr>
      <w:r w:rsidRPr="00263E1C">
        <w:rPr>
          <w:rFonts w:ascii="Arial" w:hAnsi="Arial" w:cs="Arial"/>
          <w:sz w:val="28"/>
          <w:szCs w:val="28"/>
          <w:lang w:val="en-CA"/>
        </w:rPr>
        <w:t xml:space="preserve">Si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vous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prenez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la parole au sein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d’une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équipe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,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décidez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qui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dira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quoi et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quand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>.</w:t>
      </w:r>
    </w:p>
    <w:p w14:paraId="2B953DB3" w14:textId="77777777" w:rsidR="00263E1C" w:rsidRPr="00263E1C" w:rsidRDefault="00263E1C" w:rsidP="00263E1C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  <w:lang w:val="en-CA"/>
        </w:rPr>
      </w:pP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Utilisez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un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langage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simple et direct.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Évitez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les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longues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anecdotes et les mots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potentiellement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controversés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>.</w:t>
      </w:r>
    </w:p>
    <w:p w14:paraId="176CCBE7" w14:textId="77777777" w:rsidR="00263E1C" w:rsidRPr="00263E1C" w:rsidRDefault="00263E1C" w:rsidP="00263E1C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  <w:lang w:val="en-CA"/>
        </w:rPr>
      </w:pP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Ayez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un message et un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appel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à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l’action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clairs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.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Expliquez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à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votre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public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l’importance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de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votre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message et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vos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attentes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à son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endroit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>.</w:t>
      </w:r>
    </w:p>
    <w:p w14:paraId="43D72885" w14:textId="77777777" w:rsidR="00263E1C" w:rsidRPr="00263E1C" w:rsidRDefault="00263E1C" w:rsidP="00263E1C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  <w:lang w:val="en-CA"/>
        </w:rPr>
      </w:pPr>
      <w:r w:rsidRPr="00263E1C">
        <w:rPr>
          <w:rFonts w:ascii="Arial" w:hAnsi="Arial" w:cs="Arial"/>
          <w:sz w:val="28"/>
          <w:szCs w:val="28"/>
          <w:lang w:val="en-CA"/>
        </w:rPr>
        <w:t xml:space="preserve">Laissez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votre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public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voir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et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ressentir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votre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enthousiasme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et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votre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passion.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Parlez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avec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votre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cœur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et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votre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expérience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.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Partager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votre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histoire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personnelle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ou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votre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expérience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vécue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montre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au public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l’aspect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personnel de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votre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appel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à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l’action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>.</w:t>
      </w:r>
    </w:p>
    <w:p w14:paraId="303A5AB9" w14:textId="77777777" w:rsidR="00263E1C" w:rsidRPr="00263E1C" w:rsidRDefault="00263E1C" w:rsidP="00263E1C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  <w:lang w:val="en-CA"/>
        </w:rPr>
      </w:pP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Ayez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conscience des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limites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de temps et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n’oubliez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pas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d’allouer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du </w:t>
      </w:r>
      <w:proofErr w:type="gramStart"/>
      <w:r w:rsidRPr="00263E1C">
        <w:rPr>
          <w:rFonts w:ascii="Arial" w:hAnsi="Arial" w:cs="Arial"/>
          <w:sz w:val="28"/>
          <w:szCs w:val="28"/>
          <w:lang w:val="en-CA"/>
        </w:rPr>
        <w:t>temps</w:t>
      </w:r>
      <w:proofErr w:type="gramEnd"/>
      <w:r w:rsidRPr="00263E1C">
        <w:rPr>
          <w:rFonts w:ascii="Arial" w:hAnsi="Arial" w:cs="Arial"/>
          <w:sz w:val="28"/>
          <w:szCs w:val="28"/>
          <w:lang w:val="en-CA"/>
        </w:rPr>
        <w:t xml:space="preserve"> aux questions.</w:t>
      </w:r>
    </w:p>
    <w:p w14:paraId="49B72DF8" w14:textId="77777777" w:rsidR="00263E1C" w:rsidRPr="00263E1C" w:rsidRDefault="00263E1C" w:rsidP="00263E1C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  <w:lang w:val="en-CA"/>
        </w:rPr>
      </w:pP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Remerciez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le public pour son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écoute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, la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possibilité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de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vous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exprimer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et son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soutien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>.</w:t>
      </w:r>
    </w:p>
    <w:p w14:paraId="136B56DE" w14:textId="77777777" w:rsidR="00263E1C" w:rsidRPr="00263E1C" w:rsidRDefault="00263E1C" w:rsidP="00263E1C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  <w:lang w:val="en-CA"/>
        </w:rPr>
      </w:pP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Préparez-vous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à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répondre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à des questions et objections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courantes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;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répondez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du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mieux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que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vous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pouvez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ou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proposez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de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revenir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avec les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réponses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à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une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date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ultérieure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.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Préparez-vous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à un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éventail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de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réponses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possibles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,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qu’elles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soient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positives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ou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négatives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>.</w:t>
      </w:r>
    </w:p>
    <w:p w14:paraId="17F038F9" w14:textId="77777777" w:rsidR="00263E1C" w:rsidRPr="00263E1C" w:rsidRDefault="00263E1C" w:rsidP="00263E1C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  <w:lang w:val="en-CA"/>
        </w:rPr>
      </w:pPr>
      <w:r w:rsidRPr="00263E1C">
        <w:rPr>
          <w:rFonts w:ascii="Arial" w:hAnsi="Arial" w:cs="Arial"/>
          <w:sz w:val="28"/>
          <w:szCs w:val="28"/>
          <w:lang w:val="en-CA"/>
        </w:rPr>
        <w:t xml:space="preserve">Laissez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une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copie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écrite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de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vos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messages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clés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et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vos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coordonnées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aux fins de tout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suivi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pouvant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être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nécessaire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>.</w:t>
      </w:r>
    </w:p>
    <w:p w14:paraId="547E76BB" w14:textId="1E03708A" w:rsidR="00263E1C" w:rsidRDefault="00263E1C" w:rsidP="00263E1C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  <w:lang w:val="en-CA"/>
        </w:rPr>
      </w:pPr>
      <w:r w:rsidRPr="00263E1C">
        <w:rPr>
          <w:rFonts w:ascii="Arial" w:hAnsi="Arial" w:cs="Arial"/>
          <w:sz w:val="28"/>
          <w:szCs w:val="28"/>
          <w:lang w:val="en-CA"/>
        </w:rPr>
        <w:t xml:space="preserve">Pour plus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d’information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sur les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compétences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de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présentation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,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veuillez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consulter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notre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document </w:t>
      </w:r>
      <w:proofErr w:type="spellStart"/>
      <w:r w:rsidRPr="00263E1C">
        <w:rPr>
          <w:rFonts w:ascii="Arial" w:hAnsi="Arial" w:cs="Arial"/>
          <w:sz w:val="28"/>
          <w:szCs w:val="28"/>
          <w:lang w:val="en-CA"/>
        </w:rPr>
        <w:t>intitulé</w:t>
      </w:r>
      <w:proofErr w:type="spellEnd"/>
      <w:r w:rsidRPr="00263E1C">
        <w:rPr>
          <w:rFonts w:ascii="Arial" w:hAnsi="Arial" w:cs="Arial"/>
          <w:sz w:val="28"/>
          <w:szCs w:val="28"/>
          <w:lang w:val="en-CA"/>
        </w:rPr>
        <w:t xml:space="preserve"> </w:t>
      </w:r>
      <w:hyperlink r:id="rId10" w:history="1">
        <w:r w:rsidR="00447034" w:rsidRPr="00447034">
          <w:rPr>
            <w:rStyle w:val="Hyperlink"/>
            <w:rFonts w:ascii="Arial" w:hAnsi="Arial" w:cs="Arial"/>
            <w:sz w:val="28"/>
            <w:szCs w:val="28"/>
            <w:lang w:val="en-CA"/>
          </w:rPr>
          <w:t xml:space="preserve">Prise de parole </w:t>
        </w:r>
        <w:proofErr w:type="spellStart"/>
        <w:r w:rsidR="00447034" w:rsidRPr="00447034">
          <w:rPr>
            <w:rStyle w:val="Hyperlink"/>
            <w:rFonts w:ascii="Arial" w:hAnsi="Arial" w:cs="Arial"/>
            <w:sz w:val="28"/>
            <w:szCs w:val="28"/>
            <w:lang w:val="en-CA"/>
          </w:rPr>
          <w:t>en</w:t>
        </w:r>
        <w:proofErr w:type="spellEnd"/>
        <w:r w:rsidR="00447034" w:rsidRPr="00447034">
          <w:rPr>
            <w:rStyle w:val="Hyperlink"/>
            <w:rFonts w:ascii="Arial" w:hAnsi="Arial" w:cs="Arial"/>
            <w:sz w:val="28"/>
            <w:szCs w:val="28"/>
            <w:lang w:val="en-CA"/>
          </w:rPr>
          <w:t xml:space="preserve"> public – </w:t>
        </w:r>
        <w:proofErr w:type="spellStart"/>
        <w:r w:rsidR="00447034" w:rsidRPr="00447034">
          <w:rPr>
            <w:rStyle w:val="Hyperlink"/>
            <w:rFonts w:ascii="Arial" w:hAnsi="Arial" w:cs="Arial"/>
            <w:sz w:val="28"/>
            <w:szCs w:val="28"/>
            <w:lang w:val="en-CA"/>
          </w:rPr>
          <w:t>Apprendre</w:t>
        </w:r>
        <w:proofErr w:type="spellEnd"/>
        <w:r w:rsidR="00447034" w:rsidRPr="00447034">
          <w:rPr>
            <w:rStyle w:val="Hyperlink"/>
            <w:rFonts w:ascii="Arial" w:hAnsi="Arial" w:cs="Arial"/>
            <w:sz w:val="28"/>
            <w:szCs w:val="28"/>
            <w:lang w:val="en-CA"/>
          </w:rPr>
          <w:t xml:space="preserve"> à sensibiliser</w:t>
        </w:r>
        <w:r w:rsidR="00447034" w:rsidRPr="00447034">
          <w:rPr>
            <w:rStyle w:val="Hyperlink"/>
            <w:rFonts w:ascii="Arial" w:hAnsi="Arial" w:cs="Arial"/>
            <w:sz w:val="28"/>
            <w:szCs w:val="28"/>
            <w:lang w:val="en-CA"/>
          </w:rPr>
          <w:t>.</w:t>
        </w:r>
      </w:hyperlink>
    </w:p>
    <w:p w14:paraId="11EB5F01" w14:textId="35F12DEF" w:rsidR="00263E1C" w:rsidRPr="007B53C0" w:rsidRDefault="00263E1C" w:rsidP="00263E1C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r w:rsidRPr="00263E1C">
        <w:rPr>
          <w:rFonts w:ascii="Arial" w:hAnsi="Arial" w:cs="Arial"/>
          <w:b/>
          <w:bCs/>
          <w:color w:val="000000" w:themeColor="text1"/>
        </w:rPr>
        <w:lastRenderedPageBreak/>
        <w:t xml:space="preserve">Conseils pour prendre la parole pendant </w:t>
      </w:r>
      <w:proofErr w:type="spellStart"/>
      <w:r w:rsidRPr="00263E1C">
        <w:rPr>
          <w:rFonts w:ascii="Arial" w:hAnsi="Arial" w:cs="Arial"/>
          <w:b/>
          <w:bCs/>
          <w:color w:val="000000" w:themeColor="text1"/>
        </w:rPr>
        <w:t>une</w:t>
      </w:r>
      <w:proofErr w:type="spellEnd"/>
      <w:r w:rsidRPr="00263E1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263E1C">
        <w:rPr>
          <w:rFonts w:ascii="Arial" w:hAnsi="Arial" w:cs="Arial"/>
          <w:b/>
          <w:bCs/>
          <w:color w:val="000000" w:themeColor="text1"/>
        </w:rPr>
        <w:t>activité</w:t>
      </w:r>
      <w:proofErr w:type="spellEnd"/>
      <w:r w:rsidRPr="00263E1C">
        <w:rPr>
          <w:rFonts w:ascii="Arial" w:hAnsi="Arial" w:cs="Arial"/>
          <w:b/>
          <w:bCs/>
          <w:color w:val="000000" w:themeColor="text1"/>
        </w:rPr>
        <w:t xml:space="preserve"> de </w:t>
      </w:r>
      <w:proofErr w:type="spellStart"/>
      <w:proofErr w:type="gramStart"/>
      <w:r w:rsidRPr="00263E1C">
        <w:rPr>
          <w:rFonts w:ascii="Arial" w:hAnsi="Arial" w:cs="Arial"/>
          <w:b/>
          <w:bCs/>
          <w:color w:val="000000" w:themeColor="text1"/>
        </w:rPr>
        <w:t>réseautage</w:t>
      </w:r>
      <w:proofErr w:type="spellEnd"/>
      <w:proofErr w:type="gramEnd"/>
    </w:p>
    <w:p w14:paraId="61D59D05" w14:textId="77777777" w:rsidR="00263E1C" w:rsidRPr="00263E1C" w:rsidRDefault="00263E1C" w:rsidP="00263E1C">
      <w:pPr>
        <w:pStyle w:val="ListBullet"/>
        <w:numPr>
          <w:ilvl w:val="0"/>
          <w:numId w:val="36"/>
        </w:numPr>
        <w:spacing w:after="240"/>
        <w:rPr>
          <w:rFonts w:ascii="Arial" w:hAnsi="Arial" w:cs="Arial"/>
          <w:szCs w:val="28"/>
          <w:lang w:val="en-CA"/>
        </w:rPr>
      </w:pPr>
      <w:proofErr w:type="spellStart"/>
      <w:r w:rsidRPr="00263E1C">
        <w:rPr>
          <w:rFonts w:ascii="Arial" w:hAnsi="Arial" w:cs="Arial"/>
          <w:szCs w:val="28"/>
          <w:lang w:val="en-CA"/>
        </w:rPr>
        <w:t>Envisagez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d’avoir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un guide </w:t>
      </w:r>
      <w:proofErr w:type="spellStart"/>
      <w:r w:rsidRPr="00263E1C">
        <w:rPr>
          <w:rFonts w:ascii="Arial" w:hAnsi="Arial" w:cs="Arial"/>
          <w:szCs w:val="28"/>
          <w:lang w:val="en-CA"/>
        </w:rPr>
        <w:t>voyant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avec </w:t>
      </w:r>
      <w:proofErr w:type="spellStart"/>
      <w:r w:rsidRPr="00263E1C">
        <w:rPr>
          <w:rFonts w:ascii="Arial" w:hAnsi="Arial" w:cs="Arial"/>
          <w:szCs w:val="28"/>
          <w:lang w:val="en-CA"/>
        </w:rPr>
        <w:t>vous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pour </w:t>
      </w:r>
      <w:proofErr w:type="spellStart"/>
      <w:r w:rsidRPr="00263E1C">
        <w:rPr>
          <w:rFonts w:ascii="Arial" w:hAnsi="Arial" w:cs="Arial"/>
          <w:szCs w:val="28"/>
          <w:lang w:val="en-CA"/>
        </w:rPr>
        <w:t>vous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aider à </w:t>
      </w:r>
      <w:proofErr w:type="spellStart"/>
      <w:r w:rsidRPr="00263E1C">
        <w:rPr>
          <w:rFonts w:ascii="Arial" w:hAnsi="Arial" w:cs="Arial"/>
          <w:szCs w:val="28"/>
          <w:lang w:val="en-CA"/>
        </w:rPr>
        <w:t>vous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déplacer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dans </w:t>
      </w:r>
      <w:proofErr w:type="spellStart"/>
      <w:r w:rsidRPr="00263E1C">
        <w:rPr>
          <w:rFonts w:ascii="Arial" w:hAnsi="Arial" w:cs="Arial"/>
          <w:szCs w:val="28"/>
          <w:lang w:val="en-CA"/>
        </w:rPr>
        <w:t>une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grande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salle </w:t>
      </w:r>
      <w:proofErr w:type="spellStart"/>
      <w:r w:rsidRPr="00263E1C">
        <w:rPr>
          <w:rFonts w:ascii="Arial" w:hAnsi="Arial" w:cs="Arial"/>
          <w:szCs w:val="28"/>
          <w:lang w:val="en-CA"/>
        </w:rPr>
        <w:t>ou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à identifier les </w:t>
      </w:r>
      <w:proofErr w:type="spellStart"/>
      <w:r w:rsidRPr="00263E1C">
        <w:rPr>
          <w:rFonts w:ascii="Arial" w:hAnsi="Arial" w:cs="Arial"/>
          <w:szCs w:val="28"/>
          <w:lang w:val="en-CA"/>
        </w:rPr>
        <w:t>personnes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à qui </w:t>
      </w:r>
      <w:proofErr w:type="spellStart"/>
      <w:r w:rsidRPr="00263E1C">
        <w:rPr>
          <w:rFonts w:ascii="Arial" w:hAnsi="Arial" w:cs="Arial"/>
          <w:szCs w:val="28"/>
          <w:lang w:val="en-CA"/>
        </w:rPr>
        <w:t>parler</w:t>
      </w:r>
      <w:proofErr w:type="spellEnd"/>
      <w:r w:rsidRPr="00263E1C">
        <w:rPr>
          <w:rFonts w:ascii="Arial" w:hAnsi="Arial" w:cs="Arial"/>
          <w:szCs w:val="28"/>
          <w:lang w:val="en-CA"/>
        </w:rPr>
        <w:t>.</w:t>
      </w:r>
    </w:p>
    <w:p w14:paraId="5AF5A31B" w14:textId="77777777" w:rsidR="00263E1C" w:rsidRPr="00263E1C" w:rsidRDefault="00263E1C" w:rsidP="00263E1C">
      <w:pPr>
        <w:pStyle w:val="ListBullet"/>
        <w:numPr>
          <w:ilvl w:val="0"/>
          <w:numId w:val="36"/>
        </w:numPr>
        <w:spacing w:after="240"/>
        <w:rPr>
          <w:rFonts w:ascii="Arial" w:hAnsi="Arial" w:cs="Arial"/>
          <w:szCs w:val="28"/>
          <w:lang w:val="en-CA"/>
        </w:rPr>
      </w:pPr>
      <w:proofErr w:type="spellStart"/>
      <w:r w:rsidRPr="00263E1C">
        <w:rPr>
          <w:rFonts w:ascii="Arial" w:hAnsi="Arial" w:cs="Arial"/>
          <w:szCs w:val="28"/>
          <w:lang w:val="en-CA"/>
        </w:rPr>
        <w:t>Circulez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dans la salle et </w:t>
      </w:r>
      <w:proofErr w:type="spellStart"/>
      <w:r w:rsidRPr="00263E1C">
        <w:rPr>
          <w:rFonts w:ascii="Arial" w:hAnsi="Arial" w:cs="Arial"/>
          <w:szCs w:val="28"/>
          <w:lang w:val="en-CA"/>
        </w:rPr>
        <w:t>prenez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soin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de </w:t>
      </w:r>
      <w:proofErr w:type="spellStart"/>
      <w:r w:rsidRPr="00263E1C">
        <w:rPr>
          <w:rFonts w:ascii="Arial" w:hAnsi="Arial" w:cs="Arial"/>
          <w:szCs w:val="28"/>
          <w:lang w:val="en-CA"/>
        </w:rPr>
        <w:t>parler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avec </w:t>
      </w:r>
      <w:proofErr w:type="spellStart"/>
      <w:r w:rsidRPr="00263E1C">
        <w:rPr>
          <w:rFonts w:ascii="Arial" w:hAnsi="Arial" w:cs="Arial"/>
          <w:szCs w:val="28"/>
          <w:lang w:val="en-CA"/>
        </w:rPr>
        <w:t>autant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de </w:t>
      </w:r>
      <w:proofErr w:type="spellStart"/>
      <w:r w:rsidRPr="00263E1C">
        <w:rPr>
          <w:rFonts w:ascii="Arial" w:hAnsi="Arial" w:cs="Arial"/>
          <w:szCs w:val="28"/>
          <w:lang w:val="en-CA"/>
        </w:rPr>
        <w:t>personnes-ressources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« </w:t>
      </w:r>
      <w:proofErr w:type="spellStart"/>
      <w:r w:rsidRPr="00263E1C">
        <w:rPr>
          <w:rFonts w:ascii="Arial" w:hAnsi="Arial" w:cs="Arial"/>
          <w:szCs w:val="28"/>
          <w:lang w:val="en-CA"/>
        </w:rPr>
        <w:t>clés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» que possible. </w:t>
      </w:r>
      <w:proofErr w:type="spellStart"/>
      <w:r w:rsidRPr="00263E1C">
        <w:rPr>
          <w:rFonts w:ascii="Arial" w:hAnsi="Arial" w:cs="Arial"/>
          <w:szCs w:val="28"/>
          <w:lang w:val="en-CA"/>
        </w:rPr>
        <w:t>N’oubliez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gramStart"/>
      <w:r w:rsidRPr="00263E1C">
        <w:rPr>
          <w:rFonts w:ascii="Arial" w:hAnsi="Arial" w:cs="Arial"/>
          <w:szCs w:val="28"/>
          <w:lang w:val="en-CA"/>
        </w:rPr>
        <w:t>pas</w:t>
      </w:r>
      <w:proofErr w:type="gramEnd"/>
      <w:r w:rsidRPr="00263E1C">
        <w:rPr>
          <w:rFonts w:ascii="Arial" w:hAnsi="Arial" w:cs="Arial"/>
          <w:szCs w:val="28"/>
          <w:lang w:val="en-CA"/>
        </w:rPr>
        <w:t xml:space="preserve"> que les gens </w:t>
      </w:r>
      <w:proofErr w:type="spellStart"/>
      <w:r w:rsidRPr="00263E1C">
        <w:rPr>
          <w:rFonts w:ascii="Arial" w:hAnsi="Arial" w:cs="Arial"/>
          <w:szCs w:val="28"/>
          <w:lang w:val="en-CA"/>
        </w:rPr>
        <w:t>sont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là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pour </w:t>
      </w:r>
      <w:proofErr w:type="spellStart"/>
      <w:r w:rsidRPr="00263E1C">
        <w:rPr>
          <w:rFonts w:ascii="Arial" w:hAnsi="Arial" w:cs="Arial"/>
          <w:szCs w:val="28"/>
          <w:lang w:val="en-CA"/>
        </w:rPr>
        <w:t>réseauter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, </w:t>
      </w:r>
      <w:proofErr w:type="spellStart"/>
      <w:r w:rsidRPr="00263E1C">
        <w:rPr>
          <w:rFonts w:ascii="Arial" w:hAnsi="Arial" w:cs="Arial"/>
          <w:szCs w:val="28"/>
          <w:lang w:val="en-CA"/>
        </w:rPr>
        <w:t>alors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n’ayez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pas </w:t>
      </w:r>
      <w:proofErr w:type="spellStart"/>
      <w:r w:rsidRPr="00263E1C">
        <w:rPr>
          <w:rFonts w:ascii="Arial" w:hAnsi="Arial" w:cs="Arial"/>
          <w:szCs w:val="28"/>
          <w:lang w:val="en-CA"/>
        </w:rPr>
        <w:t>peur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d’aborder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quelqu’un</w:t>
      </w:r>
      <w:proofErr w:type="spellEnd"/>
      <w:r w:rsidRPr="00263E1C">
        <w:rPr>
          <w:rFonts w:ascii="Arial" w:hAnsi="Arial" w:cs="Arial"/>
          <w:szCs w:val="28"/>
          <w:lang w:val="en-CA"/>
        </w:rPr>
        <w:t>!</w:t>
      </w:r>
    </w:p>
    <w:p w14:paraId="1C7F17EE" w14:textId="77777777" w:rsidR="00263E1C" w:rsidRPr="00263E1C" w:rsidRDefault="00263E1C" w:rsidP="00263E1C">
      <w:pPr>
        <w:pStyle w:val="ListBullet"/>
        <w:numPr>
          <w:ilvl w:val="0"/>
          <w:numId w:val="36"/>
        </w:numPr>
        <w:spacing w:after="240"/>
        <w:rPr>
          <w:rFonts w:ascii="Arial" w:hAnsi="Arial" w:cs="Arial"/>
          <w:szCs w:val="28"/>
          <w:lang w:val="en-CA"/>
        </w:rPr>
      </w:pPr>
      <w:r w:rsidRPr="00263E1C">
        <w:rPr>
          <w:rFonts w:ascii="Arial" w:hAnsi="Arial" w:cs="Arial"/>
          <w:szCs w:val="28"/>
          <w:lang w:val="en-CA"/>
        </w:rPr>
        <w:t xml:space="preserve">Pour </w:t>
      </w:r>
      <w:proofErr w:type="spellStart"/>
      <w:r w:rsidRPr="00263E1C">
        <w:rPr>
          <w:rFonts w:ascii="Arial" w:hAnsi="Arial" w:cs="Arial"/>
          <w:szCs w:val="28"/>
          <w:lang w:val="en-CA"/>
        </w:rPr>
        <w:t>vous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joindre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à des </w:t>
      </w:r>
      <w:proofErr w:type="spellStart"/>
      <w:r w:rsidRPr="00263E1C">
        <w:rPr>
          <w:rFonts w:ascii="Arial" w:hAnsi="Arial" w:cs="Arial"/>
          <w:szCs w:val="28"/>
          <w:lang w:val="en-CA"/>
        </w:rPr>
        <w:t>groupes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qui </w:t>
      </w:r>
      <w:proofErr w:type="spellStart"/>
      <w:r w:rsidRPr="00263E1C">
        <w:rPr>
          <w:rFonts w:ascii="Arial" w:hAnsi="Arial" w:cs="Arial"/>
          <w:szCs w:val="28"/>
          <w:lang w:val="en-CA"/>
        </w:rPr>
        <w:t>parlent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ensemble, </w:t>
      </w:r>
      <w:proofErr w:type="spellStart"/>
      <w:r w:rsidRPr="00263E1C">
        <w:rPr>
          <w:rFonts w:ascii="Arial" w:hAnsi="Arial" w:cs="Arial"/>
          <w:szCs w:val="28"/>
          <w:lang w:val="en-CA"/>
        </w:rPr>
        <w:t>insérez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un </w:t>
      </w:r>
      <w:proofErr w:type="spellStart"/>
      <w:r w:rsidRPr="00263E1C">
        <w:rPr>
          <w:rFonts w:ascii="Arial" w:hAnsi="Arial" w:cs="Arial"/>
          <w:szCs w:val="28"/>
          <w:lang w:val="en-CA"/>
        </w:rPr>
        <w:t>commentaire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ou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présentez-vous</w:t>
      </w:r>
      <w:proofErr w:type="spellEnd"/>
      <w:r w:rsidRPr="00263E1C">
        <w:rPr>
          <w:rFonts w:ascii="Arial" w:hAnsi="Arial" w:cs="Arial"/>
          <w:szCs w:val="28"/>
          <w:lang w:val="en-CA"/>
        </w:rPr>
        <w:t>.</w:t>
      </w:r>
    </w:p>
    <w:p w14:paraId="52C5C620" w14:textId="77777777" w:rsidR="00263E1C" w:rsidRPr="00263E1C" w:rsidRDefault="00263E1C" w:rsidP="00263E1C">
      <w:pPr>
        <w:pStyle w:val="ListBullet"/>
        <w:numPr>
          <w:ilvl w:val="0"/>
          <w:numId w:val="36"/>
        </w:numPr>
        <w:spacing w:after="240"/>
        <w:rPr>
          <w:rFonts w:ascii="Arial" w:hAnsi="Arial" w:cs="Arial"/>
          <w:szCs w:val="28"/>
          <w:lang w:val="en-CA"/>
        </w:rPr>
      </w:pPr>
      <w:proofErr w:type="spellStart"/>
      <w:r w:rsidRPr="00263E1C">
        <w:rPr>
          <w:rFonts w:ascii="Arial" w:hAnsi="Arial" w:cs="Arial"/>
          <w:szCs w:val="28"/>
          <w:lang w:val="en-CA"/>
        </w:rPr>
        <w:t>Portez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attention aux </w:t>
      </w:r>
      <w:proofErr w:type="spellStart"/>
      <w:r w:rsidRPr="00263E1C">
        <w:rPr>
          <w:rFonts w:ascii="Arial" w:hAnsi="Arial" w:cs="Arial"/>
          <w:szCs w:val="28"/>
          <w:lang w:val="en-CA"/>
        </w:rPr>
        <w:t>politiciens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et aux </w:t>
      </w:r>
      <w:proofErr w:type="spellStart"/>
      <w:r w:rsidRPr="00263E1C">
        <w:rPr>
          <w:rFonts w:ascii="Arial" w:hAnsi="Arial" w:cs="Arial"/>
          <w:szCs w:val="28"/>
          <w:lang w:val="en-CA"/>
        </w:rPr>
        <w:t>décisionnaires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qui </w:t>
      </w:r>
      <w:proofErr w:type="spellStart"/>
      <w:r w:rsidRPr="00263E1C">
        <w:rPr>
          <w:rFonts w:ascii="Arial" w:hAnsi="Arial" w:cs="Arial"/>
          <w:szCs w:val="28"/>
          <w:lang w:val="en-CA"/>
        </w:rPr>
        <w:t>circulent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dans la salle.</w:t>
      </w:r>
    </w:p>
    <w:p w14:paraId="084E8A1A" w14:textId="77777777" w:rsidR="00263E1C" w:rsidRPr="00263E1C" w:rsidRDefault="00263E1C" w:rsidP="00263E1C">
      <w:pPr>
        <w:pStyle w:val="ListBullet"/>
        <w:numPr>
          <w:ilvl w:val="0"/>
          <w:numId w:val="36"/>
        </w:numPr>
        <w:spacing w:after="240"/>
        <w:rPr>
          <w:rFonts w:ascii="Arial" w:hAnsi="Arial" w:cs="Arial"/>
          <w:szCs w:val="28"/>
          <w:lang w:val="en-CA"/>
        </w:rPr>
      </w:pPr>
      <w:r w:rsidRPr="00263E1C">
        <w:rPr>
          <w:rFonts w:ascii="Arial" w:hAnsi="Arial" w:cs="Arial"/>
          <w:szCs w:val="28"/>
          <w:lang w:val="en-CA"/>
        </w:rPr>
        <w:t xml:space="preserve">Il </w:t>
      </w:r>
      <w:proofErr w:type="spellStart"/>
      <w:r w:rsidRPr="00263E1C">
        <w:rPr>
          <w:rFonts w:ascii="Arial" w:hAnsi="Arial" w:cs="Arial"/>
          <w:szCs w:val="28"/>
          <w:lang w:val="en-CA"/>
        </w:rPr>
        <w:t>peut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arriver que </w:t>
      </w:r>
      <w:proofErr w:type="spellStart"/>
      <w:r w:rsidRPr="00263E1C">
        <w:rPr>
          <w:rFonts w:ascii="Arial" w:hAnsi="Arial" w:cs="Arial"/>
          <w:szCs w:val="28"/>
          <w:lang w:val="en-CA"/>
        </w:rPr>
        <w:t>vous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deviez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vous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retirer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poliment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d’une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longue conversation avec </w:t>
      </w:r>
      <w:proofErr w:type="spellStart"/>
      <w:r w:rsidRPr="00263E1C">
        <w:rPr>
          <w:rFonts w:ascii="Arial" w:hAnsi="Arial" w:cs="Arial"/>
          <w:szCs w:val="28"/>
          <w:lang w:val="en-CA"/>
        </w:rPr>
        <w:t>une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autre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personne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. Si </w:t>
      </w:r>
      <w:proofErr w:type="spellStart"/>
      <w:r w:rsidRPr="00263E1C">
        <w:rPr>
          <w:rFonts w:ascii="Arial" w:hAnsi="Arial" w:cs="Arial"/>
          <w:szCs w:val="28"/>
          <w:lang w:val="en-CA"/>
        </w:rPr>
        <w:t>vous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êtes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là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pour </w:t>
      </w:r>
      <w:proofErr w:type="spellStart"/>
      <w:r w:rsidRPr="00263E1C">
        <w:rPr>
          <w:rFonts w:ascii="Arial" w:hAnsi="Arial" w:cs="Arial"/>
          <w:szCs w:val="28"/>
          <w:lang w:val="en-CA"/>
        </w:rPr>
        <w:t>une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raison </w:t>
      </w:r>
      <w:proofErr w:type="spellStart"/>
      <w:r w:rsidRPr="00263E1C">
        <w:rPr>
          <w:rFonts w:ascii="Arial" w:hAnsi="Arial" w:cs="Arial"/>
          <w:szCs w:val="28"/>
          <w:lang w:val="en-CA"/>
        </w:rPr>
        <w:t>en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particulier, </w:t>
      </w:r>
      <w:proofErr w:type="spellStart"/>
      <w:r w:rsidRPr="00263E1C">
        <w:rPr>
          <w:rFonts w:ascii="Arial" w:hAnsi="Arial" w:cs="Arial"/>
          <w:szCs w:val="28"/>
          <w:lang w:val="en-CA"/>
        </w:rPr>
        <w:t>vous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ne </w:t>
      </w:r>
      <w:proofErr w:type="spellStart"/>
      <w:r w:rsidRPr="00263E1C">
        <w:rPr>
          <w:rFonts w:ascii="Arial" w:hAnsi="Arial" w:cs="Arial"/>
          <w:szCs w:val="28"/>
          <w:lang w:val="en-CA"/>
        </w:rPr>
        <w:t>voulez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pas </w:t>
      </w:r>
      <w:proofErr w:type="spellStart"/>
      <w:r w:rsidRPr="00263E1C">
        <w:rPr>
          <w:rFonts w:ascii="Arial" w:hAnsi="Arial" w:cs="Arial"/>
          <w:szCs w:val="28"/>
          <w:lang w:val="en-CA"/>
        </w:rPr>
        <w:t>manquer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votre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chance de </w:t>
      </w:r>
      <w:proofErr w:type="spellStart"/>
      <w:r w:rsidRPr="00263E1C">
        <w:rPr>
          <w:rFonts w:ascii="Arial" w:hAnsi="Arial" w:cs="Arial"/>
          <w:szCs w:val="28"/>
          <w:lang w:val="en-CA"/>
        </w:rPr>
        <w:t>parler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à la bonne </w:t>
      </w:r>
      <w:proofErr w:type="spellStart"/>
      <w:r w:rsidRPr="00263E1C">
        <w:rPr>
          <w:rFonts w:ascii="Arial" w:hAnsi="Arial" w:cs="Arial"/>
          <w:szCs w:val="28"/>
          <w:lang w:val="en-CA"/>
        </w:rPr>
        <w:t>personne</w:t>
      </w:r>
      <w:proofErr w:type="spellEnd"/>
      <w:r w:rsidRPr="00263E1C">
        <w:rPr>
          <w:rFonts w:ascii="Arial" w:hAnsi="Arial" w:cs="Arial"/>
          <w:szCs w:val="28"/>
          <w:lang w:val="en-CA"/>
        </w:rPr>
        <w:t>.</w:t>
      </w:r>
    </w:p>
    <w:p w14:paraId="4814BE11" w14:textId="77777777" w:rsidR="00263E1C" w:rsidRPr="00263E1C" w:rsidRDefault="00263E1C" w:rsidP="00263E1C">
      <w:pPr>
        <w:pStyle w:val="ListBullet"/>
        <w:numPr>
          <w:ilvl w:val="0"/>
          <w:numId w:val="36"/>
        </w:numPr>
        <w:spacing w:after="240"/>
        <w:rPr>
          <w:rFonts w:ascii="Arial" w:hAnsi="Arial" w:cs="Arial"/>
          <w:szCs w:val="28"/>
          <w:lang w:val="en-CA"/>
        </w:rPr>
      </w:pPr>
      <w:proofErr w:type="spellStart"/>
      <w:r w:rsidRPr="00263E1C">
        <w:rPr>
          <w:rFonts w:ascii="Arial" w:hAnsi="Arial" w:cs="Arial"/>
          <w:szCs w:val="28"/>
          <w:lang w:val="en-CA"/>
        </w:rPr>
        <w:t>Demandez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le titre, le service </w:t>
      </w:r>
      <w:proofErr w:type="spellStart"/>
      <w:r w:rsidRPr="00263E1C">
        <w:rPr>
          <w:rFonts w:ascii="Arial" w:hAnsi="Arial" w:cs="Arial"/>
          <w:szCs w:val="28"/>
          <w:lang w:val="en-CA"/>
        </w:rPr>
        <w:t>ou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l’organisation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ainsi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que le nom (</w:t>
      </w:r>
      <w:proofErr w:type="spellStart"/>
      <w:r w:rsidRPr="00263E1C">
        <w:rPr>
          <w:rFonts w:ascii="Arial" w:hAnsi="Arial" w:cs="Arial"/>
          <w:szCs w:val="28"/>
          <w:lang w:val="en-CA"/>
        </w:rPr>
        <w:t>orthographe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) de la </w:t>
      </w:r>
      <w:proofErr w:type="spellStart"/>
      <w:r w:rsidRPr="00263E1C">
        <w:rPr>
          <w:rFonts w:ascii="Arial" w:hAnsi="Arial" w:cs="Arial"/>
          <w:szCs w:val="28"/>
          <w:lang w:val="en-CA"/>
        </w:rPr>
        <w:t>personne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et </w:t>
      </w:r>
      <w:proofErr w:type="spellStart"/>
      <w:r w:rsidRPr="00263E1C">
        <w:rPr>
          <w:rFonts w:ascii="Arial" w:hAnsi="Arial" w:cs="Arial"/>
          <w:szCs w:val="28"/>
          <w:lang w:val="en-CA"/>
        </w:rPr>
        <w:t>obtenez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sa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carte de </w:t>
      </w:r>
      <w:proofErr w:type="spellStart"/>
      <w:r w:rsidRPr="00263E1C">
        <w:rPr>
          <w:rFonts w:ascii="Arial" w:hAnsi="Arial" w:cs="Arial"/>
          <w:szCs w:val="28"/>
          <w:lang w:val="en-CA"/>
        </w:rPr>
        <w:t>visite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pour </w:t>
      </w:r>
      <w:proofErr w:type="spellStart"/>
      <w:r w:rsidRPr="00263E1C">
        <w:rPr>
          <w:rFonts w:ascii="Arial" w:hAnsi="Arial" w:cs="Arial"/>
          <w:szCs w:val="28"/>
          <w:lang w:val="en-CA"/>
        </w:rPr>
        <w:t>être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en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mesure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de faire un </w:t>
      </w:r>
      <w:proofErr w:type="spellStart"/>
      <w:r w:rsidRPr="00263E1C">
        <w:rPr>
          <w:rFonts w:ascii="Arial" w:hAnsi="Arial" w:cs="Arial"/>
          <w:szCs w:val="28"/>
          <w:lang w:val="en-CA"/>
        </w:rPr>
        <w:t>suivi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par la suite.</w:t>
      </w:r>
    </w:p>
    <w:p w14:paraId="2CABD036" w14:textId="5ECC7BF9" w:rsidR="00263E1C" w:rsidRPr="007B53C0" w:rsidRDefault="00263E1C" w:rsidP="00263E1C">
      <w:pPr>
        <w:pStyle w:val="ListBullet"/>
        <w:numPr>
          <w:ilvl w:val="0"/>
          <w:numId w:val="36"/>
        </w:numPr>
        <w:spacing w:after="240"/>
        <w:rPr>
          <w:rFonts w:ascii="Arial" w:hAnsi="Arial" w:cs="Arial"/>
          <w:szCs w:val="28"/>
          <w:lang w:val="en-CA"/>
        </w:rPr>
      </w:pPr>
      <w:proofErr w:type="spellStart"/>
      <w:r w:rsidRPr="00263E1C">
        <w:rPr>
          <w:rFonts w:ascii="Arial" w:hAnsi="Arial" w:cs="Arial"/>
          <w:szCs w:val="28"/>
          <w:lang w:val="en-CA"/>
        </w:rPr>
        <w:t>Faites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un </w:t>
      </w:r>
      <w:proofErr w:type="spellStart"/>
      <w:r w:rsidRPr="00263E1C">
        <w:rPr>
          <w:rFonts w:ascii="Arial" w:hAnsi="Arial" w:cs="Arial"/>
          <w:szCs w:val="28"/>
          <w:lang w:val="en-CA"/>
        </w:rPr>
        <w:t>suivi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par courriel pour </w:t>
      </w:r>
      <w:proofErr w:type="spellStart"/>
      <w:r w:rsidRPr="00263E1C">
        <w:rPr>
          <w:rFonts w:ascii="Arial" w:hAnsi="Arial" w:cs="Arial"/>
          <w:szCs w:val="28"/>
          <w:lang w:val="en-CA"/>
        </w:rPr>
        <w:t>remercier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la </w:t>
      </w:r>
      <w:proofErr w:type="spellStart"/>
      <w:r w:rsidRPr="00263E1C">
        <w:rPr>
          <w:rFonts w:ascii="Arial" w:hAnsi="Arial" w:cs="Arial"/>
          <w:szCs w:val="28"/>
          <w:lang w:val="en-CA"/>
        </w:rPr>
        <w:t>personne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, </w:t>
      </w:r>
      <w:proofErr w:type="spellStart"/>
      <w:r w:rsidRPr="00263E1C">
        <w:rPr>
          <w:rFonts w:ascii="Arial" w:hAnsi="Arial" w:cs="Arial"/>
          <w:szCs w:val="28"/>
          <w:lang w:val="en-CA"/>
        </w:rPr>
        <w:t>réitérer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vos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messages </w:t>
      </w:r>
      <w:proofErr w:type="spellStart"/>
      <w:r w:rsidRPr="00263E1C">
        <w:rPr>
          <w:rFonts w:ascii="Arial" w:hAnsi="Arial" w:cs="Arial"/>
          <w:szCs w:val="28"/>
          <w:lang w:val="en-CA"/>
        </w:rPr>
        <w:t>clés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ou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présenter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votre</w:t>
      </w:r>
      <w:proofErr w:type="spellEnd"/>
      <w:r w:rsidRPr="00263E1C">
        <w:rPr>
          <w:rFonts w:ascii="Arial" w:hAnsi="Arial" w:cs="Arial"/>
          <w:szCs w:val="28"/>
          <w:lang w:val="en-CA"/>
        </w:rPr>
        <w:t xml:space="preserve"> </w:t>
      </w:r>
      <w:proofErr w:type="spellStart"/>
      <w:r w:rsidRPr="00263E1C">
        <w:rPr>
          <w:rFonts w:ascii="Arial" w:hAnsi="Arial" w:cs="Arial"/>
          <w:szCs w:val="28"/>
          <w:lang w:val="en-CA"/>
        </w:rPr>
        <w:t>demande</w:t>
      </w:r>
      <w:proofErr w:type="spellEnd"/>
      <w:r w:rsidRPr="00263E1C">
        <w:rPr>
          <w:rFonts w:ascii="Arial" w:hAnsi="Arial" w:cs="Arial"/>
          <w:szCs w:val="28"/>
          <w:lang w:val="en-CA"/>
        </w:rPr>
        <w:t>.</w:t>
      </w:r>
    </w:p>
    <w:p w14:paraId="0FC6E36F" w14:textId="77777777" w:rsidR="00263E1C" w:rsidRPr="00616A32" w:rsidRDefault="00263E1C" w:rsidP="00263E1C">
      <w:pPr>
        <w:rPr>
          <w:rFonts w:ascii="Arial" w:hAnsi="Arial" w:cs="Arial"/>
          <w:sz w:val="28"/>
          <w:szCs w:val="28"/>
        </w:rPr>
      </w:pPr>
    </w:p>
    <w:p w14:paraId="7AD36BB1" w14:textId="3157F5CE" w:rsidR="00C63B57" w:rsidRPr="00263E1C" w:rsidRDefault="00C63B57" w:rsidP="00263E1C"/>
    <w:sectPr w:rsidR="00C63B57" w:rsidRPr="00263E1C" w:rsidSect="00387742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40" w:right="1440" w:bottom="108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287D" w14:textId="77777777" w:rsidR="004B17F8" w:rsidRDefault="004B17F8" w:rsidP="005D260D">
      <w:pPr>
        <w:spacing w:after="0" w:line="240" w:lineRule="auto"/>
      </w:pPr>
      <w:r>
        <w:separator/>
      </w:r>
    </w:p>
  </w:endnote>
  <w:endnote w:type="continuationSeparator" w:id="0">
    <w:p w14:paraId="6838D6CB" w14:textId="77777777" w:rsidR="004B17F8" w:rsidRDefault="004B17F8" w:rsidP="005D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8189723"/>
      <w:docPartObj>
        <w:docPartGallery w:val="Page Numbers (Bottom of Page)"/>
        <w:docPartUnique/>
      </w:docPartObj>
    </w:sdtPr>
    <w:sdtContent>
      <w:p w14:paraId="5E03B579" w14:textId="2AF8C497" w:rsidR="00590370" w:rsidRDefault="00590370" w:rsidP="003254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A708A6" w14:textId="77777777" w:rsidR="00590370" w:rsidRDefault="00590370" w:rsidP="005903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67445314"/>
      <w:docPartObj>
        <w:docPartGallery w:val="Page Numbers (Bottom of Page)"/>
        <w:docPartUnique/>
      </w:docPartObj>
    </w:sdtPr>
    <w:sdtContent>
      <w:p w14:paraId="4FA6EBC1" w14:textId="58215D0B" w:rsidR="00590370" w:rsidRDefault="00590370" w:rsidP="003254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A74D89D" w14:textId="77777777" w:rsidR="00590370" w:rsidRDefault="00590370" w:rsidP="005903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B159" w14:textId="77777777" w:rsidR="004B17F8" w:rsidRDefault="004B17F8" w:rsidP="005D260D">
      <w:pPr>
        <w:spacing w:after="0" w:line="240" w:lineRule="auto"/>
      </w:pPr>
      <w:r>
        <w:separator/>
      </w:r>
    </w:p>
  </w:footnote>
  <w:footnote w:type="continuationSeparator" w:id="0">
    <w:p w14:paraId="5ABCEB8B" w14:textId="77777777" w:rsidR="004B17F8" w:rsidRDefault="004B17F8" w:rsidP="005D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6BB6" w14:textId="77777777" w:rsidR="005D260D" w:rsidRPr="0086350B" w:rsidRDefault="0086350B" w:rsidP="00387742">
    <w:pPr>
      <w:pStyle w:val="Header"/>
      <w:ind w:left="-1170"/>
      <w:jc w:val="center"/>
    </w:pPr>
    <w:r>
      <w:rPr>
        <w:noProof/>
      </w:rPr>
      <w:drawing>
        <wp:inline distT="0" distB="0" distL="0" distR="0" wp14:anchorId="7AD36BB8" wp14:editId="7AD36BB9">
          <wp:extent cx="7448550" cy="648970"/>
          <wp:effectExtent l="0" t="0" r="0" b="0"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cond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465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6BB7" w14:textId="77777777" w:rsidR="00AB28EE" w:rsidRDefault="00AB2A0B" w:rsidP="00387742">
    <w:pPr>
      <w:pStyle w:val="Header"/>
      <w:ind w:left="-1170"/>
      <w:jc w:val="center"/>
    </w:pPr>
    <w:r>
      <w:rPr>
        <w:noProof/>
      </w:rPr>
      <w:drawing>
        <wp:inline distT="0" distB="0" distL="0" distR="0" wp14:anchorId="7AD36BBA" wp14:editId="7AD36BBB">
          <wp:extent cx="7434072" cy="1291432"/>
          <wp:effectExtent l="0" t="0" r="0" b="4445"/>
          <wp:docPr id="1" name="Picture 1" descr="INCA in paintbrush stroke.&#10;CNIB in paintbrush strok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IB_Blank Letterhead_BIL_FRE Fir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72" cy="1291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D0621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A1962"/>
    <w:multiLevelType w:val="hybridMultilevel"/>
    <w:tmpl w:val="07C2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562"/>
    <w:multiLevelType w:val="hybridMultilevel"/>
    <w:tmpl w:val="E852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D6033"/>
    <w:multiLevelType w:val="hybridMultilevel"/>
    <w:tmpl w:val="C2A0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6B9C"/>
    <w:multiLevelType w:val="hybridMultilevel"/>
    <w:tmpl w:val="E7AA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52B40"/>
    <w:multiLevelType w:val="hybridMultilevel"/>
    <w:tmpl w:val="EB769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A868CC"/>
    <w:multiLevelType w:val="hybridMultilevel"/>
    <w:tmpl w:val="6D4E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76BC"/>
    <w:multiLevelType w:val="hybridMultilevel"/>
    <w:tmpl w:val="C49A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04BE9"/>
    <w:multiLevelType w:val="hybridMultilevel"/>
    <w:tmpl w:val="C19858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618F2"/>
    <w:multiLevelType w:val="hybridMultilevel"/>
    <w:tmpl w:val="68B42F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85FD5"/>
    <w:multiLevelType w:val="hybridMultilevel"/>
    <w:tmpl w:val="7E3AD7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14264"/>
    <w:multiLevelType w:val="hybridMultilevel"/>
    <w:tmpl w:val="528E6C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C467D"/>
    <w:multiLevelType w:val="hybridMultilevel"/>
    <w:tmpl w:val="C3D07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42442"/>
    <w:multiLevelType w:val="hybridMultilevel"/>
    <w:tmpl w:val="4672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019DA"/>
    <w:multiLevelType w:val="hybridMultilevel"/>
    <w:tmpl w:val="03B69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021CD"/>
    <w:multiLevelType w:val="hybridMultilevel"/>
    <w:tmpl w:val="E55241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9279E"/>
    <w:multiLevelType w:val="hybridMultilevel"/>
    <w:tmpl w:val="313ACD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64388"/>
    <w:multiLevelType w:val="hybridMultilevel"/>
    <w:tmpl w:val="0AF8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C6904"/>
    <w:multiLevelType w:val="hybridMultilevel"/>
    <w:tmpl w:val="B7049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76EC7"/>
    <w:multiLevelType w:val="hybridMultilevel"/>
    <w:tmpl w:val="25A2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760ED"/>
    <w:multiLevelType w:val="hybridMultilevel"/>
    <w:tmpl w:val="63E6C2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5448B"/>
    <w:multiLevelType w:val="hybridMultilevel"/>
    <w:tmpl w:val="7F903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B3B8C"/>
    <w:multiLevelType w:val="hybridMultilevel"/>
    <w:tmpl w:val="EAEAD9F8"/>
    <w:lvl w:ilvl="0" w:tplc="86B07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20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AE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AD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E1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42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EB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83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EA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C5692"/>
    <w:multiLevelType w:val="hybridMultilevel"/>
    <w:tmpl w:val="AD8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C17F2"/>
    <w:multiLevelType w:val="hybridMultilevel"/>
    <w:tmpl w:val="CB5E50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01BA5"/>
    <w:multiLevelType w:val="hybridMultilevel"/>
    <w:tmpl w:val="7C0C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B5927"/>
    <w:multiLevelType w:val="hybridMultilevel"/>
    <w:tmpl w:val="49129164"/>
    <w:lvl w:ilvl="0" w:tplc="3328D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08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C5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4D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E2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8D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3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4F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A6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871B2"/>
    <w:multiLevelType w:val="hybridMultilevel"/>
    <w:tmpl w:val="2660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639DE"/>
    <w:multiLevelType w:val="hybridMultilevel"/>
    <w:tmpl w:val="9592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16A1B"/>
    <w:multiLevelType w:val="hybridMultilevel"/>
    <w:tmpl w:val="98D23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B2379"/>
    <w:multiLevelType w:val="hybridMultilevel"/>
    <w:tmpl w:val="E37E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61A4D"/>
    <w:multiLevelType w:val="hybridMultilevel"/>
    <w:tmpl w:val="755601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818DE"/>
    <w:multiLevelType w:val="hybridMultilevel"/>
    <w:tmpl w:val="88F495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80282"/>
    <w:multiLevelType w:val="hybridMultilevel"/>
    <w:tmpl w:val="BD145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14E7B"/>
    <w:multiLevelType w:val="hybridMultilevel"/>
    <w:tmpl w:val="296EB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5237FD"/>
    <w:multiLevelType w:val="hybridMultilevel"/>
    <w:tmpl w:val="3ED0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B58D8"/>
    <w:multiLevelType w:val="hybridMultilevel"/>
    <w:tmpl w:val="4684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9530">
    <w:abstractNumId w:val="5"/>
  </w:num>
  <w:num w:numId="2" w16cid:durableId="2020500124">
    <w:abstractNumId w:val="14"/>
  </w:num>
  <w:num w:numId="3" w16cid:durableId="1087313171">
    <w:abstractNumId w:val="2"/>
  </w:num>
  <w:num w:numId="4" w16cid:durableId="1000087306">
    <w:abstractNumId w:val="30"/>
  </w:num>
  <w:num w:numId="5" w16cid:durableId="106046041">
    <w:abstractNumId w:val="7"/>
  </w:num>
  <w:num w:numId="6" w16cid:durableId="1512990294">
    <w:abstractNumId w:val="35"/>
  </w:num>
  <w:num w:numId="7" w16cid:durableId="802893385">
    <w:abstractNumId w:val="23"/>
  </w:num>
  <w:num w:numId="8" w16cid:durableId="1009714694">
    <w:abstractNumId w:val="6"/>
  </w:num>
  <w:num w:numId="9" w16cid:durableId="883444161">
    <w:abstractNumId w:val="27"/>
  </w:num>
  <w:num w:numId="10" w16cid:durableId="2095322846">
    <w:abstractNumId w:val="28"/>
  </w:num>
  <w:num w:numId="11" w16cid:durableId="1189292494">
    <w:abstractNumId w:val="1"/>
  </w:num>
  <w:num w:numId="12" w16cid:durableId="1290287215">
    <w:abstractNumId w:val="22"/>
  </w:num>
  <w:num w:numId="13" w16cid:durableId="1108157177">
    <w:abstractNumId w:val="26"/>
  </w:num>
  <w:num w:numId="14" w16cid:durableId="1443266076">
    <w:abstractNumId w:val="0"/>
  </w:num>
  <w:num w:numId="15" w16cid:durableId="440515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618166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689727">
    <w:abstractNumId w:val="25"/>
  </w:num>
  <w:num w:numId="18" w16cid:durableId="2086565675">
    <w:abstractNumId w:val="3"/>
  </w:num>
  <w:num w:numId="19" w16cid:durableId="357779824">
    <w:abstractNumId w:val="36"/>
  </w:num>
  <w:num w:numId="20" w16cid:durableId="704136224">
    <w:abstractNumId w:val="29"/>
  </w:num>
  <w:num w:numId="21" w16cid:durableId="532113140">
    <w:abstractNumId w:val="32"/>
  </w:num>
  <w:num w:numId="22" w16cid:durableId="1789660281">
    <w:abstractNumId w:val="31"/>
  </w:num>
  <w:num w:numId="23" w16cid:durableId="510144835">
    <w:abstractNumId w:val="15"/>
  </w:num>
  <w:num w:numId="24" w16cid:durableId="76245931">
    <w:abstractNumId w:val="11"/>
  </w:num>
  <w:num w:numId="25" w16cid:durableId="1515151970">
    <w:abstractNumId w:val="8"/>
  </w:num>
  <w:num w:numId="26" w16cid:durableId="540476791">
    <w:abstractNumId w:val="20"/>
  </w:num>
  <w:num w:numId="27" w16cid:durableId="1546870214">
    <w:abstractNumId w:val="10"/>
  </w:num>
  <w:num w:numId="28" w16cid:durableId="844587744">
    <w:abstractNumId w:val="9"/>
  </w:num>
  <w:num w:numId="29" w16cid:durableId="1807893359">
    <w:abstractNumId w:val="12"/>
  </w:num>
  <w:num w:numId="30" w16cid:durableId="779644213">
    <w:abstractNumId w:val="16"/>
  </w:num>
  <w:num w:numId="31" w16cid:durableId="1268809474">
    <w:abstractNumId w:val="21"/>
  </w:num>
  <w:num w:numId="32" w16cid:durableId="1417634050">
    <w:abstractNumId w:val="24"/>
  </w:num>
  <w:num w:numId="33" w16cid:durableId="273483536">
    <w:abstractNumId w:val="13"/>
  </w:num>
  <w:num w:numId="34" w16cid:durableId="778525153">
    <w:abstractNumId w:val="4"/>
  </w:num>
  <w:num w:numId="35" w16cid:durableId="1338311437">
    <w:abstractNumId w:val="33"/>
  </w:num>
  <w:num w:numId="36" w16cid:durableId="1199124459">
    <w:abstractNumId w:val="18"/>
  </w:num>
  <w:num w:numId="37" w16cid:durableId="3107931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0D"/>
    <w:rsid w:val="00010A00"/>
    <w:rsid w:val="000279A5"/>
    <w:rsid w:val="000311C4"/>
    <w:rsid w:val="000528B8"/>
    <w:rsid w:val="00053010"/>
    <w:rsid w:val="000D6AF4"/>
    <w:rsid w:val="0011046F"/>
    <w:rsid w:val="001169C2"/>
    <w:rsid w:val="001A5168"/>
    <w:rsid w:val="001B1F99"/>
    <w:rsid w:val="001C77BD"/>
    <w:rsid w:val="00263E1C"/>
    <w:rsid w:val="0026621A"/>
    <w:rsid w:val="00292A67"/>
    <w:rsid w:val="002D65E0"/>
    <w:rsid w:val="002E4A60"/>
    <w:rsid w:val="00315979"/>
    <w:rsid w:val="003477DE"/>
    <w:rsid w:val="00357514"/>
    <w:rsid w:val="003672B8"/>
    <w:rsid w:val="00387742"/>
    <w:rsid w:val="003F78F2"/>
    <w:rsid w:val="00426234"/>
    <w:rsid w:val="00447034"/>
    <w:rsid w:val="004520A6"/>
    <w:rsid w:val="004B17F8"/>
    <w:rsid w:val="004B1A46"/>
    <w:rsid w:val="004B5C91"/>
    <w:rsid w:val="004D5BBC"/>
    <w:rsid w:val="004E2CC2"/>
    <w:rsid w:val="00566B61"/>
    <w:rsid w:val="00586DE9"/>
    <w:rsid w:val="00590370"/>
    <w:rsid w:val="005D260D"/>
    <w:rsid w:val="005D5E86"/>
    <w:rsid w:val="005E662B"/>
    <w:rsid w:val="00603B68"/>
    <w:rsid w:val="006049C1"/>
    <w:rsid w:val="006E7D9D"/>
    <w:rsid w:val="00722AF1"/>
    <w:rsid w:val="007B3EC4"/>
    <w:rsid w:val="007F5E70"/>
    <w:rsid w:val="0080561B"/>
    <w:rsid w:val="00836120"/>
    <w:rsid w:val="00844305"/>
    <w:rsid w:val="0086350B"/>
    <w:rsid w:val="00877683"/>
    <w:rsid w:val="008B218F"/>
    <w:rsid w:val="0092139B"/>
    <w:rsid w:val="00957526"/>
    <w:rsid w:val="009A6634"/>
    <w:rsid w:val="009B0F2D"/>
    <w:rsid w:val="009F60C6"/>
    <w:rsid w:val="00A45EB8"/>
    <w:rsid w:val="00A5711B"/>
    <w:rsid w:val="00A8225A"/>
    <w:rsid w:val="00AB28EE"/>
    <w:rsid w:val="00AB2A0B"/>
    <w:rsid w:val="00AE473D"/>
    <w:rsid w:val="00B21E05"/>
    <w:rsid w:val="00B27254"/>
    <w:rsid w:val="00B80B6D"/>
    <w:rsid w:val="00C16A8A"/>
    <w:rsid w:val="00C26715"/>
    <w:rsid w:val="00C63B57"/>
    <w:rsid w:val="00CF0563"/>
    <w:rsid w:val="00D056E2"/>
    <w:rsid w:val="00D53BD0"/>
    <w:rsid w:val="00D61827"/>
    <w:rsid w:val="00D678C8"/>
    <w:rsid w:val="00D832F8"/>
    <w:rsid w:val="00D913D7"/>
    <w:rsid w:val="00DB1C1C"/>
    <w:rsid w:val="00DC492A"/>
    <w:rsid w:val="00DD2518"/>
    <w:rsid w:val="00DF1738"/>
    <w:rsid w:val="00E618E8"/>
    <w:rsid w:val="00EE25FF"/>
    <w:rsid w:val="00EF73C4"/>
    <w:rsid w:val="00F2554F"/>
    <w:rsid w:val="00F543EA"/>
    <w:rsid w:val="00F61CDD"/>
    <w:rsid w:val="00F719E2"/>
    <w:rsid w:val="00FE2A0C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36BB0"/>
  <w15:chartTrackingRefBased/>
  <w15:docId w15:val="{FDD87C77-458C-4D00-B7E2-ECD7C4EB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3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3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0D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0D"/>
    <w:rPr>
      <w:rFonts w:ascii="Verdana" w:hAnsi="Verdana"/>
      <w:sz w:val="24"/>
    </w:rPr>
  </w:style>
  <w:style w:type="paragraph" w:customStyle="1" w:styleId="BasicParagraph">
    <w:name w:val="[Basic Paragraph]"/>
    <w:basedOn w:val="Normal"/>
    <w:uiPriority w:val="99"/>
    <w:rsid w:val="005D26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913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3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903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unhideWhenUsed/>
    <w:qFormat/>
    <w:rsid w:val="00590370"/>
    <w:rPr>
      <w:b/>
      <w:bCs/>
    </w:rPr>
  </w:style>
  <w:style w:type="paragraph" w:customStyle="1" w:styleId="NormalSingle">
    <w:name w:val="Normal Single"/>
    <w:qFormat/>
    <w:rsid w:val="00590370"/>
    <w:pPr>
      <w:spacing w:after="240" w:line="240" w:lineRule="auto"/>
    </w:pPr>
    <w:rPr>
      <w:rFonts w:ascii="Verdana" w:eastAsia="Times New Roman" w:hAnsi="Verdana" w:cs="Times New Roman"/>
      <w:sz w:val="24"/>
      <w:szCs w:val="20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590370"/>
  </w:style>
  <w:style w:type="paragraph" w:customStyle="1" w:styleId="1AutoList1">
    <w:name w:val="1AutoList1"/>
    <w:rsid w:val="00FF4C1B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gc">
    <w:name w:val="_tgc"/>
    <w:basedOn w:val="DefaultParagraphFont"/>
    <w:rsid w:val="004520A6"/>
  </w:style>
  <w:style w:type="character" w:customStyle="1" w:styleId="Heading2Char">
    <w:name w:val="Heading 2 Char"/>
    <w:basedOn w:val="DefaultParagraphFont"/>
    <w:link w:val="Heading2"/>
    <w:uiPriority w:val="9"/>
    <w:rsid w:val="008443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3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rsid w:val="00844305"/>
    <w:pPr>
      <w:numPr>
        <w:numId w:val="14"/>
      </w:numPr>
      <w:contextualSpacing/>
    </w:pPr>
    <w:rPr>
      <w:rFonts w:eastAsia="Times New Roman" w:cs="Times New Roman"/>
      <w:sz w:val="28"/>
    </w:rPr>
  </w:style>
  <w:style w:type="character" w:styleId="Hyperlink">
    <w:name w:val="Hyperlink"/>
    <w:basedOn w:val="DefaultParagraphFont"/>
    <w:uiPriority w:val="99"/>
    <w:unhideWhenUsed/>
    <w:rsid w:val="00CF05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32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ttps://www.inca.ca/sites/default/files/2023-04/Prise%20de%20parole%20en%20public%20%E2%80%93%20Apprendre%20a%CC%80%20sensibiliser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c657a06b-7b0e-4411-9e07-ce8d471ada44">National</Region>
    <Doc_x0020_Type xmlns="c657a06b-7b0e-4411-9e07-ce8d471ada44">DOC</Doc_x0020_Type>
    <Asset_x0020_Type xmlns="c657a06b-7b0e-4411-9e07-ce8d471ada44">Templates</Asset_x0020_Type>
    <TaxCatchAll xmlns="885ee9d2-83be-4fb3-ab1a-16a638b500cc" xsi:nil="true"/>
    <lcf76f155ced4ddcb4097134ff3c332f xmlns="c657a06b-7b0e-4411-9e07-ce8d471ada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A314AECE19848A0AB78B54DAF8E20" ma:contentTypeVersion="21" ma:contentTypeDescription="Create a new document." ma:contentTypeScope="" ma:versionID="bb063a145a2fa007e2a4d74af6990267">
  <xsd:schema xmlns:xsd="http://www.w3.org/2001/XMLSchema" xmlns:xs="http://www.w3.org/2001/XMLSchema" xmlns:p="http://schemas.microsoft.com/office/2006/metadata/properties" xmlns:ns2="c657a06b-7b0e-4411-9e07-ce8d471ada44" xmlns:ns3="dd4445f9-a84f-4acf-84b7-40fb6d99f4fb" xmlns:ns4="885ee9d2-83be-4fb3-ab1a-16a638b500cc" targetNamespace="http://schemas.microsoft.com/office/2006/metadata/properties" ma:root="true" ma:fieldsID="d0afe82f4359670f28e8b8564242192b" ns2:_="" ns3:_="" ns4:_="">
    <xsd:import namespace="c657a06b-7b0e-4411-9e07-ce8d471ada44"/>
    <xsd:import namespace="dd4445f9-a84f-4acf-84b7-40fb6d99f4fb"/>
    <xsd:import namespace="885ee9d2-83be-4fb3-ab1a-16a638b500cc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Asset_x0020_Type" minOccurs="0"/>
                <xsd:element ref="ns2:Doc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a06b-7b0e-4411-9e07-ce8d471ada44" elementFormDefault="qualified">
    <xsd:import namespace="http://schemas.microsoft.com/office/2006/documentManagement/types"/>
    <xsd:import namespace="http://schemas.microsoft.com/office/infopath/2007/PartnerControls"/>
    <xsd:element name="Region" ma:index="2" nillable="true" ma:displayName="Region" ma:format="Dropdown" ma:internalName="Region" ma:readOnly="false">
      <xsd:simpleType>
        <xsd:restriction base="dms:Choice">
          <xsd:enumeration value="National"/>
          <xsd:enumeration value="BC &amp; Yukon"/>
          <xsd:enumeration value="Alberta &amp; Northwest Territories"/>
          <xsd:enumeration value="Saskatchewan"/>
          <xsd:enumeration value="Manitoba"/>
          <xsd:enumeration value="Ontario"/>
          <xsd:enumeration value="Ontario – GTA"/>
          <xsd:enumeration value="Ontario – East"/>
          <xsd:enumeration value="Ontario – West"/>
          <xsd:enumeration value="Ontario – North"/>
          <xsd:enumeration value="Quebec"/>
          <xsd:enumeration value="New Brunswick"/>
          <xsd:enumeration value="PEI"/>
          <xsd:enumeration value="Nova Scotia"/>
          <xsd:enumeration value="Newfoundland and Labrador"/>
        </xsd:restriction>
      </xsd:simpleType>
    </xsd:element>
    <xsd:element name="Asset_x0020_Type" ma:index="3" nillable="true" ma:displayName="Asset Type" ma:format="Dropdown" ma:internalName="Asset_x0020_Type" ma:readOnly="false">
      <xsd:simpleType>
        <xsd:restriction base="dms:Choice">
          <xsd:enumeration value="Logos"/>
          <xsd:enumeration value="Icons"/>
          <xsd:enumeration value="Templates"/>
          <xsd:enumeration value="Audio"/>
          <xsd:enumeration value="Video"/>
          <xsd:enumeration value="Social Media"/>
          <xsd:enumeration value="Other"/>
        </xsd:restriction>
      </xsd:simpleType>
    </xsd:element>
    <xsd:element name="Doc_x0020_Type" ma:index="4" nillable="true" ma:displayName="File Type" ma:default="EPS" ma:format="Dropdown" ma:internalName="Doc_x0020_Type" ma:readOnly="false">
      <xsd:simpleType>
        <xsd:restriction base="dms:Choice">
          <xsd:enumeration value="EPS"/>
          <xsd:enumeration value="AI"/>
          <xsd:enumeration value="PDF"/>
          <xsd:enumeration value="PNG"/>
          <xsd:enumeration value="JPG"/>
          <xsd:enumeration value="PPTX"/>
          <xsd:enumeration value="DOC"/>
          <xsd:enumeration value="MP4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792b97e-a1ac-4342-99f9-0edbd5c82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45f9-a84f-4acf-84b7-40fb6d99f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e9d2-83be-4fb3-ab1a-16a638b500c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bb3be13-d592-43cb-bc4c-19ce0498b793}" ma:internalName="TaxCatchAll" ma:showField="CatchAllData" ma:web="885ee9d2-83be-4fb3-ab1a-16a638b50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42FA9-A2E7-4413-920B-935D26B3F81C}">
  <ds:schemaRefs>
    <ds:schemaRef ds:uri="http://schemas.microsoft.com/office/2006/metadata/properties"/>
    <ds:schemaRef ds:uri="http://schemas.microsoft.com/office/infopath/2007/PartnerControls"/>
    <ds:schemaRef ds:uri="c657a06b-7b0e-4411-9e07-ce8d471ada44"/>
    <ds:schemaRef ds:uri="885ee9d2-83be-4fb3-ab1a-16a638b500cc"/>
  </ds:schemaRefs>
</ds:datastoreItem>
</file>

<file path=customXml/itemProps2.xml><?xml version="1.0" encoding="utf-8"?>
<ds:datastoreItem xmlns:ds="http://schemas.openxmlformats.org/officeDocument/2006/customXml" ds:itemID="{470576F3-B43B-41EF-B92A-CDF5DEF9F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710EF-137B-4040-99EA-B7D9B44E6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7a06b-7b0e-4411-9e07-ce8d471ada44"/>
    <ds:schemaRef ds:uri="dd4445f9-a84f-4acf-84b7-40fb6d99f4fb"/>
    <ds:schemaRef ds:uri="885ee9d2-83be-4fb3-ab1a-16a638b50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782</Words>
  <Characters>4067</Characters>
  <Application>Microsoft Office Word</Application>
  <DocSecurity>0</DocSecurity>
  <Lines>140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Spark</dc:creator>
  <cp:keywords/>
  <dc:description/>
  <cp:lastModifiedBy>Karin McArthur</cp:lastModifiedBy>
  <cp:revision>17</cp:revision>
  <dcterms:created xsi:type="dcterms:W3CDTF">2023-03-23T13:46:00Z</dcterms:created>
  <dcterms:modified xsi:type="dcterms:W3CDTF">2023-04-14T16:42:00Z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0x01010052AA314AECE19848A0AB78B54DAF8E20</vt:lpwstr>
  </property>
  <property fmtid="{D5CDD505-2E9C-101B-9397-08002B2CF9AE}" pid="3" name="Order">
    <vt:r8>85900</vt:r8>
  </property>
</Properties>
</file>