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1D24" w14:textId="4123D3FE" w:rsidR="00173A43" w:rsidRPr="00231843" w:rsidRDefault="009C5DBC" w:rsidP="00A607EC">
      <w:pPr>
        <w:pStyle w:val="Title"/>
        <w:spacing w:after="240"/>
        <w:rPr>
          <w:rFonts w:ascii="Arial" w:hAnsi="Arial" w:cs="Arial"/>
          <w:b/>
          <w:bCs/>
          <w:sz w:val="40"/>
          <w:szCs w:val="40"/>
          <w:lang w:val="fr-CA"/>
        </w:rPr>
      </w:pPr>
      <w:r w:rsidRPr="00231843">
        <w:rPr>
          <w:rFonts w:ascii="Arial" w:hAnsi="Arial" w:cs="Arial"/>
          <w:b/>
          <w:bCs/>
          <w:sz w:val="40"/>
          <w:szCs w:val="40"/>
          <w:lang w:val="fr-CA"/>
        </w:rPr>
        <w:t>Concours de création littéraire braille</w:t>
      </w:r>
      <w:r w:rsidR="001D0576" w:rsidRPr="00231843">
        <w:rPr>
          <w:rFonts w:ascii="Arial" w:hAnsi="Arial" w:cs="Arial"/>
          <w:b/>
          <w:bCs/>
          <w:sz w:val="40"/>
          <w:szCs w:val="40"/>
          <w:lang w:val="fr-CA"/>
        </w:rPr>
        <w:t xml:space="preserve"> – </w:t>
      </w:r>
      <w:r w:rsidR="003B5A86" w:rsidRPr="00231843">
        <w:rPr>
          <w:rFonts w:ascii="Arial" w:hAnsi="Arial" w:cs="Arial"/>
          <w:b/>
          <w:bCs/>
          <w:sz w:val="40"/>
          <w:szCs w:val="40"/>
          <w:lang w:val="fr-CA"/>
        </w:rPr>
        <w:t>Règlement du concours</w:t>
      </w:r>
    </w:p>
    <w:p w14:paraId="2EF55B0F" w14:textId="77777777" w:rsidR="003B5A86" w:rsidRPr="00231843" w:rsidRDefault="003B5A86" w:rsidP="003B5A86">
      <w:pPr>
        <w:pStyle w:val="ListParagraph"/>
        <w:numPr>
          <w:ilvl w:val="0"/>
          <w:numId w:val="7"/>
        </w:numPr>
        <w:spacing w:after="0"/>
        <w:rPr>
          <w:rFonts w:ascii="Arial" w:hAnsi="Arial" w:cs="Arial"/>
          <w:sz w:val="28"/>
          <w:szCs w:val="28"/>
          <w:lang w:val="fr-CA"/>
        </w:rPr>
      </w:pPr>
      <w:r w:rsidRPr="00231843">
        <w:rPr>
          <w:rFonts w:ascii="Arial" w:hAnsi="Arial" w:cs="Arial"/>
          <w:sz w:val="28"/>
          <w:szCs w:val="28"/>
          <w:lang w:val="fr-CA"/>
        </w:rPr>
        <w:t>Ce concours s’adresse aux élèves aveugles ou ayant une vision partielle qui résident au Canada et qui fréquentent une école primaire ou secondaire.</w:t>
      </w:r>
    </w:p>
    <w:p w14:paraId="5CE175A5" w14:textId="77777777" w:rsidR="00231843" w:rsidRPr="00231843" w:rsidRDefault="00231843" w:rsidP="001D0576">
      <w:pPr>
        <w:pStyle w:val="ListParagraph"/>
        <w:numPr>
          <w:ilvl w:val="0"/>
          <w:numId w:val="7"/>
        </w:numPr>
        <w:spacing w:after="0"/>
        <w:rPr>
          <w:rFonts w:ascii="Arial" w:hAnsi="Arial" w:cs="Arial"/>
          <w:sz w:val="28"/>
          <w:szCs w:val="28"/>
          <w:lang w:val="fr-CA"/>
        </w:rPr>
      </w:pPr>
      <w:r w:rsidRPr="00231843">
        <w:rPr>
          <w:rFonts w:ascii="Arial" w:hAnsi="Arial" w:cs="Arial"/>
          <w:sz w:val="28"/>
          <w:szCs w:val="28"/>
          <w:lang w:val="fr-CA"/>
        </w:rPr>
        <w:t>Les inscriptions sont acceptées chaque année entre le 1er mars et le 31 mai. Les inscriptions reçues après le 31 mai ne seront pas acceptées pour le concours.</w:t>
      </w:r>
    </w:p>
    <w:p w14:paraId="71FE65C0" w14:textId="77777777" w:rsidR="00231843" w:rsidRPr="00231843" w:rsidRDefault="00231843" w:rsidP="003B5A86">
      <w:pPr>
        <w:pStyle w:val="ListParagraph"/>
        <w:numPr>
          <w:ilvl w:val="0"/>
          <w:numId w:val="7"/>
        </w:numPr>
        <w:spacing w:after="0"/>
        <w:rPr>
          <w:rFonts w:ascii="Arial" w:hAnsi="Arial" w:cs="Arial"/>
          <w:sz w:val="28"/>
          <w:szCs w:val="28"/>
          <w:lang w:val="fr-CA"/>
        </w:rPr>
      </w:pPr>
      <w:r w:rsidRPr="00231843">
        <w:rPr>
          <w:rFonts w:ascii="Arial" w:hAnsi="Arial" w:cs="Arial"/>
          <w:sz w:val="28"/>
          <w:szCs w:val="28"/>
          <w:lang w:val="fr-CA"/>
        </w:rPr>
        <w:t>Les inscriptions doivent être rédigées en braille et accompagnées d'un formulaire de participation dûment signé.</w:t>
      </w:r>
    </w:p>
    <w:p w14:paraId="2DE02AB3" w14:textId="7454BDB3" w:rsidR="00A9261C" w:rsidRPr="00231843" w:rsidRDefault="00A9261C" w:rsidP="003B5A86">
      <w:pPr>
        <w:pStyle w:val="ListParagraph"/>
        <w:numPr>
          <w:ilvl w:val="0"/>
          <w:numId w:val="7"/>
        </w:numPr>
        <w:spacing w:after="0"/>
        <w:rPr>
          <w:rFonts w:ascii="Arial" w:hAnsi="Arial" w:cs="Arial"/>
          <w:sz w:val="28"/>
          <w:szCs w:val="28"/>
          <w:lang w:val="fr-CA"/>
        </w:rPr>
      </w:pPr>
      <w:r w:rsidRPr="00231843">
        <w:rPr>
          <w:rFonts w:ascii="Arial" w:hAnsi="Arial" w:cs="Arial"/>
          <w:sz w:val="28"/>
          <w:szCs w:val="28"/>
          <w:lang w:val="fr-CA"/>
        </w:rPr>
        <w:t>Si vous envoyez votre inscription par courriel, veuillez envoyer un format de fichier qui peut être embossé par INCA pour la notation en braille, car le marquage pour l'exactitude du braille est une composante importante de ce concours.</w:t>
      </w:r>
    </w:p>
    <w:p w14:paraId="5C877E5D" w14:textId="77777777" w:rsidR="003B5A86" w:rsidRPr="00231843" w:rsidRDefault="003B5A86" w:rsidP="003B5A86">
      <w:pPr>
        <w:pStyle w:val="ListParagraph"/>
        <w:numPr>
          <w:ilvl w:val="0"/>
          <w:numId w:val="7"/>
        </w:numPr>
        <w:spacing w:after="0"/>
        <w:rPr>
          <w:rFonts w:ascii="Arial" w:hAnsi="Arial" w:cs="Arial"/>
          <w:sz w:val="28"/>
          <w:szCs w:val="28"/>
          <w:lang w:val="fr-CA"/>
        </w:rPr>
      </w:pPr>
      <w:r w:rsidRPr="00231843">
        <w:rPr>
          <w:rFonts w:ascii="Arial" w:hAnsi="Arial" w:cs="Arial"/>
          <w:sz w:val="28"/>
          <w:szCs w:val="28"/>
          <w:lang w:val="fr-CA"/>
        </w:rPr>
        <w:t>Le braille par ordinateur est accepté, mais toutes les contractions braille doivent être le fruit du travail de l’élève et non d’un logiciel de transcription braille.</w:t>
      </w:r>
    </w:p>
    <w:p w14:paraId="56794E46" w14:textId="77777777" w:rsidR="003B5A86" w:rsidRPr="00231843" w:rsidRDefault="003B5A86" w:rsidP="003B5A86">
      <w:pPr>
        <w:pStyle w:val="ListParagraph"/>
        <w:numPr>
          <w:ilvl w:val="0"/>
          <w:numId w:val="7"/>
        </w:numPr>
        <w:spacing w:after="0"/>
        <w:rPr>
          <w:rFonts w:ascii="Arial" w:hAnsi="Arial" w:cs="Arial"/>
          <w:sz w:val="28"/>
          <w:szCs w:val="28"/>
          <w:lang w:val="fr-CA"/>
        </w:rPr>
      </w:pPr>
      <w:r w:rsidRPr="00231843">
        <w:rPr>
          <w:rFonts w:ascii="Arial" w:hAnsi="Arial" w:cs="Arial"/>
          <w:sz w:val="28"/>
          <w:szCs w:val="28"/>
          <w:lang w:val="fr-CA"/>
        </w:rPr>
        <w:t xml:space="preserve">Écrivez en utilisant le braille que vous connaissez. Les textes peuvent être remis en braille intégral, en braille partiellement </w:t>
      </w:r>
      <w:proofErr w:type="gramStart"/>
      <w:r w:rsidRPr="00231843">
        <w:rPr>
          <w:rFonts w:ascii="Arial" w:hAnsi="Arial" w:cs="Arial"/>
          <w:sz w:val="28"/>
          <w:szCs w:val="28"/>
          <w:lang w:val="fr-CA"/>
        </w:rPr>
        <w:t>abrégé</w:t>
      </w:r>
      <w:proofErr w:type="gramEnd"/>
      <w:r w:rsidRPr="00231843">
        <w:rPr>
          <w:rFonts w:ascii="Arial" w:hAnsi="Arial" w:cs="Arial"/>
          <w:sz w:val="28"/>
          <w:szCs w:val="28"/>
          <w:lang w:val="fr-CA"/>
        </w:rPr>
        <w:t xml:space="preserve"> ou en braille totalement abrégé. Si un texte est présenté en braille partiellement abrégé, l’élève doit inclure une lettre de l’enseignant précisant les contractions apprises à ce jour. La lettre de l’enseignant peut aussi décrire toute circonstance particulière.</w:t>
      </w:r>
    </w:p>
    <w:p w14:paraId="6EB7C674" w14:textId="77777777" w:rsidR="003B5A86" w:rsidRPr="00231843" w:rsidRDefault="003B5A86" w:rsidP="003B5A86">
      <w:pPr>
        <w:pStyle w:val="ListParagraph"/>
        <w:numPr>
          <w:ilvl w:val="0"/>
          <w:numId w:val="7"/>
        </w:numPr>
        <w:spacing w:after="0"/>
        <w:rPr>
          <w:rFonts w:ascii="Arial" w:hAnsi="Arial" w:cs="Arial"/>
          <w:sz w:val="28"/>
          <w:szCs w:val="28"/>
          <w:lang w:val="fr-CA"/>
        </w:rPr>
      </w:pPr>
      <w:r w:rsidRPr="00231843">
        <w:rPr>
          <w:rFonts w:ascii="Arial" w:hAnsi="Arial" w:cs="Arial"/>
          <w:sz w:val="28"/>
          <w:szCs w:val="28"/>
          <w:lang w:val="fr-CA"/>
        </w:rPr>
        <w:t>L’exactitude braille et la créativité seront jugées sur un pied d’égalité.</w:t>
      </w:r>
    </w:p>
    <w:p w14:paraId="683EB590" w14:textId="77777777" w:rsidR="003B5A86" w:rsidRPr="00231843" w:rsidRDefault="003B5A86" w:rsidP="003B5A86">
      <w:pPr>
        <w:pStyle w:val="ListParagraph"/>
        <w:numPr>
          <w:ilvl w:val="0"/>
          <w:numId w:val="7"/>
        </w:numPr>
        <w:spacing w:after="0"/>
        <w:rPr>
          <w:rFonts w:ascii="Arial" w:hAnsi="Arial" w:cs="Arial"/>
          <w:sz w:val="28"/>
          <w:szCs w:val="28"/>
          <w:lang w:val="fr-CA"/>
        </w:rPr>
      </w:pPr>
      <w:r w:rsidRPr="00231843">
        <w:rPr>
          <w:rFonts w:ascii="Arial" w:hAnsi="Arial" w:cs="Arial"/>
          <w:sz w:val="28"/>
          <w:szCs w:val="28"/>
          <w:lang w:val="fr-CA"/>
        </w:rPr>
        <w:t>La remise d’un ou de tous les prix est laissée à la discrétion des juges et toutes les décisions sont définitives.</w:t>
      </w:r>
    </w:p>
    <w:p w14:paraId="19B0BFD6" w14:textId="242CDD9E" w:rsidR="00812E07" w:rsidRPr="00231843" w:rsidRDefault="003B5A86" w:rsidP="003B5A86">
      <w:pPr>
        <w:pStyle w:val="ListParagraph"/>
        <w:numPr>
          <w:ilvl w:val="0"/>
          <w:numId w:val="7"/>
        </w:numPr>
        <w:spacing w:after="0"/>
        <w:rPr>
          <w:rFonts w:ascii="Arial" w:hAnsi="Arial" w:cs="Arial"/>
          <w:sz w:val="28"/>
          <w:szCs w:val="28"/>
          <w:lang w:val="fr-CA"/>
        </w:rPr>
      </w:pPr>
      <w:r w:rsidRPr="00231843">
        <w:rPr>
          <w:rFonts w:ascii="Arial" w:hAnsi="Arial" w:cs="Arial"/>
          <w:sz w:val="28"/>
          <w:szCs w:val="28"/>
          <w:lang w:val="fr-CA"/>
        </w:rPr>
        <w:t>INCA peut, s’il le désire, publier les récits ou les poèmes soumis par les gagnants de chacun des groupes.</w:t>
      </w:r>
      <w:r w:rsidR="00812E07" w:rsidRPr="00231843">
        <w:rPr>
          <w:rFonts w:ascii="Arial" w:hAnsi="Arial" w:cs="Arial"/>
          <w:sz w:val="28"/>
          <w:szCs w:val="28"/>
          <w:lang w:val="fr-CA"/>
        </w:rPr>
        <w:br w:type="page"/>
      </w:r>
    </w:p>
    <w:p w14:paraId="69A4AECD" w14:textId="05FCB738" w:rsidR="00812E07" w:rsidRPr="00231843" w:rsidRDefault="00812E07" w:rsidP="0023126A">
      <w:pPr>
        <w:pStyle w:val="Heading1"/>
        <w:rPr>
          <w:rFonts w:ascii="Arial" w:hAnsi="Arial" w:cs="Arial"/>
          <w:b/>
          <w:bCs/>
          <w:color w:val="000000" w:themeColor="text1"/>
          <w:sz w:val="40"/>
          <w:szCs w:val="40"/>
          <w:lang w:val="fr-CA"/>
        </w:rPr>
      </w:pPr>
      <w:r w:rsidRPr="00231843">
        <w:rPr>
          <w:rFonts w:ascii="Arial" w:hAnsi="Arial" w:cs="Arial"/>
          <w:b/>
          <w:bCs/>
          <w:color w:val="000000" w:themeColor="text1"/>
          <w:sz w:val="40"/>
          <w:szCs w:val="40"/>
          <w:lang w:val="fr-CA"/>
        </w:rPr>
        <w:lastRenderedPageBreak/>
        <w:t>Pr</w:t>
      </w:r>
      <w:r w:rsidR="003B5A86" w:rsidRPr="00231843">
        <w:rPr>
          <w:rFonts w:ascii="Arial" w:hAnsi="Arial" w:cs="Arial"/>
          <w:b/>
          <w:bCs/>
          <w:color w:val="000000" w:themeColor="text1"/>
          <w:sz w:val="40"/>
          <w:szCs w:val="40"/>
          <w:lang w:val="fr-CA"/>
        </w:rPr>
        <w:t>ix</w:t>
      </w:r>
    </w:p>
    <w:p w14:paraId="7B88C544" w14:textId="2B214B65" w:rsidR="00812E07" w:rsidRPr="00231843" w:rsidRDefault="003B5A86" w:rsidP="00812E07">
      <w:pPr>
        <w:spacing w:before="100" w:beforeAutospacing="1" w:after="100" w:afterAutospacing="1"/>
        <w:rPr>
          <w:rFonts w:ascii="Arial" w:hAnsi="Arial" w:cs="Arial"/>
          <w:sz w:val="28"/>
          <w:szCs w:val="28"/>
          <w:lang w:val="fr-CA"/>
        </w:rPr>
      </w:pPr>
      <w:r w:rsidRPr="00231843">
        <w:rPr>
          <w:rFonts w:ascii="Arial" w:hAnsi="Arial" w:cs="Arial"/>
          <w:bCs/>
          <w:sz w:val="28"/>
          <w:szCs w:val="28"/>
          <w:lang w:val="fr-CA"/>
        </w:rPr>
        <w:t xml:space="preserve">Jusqu’à </w:t>
      </w:r>
      <w:r w:rsidR="00680EBF" w:rsidRPr="00231843">
        <w:rPr>
          <w:rFonts w:ascii="Arial" w:hAnsi="Arial" w:cs="Arial"/>
          <w:b/>
          <w:sz w:val="28"/>
          <w:szCs w:val="28"/>
          <w:lang w:val="fr-CA"/>
        </w:rPr>
        <w:t>4 700</w:t>
      </w:r>
      <w:r w:rsidRPr="00231843">
        <w:rPr>
          <w:rFonts w:ascii="Arial" w:hAnsi="Arial" w:cs="Arial"/>
          <w:b/>
          <w:sz w:val="28"/>
          <w:szCs w:val="28"/>
          <w:lang w:val="fr-CA"/>
        </w:rPr>
        <w:t xml:space="preserve"> $</w:t>
      </w:r>
      <w:r w:rsidRPr="00231843">
        <w:rPr>
          <w:rFonts w:ascii="Arial" w:hAnsi="Arial" w:cs="Arial"/>
          <w:bCs/>
          <w:sz w:val="28"/>
          <w:szCs w:val="28"/>
          <w:lang w:val="fr-CA"/>
        </w:rPr>
        <w:t xml:space="preserve"> à gagner! </w:t>
      </w:r>
      <w:r w:rsidR="00812E07" w:rsidRPr="00231843">
        <w:rPr>
          <w:rFonts w:ascii="Arial" w:hAnsi="Arial" w:cs="Arial"/>
          <w:sz w:val="28"/>
          <w:szCs w:val="28"/>
          <w:lang w:val="fr-CA"/>
        </w:rPr>
        <w:t xml:space="preserve"> </w:t>
      </w:r>
    </w:p>
    <w:p w14:paraId="2C46B3BA" w14:textId="6EE816E2" w:rsidR="00812E07" w:rsidRPr="00231843" w:rsidRDefault="003B5A86" w:rsidP="00812E07">
      <w:pPr>
        <w:pStyle w:val="Heading2"/>
        <w:rPr>
          <w:rFonts w:ascii="Arial" w:hAnsi="Arial" w:cs="Arial"/>
          <w:b/>
          <w:bCs/>
          <w:color w:val="auto"/>
          <w:sz w:val="28"/>
          <w:szCs w:val="28"/>
          <w:lang w:val="fr-CA"/>
        </w:rPr>
      </w:pPr>
      <w:r w:rsidRPr="00231843">
        <w:rPr>
          <w:rFonts w:ascii="Arial" w:hAnsi="Arial" w:cs="Arial"/>
          <w:b/>
          <w:bCs/>
          <w:color w:val="auto"/>
          <w:sz w:val="28"/>
          <w:szCs w:val="28"/>
          <w:lang w:val="fr-CA"/>
        </w:rPr>
        <w:t>Récit ou essai</w:t>
      </w:r>
    </w:p>
    <w:tbl>
      <w:tblPr>
        <w:tblW w:w="10148" w:type="dxa"/>
        <w:tblCellSpacing w:w="75" w:type="dxa"/>
        <w:tblInd w:w="150" w:type="dxa"/>
        <w:tblCellMar>
          <w:top w:w="15" w:type="dxa"/>
          <w:left w:w="15" w:type="dxa"/>
          <w:bottom w:w="15" w:type="dxa"/>
          <w:right w:w="15" w:type="dxa"/>
        </w:tblCellMar>
        <w:tblLook w:val="04A0" w:firstRow="1" w:lastRow="0" w:firstColumn="1" w:lastColumn="0" w:noHBand="0" w:noVBand="1"/>
        <w:tblDescription w:val="Table detailing the Prizes. Four columns (left to right) are: Grades, 1st (prize), 2nd (prize), 3rd (prize). Four rows detail the Grade level along with their associated prizes."/>
      </w:tblPr>
      <w:tblGrid>
        <w:gridCol w:w="3525"/>
        <w:gridCol w:w="1892"/>
        <w:gridCol w:w="2311"/>
        <w:gridCol w:w="2420"/>
      </w:tblGrid>
      <w:tr w:rsidR="00812E07" w:rsidRPr="00231843" w14:paraId="1AC8D447" w14:textId="77777777" w:rsidTr="00107B34">
        <w:trPr>
          <w:tblCellSpacing w:w="75" w:type="dxa"/>
        </w:trPr>
        <w:tc>
          <w:tcPr>
            <w:tcW w:w="3300" w:type="dxa"/>
            <w:vAlign w:val="center"/>
            <w:hideMark/>
          </w:tcPr>
          <w:p w14:paraId="2F69C235" w14:textId="77777777" w:rsidR="00812E07" w:rsidRPr="00231843" w:rsidRDefault="00812E07" w:rsidP="001830D7">
            <w:pPr>
              <w:jc w:val="center"/>
              <w:rPr>
                <w:rFonts w:ascii="Arial" w:hAnsi="Arial" w:cs="Arial"/>
                <w:b/>
                <w:bCs/>
                <w:sz w:val="28"/>
                <w:szCs w:val="28"/>
                <w:lang w:val="fr-CA"/>
              </w:rPr>
            </w:pPr>
            <w:r w:rsidRPr="00231843">
              <w:rPr>
                <w:rFonts w:ascii="Arial" w:hAnsi="Arial" w:cs="Arial"/>
                <w:b/>
                <w:bCs/>
                <w:sz w:val="28"/>
                <w:szCs w:val="28"/>
                <w:lang w:val="fr-CA"/>
              </w:rPr>
              <w:t>Group</w:t>
            </w:r>
          </w:p>
        </w:tc>
        <w:tc>
          <w:tcPr>
            <w:tcW w:w="0" w:type="auto"/>
            <w:vAlign w:val="center"/>
            <w:hideMark/>
          </w:tcPr>
          <w:p w14:paraId="074C4AB7" w14:textId="007728F5" w:rsidR="00812E07" w:rsidRPr="00231843" w:rsidRDefault="00812E07" w:rsidP="001830D7">
            <w:pPr>
              <w:jc w:val="center"/>
              <w:rPr>
                <w:rFonts w:ascii="Arial" w:hAnsi="Arial" w:cs="Arial"/>
                <w:b/>
                <w:bCs/>
                <w:sz w:val="28"/>
                <w:szCs w:val="28"/>
                <w:lang w:val="fr-CA"/>
              </w:rPr>
            </w:pPr>
            <w:r w:rsidRPr="00231843">
              <w:rPr>
                <w:rFonts w:ascii="Arial" w:hAnsi="Arial" w:cs="Arial"/>
                <w:b/>
                <w:bCs/>
                <w:sz w:val="28"/>
                <w:szCs w:val="28"/>
                <w:lang w:val="fr-CA"/>
              </w:rPr>
              <w:t> </w:t>
            </w:r>
            <w:r w:rsidR="00107B34" w:rsidRPr="00231843">
              <w:rPr>
                <w:rFonts w:ascii="Arial" w:hAnsi="Arial" w:cs="Arial"/>
                <w:b/>
                <w:bCs/>
                <w:sz w:val="28"/>
                <w:szCs w:val="28"/>
                <w:lang w:val="fr-CA"/>
              </w:rPr>
              <w:t>Premier prix</w:t>
            </w:r>
          </w:p>
        </w:tc>
        <w:tc>
          <w:tcPr>
            <w:tcW w:w="2161" w:type="dxa"/>
            <w:vAlign w:val="center"/>
            <w:hideMark/>
          </w:tcPr>
          <w:p w14:paraId="14DB11B2" w14:textId="793DCF58" w:rsidR="00812E07" w:rsidRPr="00231843" w:rsidRDefault="00107B34" w:rsidP="001830D7">
            <w:pPr>
              <w:jc w:val="center"/>
              <w:rPr>
                <w:rFonts w:ascii="Arial" w:hAnsi="Arial" w:cs="Arial"/>
                <w:b/>
                <w:bCs/>
                <w:sz w:val="28"/>
                <w:szCs w:val="28"/>
                <w:lang w:val="fr-CA"/>
              </w:rPr>
            </w:pPr>
            <w:r w:rsidRPr="00231843">
              <w:rPr>
                <w:rFonts w:ascii="Arial" w:hAnsi="Arial" w:cs="Arial"/>
                <w:b/>
                <w:bCs/>
                <w:sz w:val="28"/>
                <w:szCs w:val="28"/>
                <w:lang w:val="fr-CA"/>
              </w:rPr>
              <w:t>Deuxième prix</w:t>
            </w:r>
          </w:p>
        </w:tc>
        <w:tc>
          <w:tcPr>
            <w:tcW w:w="2195" w:type="dxa"/>
            <w:vAlign w:val="center"/>
            <w:hideMark/>
          </w:tcPr>
          <w:p w14:paraId="33428A85" w14:textId="14ACE5E2" w:rsidR="00812E07" w:rsidRPr="00231843" w:rsidRDefault="00107B34" w:rsidP="001830D7">
            <w:pPr>
              <w:jc w:val="center"/>
              <w:rPr>
                <w:rFonts w:ascii="Arial" w:hAnsi="Arial" w:cs="Arial"/>
                <w:b/>
                <w:bCs/>
                <w:sz w:val="28"/>
                <w:szCs w:val="28"/>
                <w:lang w:val="fr-CA"/>
              </w:rPr>
            </w:pPr>
            <w:r w:rsidRPr="00231843">
              <w:rPr>
                <w:rFonts w:ascii="Arial" w:hAnsi="Arial" w:cs="Arial"/>
                <w:b/>
                <w:bCs/>
                <w:sz w:val="28"/>
                <w:szCs w:val="28"/>
                <w:lang w:val="fr-CA"/>
              </w:rPr>
              <w:t>Troisième prix</w:t>
            </w:r>
          </w:p>
        </w:tc>
      </w:tr>
      <w:tr w:rsidR="00812E07" w:rsidRPr="00231843" w14:paraId="6FDDCB6D" w14:textId="77777777" w:rsidTr="00107B34">
        <w:trPr>
          <w:tblCellSpacing w:w="75" w:type="dxa"/>
        </w:trPr>
        <w:tc>
          <w:tcPr>
            <w:tcW w:w="3300" w:type="dxa"/>
            <w:vAlign w:val="center"/>
            <w:hideMark/>
          </w:tcPr>
          <w:p w14:paraId="258477F8" w14:textId="564CE9FF" w:rsidR="00812E07" w:rsidRPr="00231843" w:rsidRDefault="00107B34" w:rsidP="00107B34">
            <w:pPr>
              <w:ind w:right="-606"/>
              <w:rPr>
                <w:rFonts w:ascii="Arial" w:hAnsi="Arial" w:cs="Arial"/>
                <w:sz w:val="28"/>
                <w:szCs w:val="28"/>
                <w:lang w:val="fr-CA"/>
              </w:rPr>
            </w:pPr>
            <w:r w:rsidRPr="00231843">
              <w:rPr>
                <w:rFonts w:ascii="Arial" w:hAnsi="Arial" w:cs="Arial"/>
                <w:sz w:val="28"/>
                <w:szCs w:val="28"/>
                <w:lang w:val="fr-CA"/>
              </w:rPr>
              <w:t>Un (maternelle-2e année)</w:t>
            </w:r>
          </w:p>
        </w:tc>
        <w:tc>
          <w:tcPr>
            <w:tcW w:w="0" w:type="auto"/>
            <w:vAlign w:val="center"/>
            <w:hideMark/>
          </w:tcPr>
          <w:p w14:paraId="65FB2634" w14:textId="61D41784"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150</w:t>
            </w:r>
            <w:r w:rsidR="00107B34" w:rsidRPr="00231843">
              <w:rPr>
                <w:rFonts w:ascii="Arial" w:hAnsi="Arial" w:cs="Arial"/>
                <w:sz w:val="28"/>
                <w:szCs w:val="28"/>
                <w:lang w:val="fr-CA"/>
              </w:rPr>
              <w:t xml:space="preserve"> $</w:t>
            </w:r>
          </w:p>
        </w:tc>
        <w:tc>
          <w:tcPr>
            <w:tcW w:w="2161" w:type="dxa"/>
            <w:vAlign w:val="center"/>
            <w:hideMark/>
          </w:tcPr>
          <w:p w14:paraId="6EF5932C" w14:textId="4ACE7006"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100</w:t>
            </w:r>
            <w:r w:rsidR="00107B34" w:rsidRPr="00231843">
              <w:rPr>
                <w:rFonts w:ascii="Arial" w:hAnsi="Arial" w:cs="Arial"/>
                <w:sz w:val="28"/>
                <w:szCs w:val="28"/>
                <w:lang w:val="fr-CA"/>
              </w:rPr>
              <w:t xml:space="preserve"> $</w:t>
            </w:r>
          </w:p>
        </w:tc>
        <w:tc>
          <w:tcPr>
            <w:tcW w:w="2195" w:type="dxa"/>
            <w:vAlign w:val="center"/>
            <w:hideMark/>
          </w:tcPr>
          <w:p w14:paraId="5E1BE99B" w14:textId="5C38870E"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50</w:t>
            </w:r>
            <w:r w:rsidR="00107B34" w:rsidRPr="00231843">
              <w:rPr>
                <w:rFonts w:ascii="Arial" w:hAnsi="Arial" w:cs="Arial"/>
                <w:sz w:val="28"/>
                <w:szCs w:val="28"/>
                <w:lang w:val="fr-CA"/>
              </w:rPr>
              <w:t xml:space="preserve"> $</w:t>
            </w:r>
          </w:p>
        </w:tc>
      </w:tr>
      <w:tr w:rsidR="00812E07" w:rsidRPr="00231843" w14:paraId="477CAAC3" w14:textId="77777777" w:rsidTr="00107B34">
        <w:trPr>
          <w:tblCellSpacing w:w="75" w:type="dxa"/>
        </w:trPr>
        <w:tc>
          <w:tcPr>
            <w:tcW w:w="3300" w:type="dxa"/>
            <w:vAlign w:val="center"/>
            <w:hideMark/>
          </w:tcPr>
          <w:p w14:paraId="2AD218EC" w14:textId="0B628E2B" w:rsidR="00812E07" w:rsidRPr="00231843" w:rsidRDefault="00107B34" w:rsidP="001830D7">
            <w:pPr>
              <w:rPr>
                <w:rFonts w:ascii="Arial" w:hAnsi="Arial" w:cs="Arial"/>
                <w:sz w:val="28"/>
                <w:szCs w:val="28"/>
                <w:lang w:val="fr-CA"/>
              </w:rPr>
            </w:pPr>
            <w:r w:rsidRPr="00231843">
              <w:rPr>
                <w:rFonts w:ascii="Arial" w:hAnsi="Arial" w:cs="Arial"/>
                <w:sz w:val="28"/>
                <w:szCs w:val="28"/>
                <w:lang w:val="fr-CA"/>
              </w:rPr>
              <w:t>Deux (3e-5e année)</w:t>
            </w:r>
          </w:p>
        </w:tc>
        <w:tc>
          <w:tcPr>
            <w:tcW w:w="0" w:type="auto"/>
            <w:vAlign w:val="center"/>
            <w:hideMark/>
          </w:tcPr>
          <w:p w14:paraId="5912E72E" w14:textId="220A2F4F"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250</w:t>
            </w:r>
            <w:r w:rsidR="00107B34" w:rsidRPr="00231843">
              <w:rPr>
                <w:rFonts w:ascii="Arial" w:hAnsi="Arial" w:cs="Arial"/>
                <w:sz w:val="28"/>
                <w:szCs w:val="28"/>
                <w:lang w:val="fr-CA"/>
              </w:rPr>
              <w:t xml:space="preserve"> $</w:t>
            </w:r>
          </w:p>
        </w:tc>
        <w:tc>
          <w:tcPr>
            <w:tcW w:w="2161" w:type="dxa"/>
            <w:vAlign w:val="center"/>
            <w:hideMark/>
          </w:tcPr>
          <w:p w14:paraId="453BBA8F" w14:textId="6CAC69DF"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150</w:t>
            </w:r>
            <w:r w:rsidR="00107B34" w:rsidRPr="00231843">
              <w:rPr>
                <w:rFonts w:ascii="Arial" w:hAnsi="Arial" w:cs="Arial"/>
                <w:sz w:val="28"/>
                <w:szCs w:val="28"/>
                <w:lang w:val="fr-CA"/>
              </w:rPr>
              <w:t xml:space="preserve"> $</w:t>
            </w:r>
          </w:p>
        </w:tc>
        <w:tc>
          <w:tcPr>
            <w:tcW w:w="2195" w:type="dxa"/>
            <w:vAlign w:val="center"/>
            <w:hideMark/>
          </w:tcPr>
          <w:p w14:paraId="1F70DA8A" w14:textId="7FA217D9"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100</w:t>
            </w:r>
            <w:r w:rsidR="00107B34" w:rsidRPr="00231843">
              <w:rPr>
                <w:rFonts w:ascii="Arial" w:hAnsi="Arial" w:cs="Arial"/>
                <w:sz w:val="28"/>
                <w:szCs w:val="28"/>
                <w:lang w:val="fr-CA"/>
              </w:rPr>
              <w:t xml:space="preserve"> $</w:t>
            </w:r>
          </w:p>
        </w:tc>
      </w:tr>
      <w:tr w:rsidR="00812E07" w:rsidRPr="00231843" w14:paraId="5B8DEE84" w14:textId="77777777" w:rsidTr="00107B34">
        <w:trPr>
          <w:tblCellSpacing w:w="75" w:type="dxa"/>
        </w:trPr>
        <w:tc>
          <w:tcPr>
            <w:tcW w:w="3300" w:type="dxa"/>
            <w:vAlign w:val="center"/>
            <w:hideMark/>
          </w:tcPr>
          <w:p w14:paraId="14AFD163" w14:textId="76AF104C" w:rsidR="00812E07" w:rsidRPr="00231843" w:rsidRDefault="00107B34" w:rsidP="001830D7">
            <w:pPr>
              <w:rPr>
                <w:rFonts w:ascii="Arial" w:hAnsi="Arial" w:cs="Arial"/>
                <w:sz w:val="28"/>
                <w:szCs w:val="28"/>
                <w:lang w:val="fr-CA"/>
              </w:rPr>
            </w:pPr>
            <w:r w:rsidRPr="00231843">
              <w:rPr>
                <w:rFonts w:ascii="Arial" w:hAnsi="Arial" w:cs="Arial"/>
                <w:sz w:val="28"/>
                <w:szCs w:val="28"/>
                <w:lang w:val="fr-CA"/>
              </w:rPr>
              <w:t>Trois (6e-8e année)</w:t>
            </w:r>
          </w:p>
        </w:tc>
        <w:tc>
          <w:tcPr>
            <w:tcW w:w="0" w:type="auto"/>
            <w:vAlign w:val="center"/>
            <w:hideMark/>
          </w:tcPr>
          <w:p w14:paraId="38006E93" w14:textId="78582166"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300</w:t>
            </w:r>
            <w:r w:rsidR="00107B34" w:rsidRPr="00231843">
              <w:rPr>
                <w:rFonts w:ascii="Arial" w:hAnsi="Arial" w:cs="Arial"/>
                <w:sz w:val="28"/>
                <w:szCs w:val="28"/>
                <w:lang w:val="fr-CA"/>
              </w:rPr>
              <w:t xml:space="preserve"> $</w:t>
            </w:r>
          </w:p>
        </w:tc>
        <w:tc>
          <w:tcPr>
            <w:tcW w:w="2161" w:type="dxa"/>
            <w:vAlign w:val="center"/>
            <w:hideMark/>
          </w:tcPr>
          <w:p w14:paraId="039ECC4E" w14:textId="2D668C18"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200</w:t>
            </w:r>
            <w:r w:rsidR="00107B34" w:rsidRPr="00231843">
              <w:rPr>
                <w:rFonts w:ascii="Arial" w:hAnsi="Arial" w:cs="Arial"/>
                <w:sz w:val="28"/>
                <w:szCs w:val="28"/>
                <w:lang w:val="fr-CA"/>
              </w:rPr>
              <w:t xml:space="preserve"> $</w:t>
            </w:r>
          </w:p>
        </w:tc>
        <w:tc>
          <w:tcPr>
            <w:tcW w:w="2195" w:type="dxa"/>
            <w:vAlign w:val="center"/>
            <w:hideMark/>
          </w:tcPr>
          <w:p w14:paraId="7E108A13" w14:textId="0879D207"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150</w:t>
            </w:r>
            <w:r w:rsidR="00107B34" w:rsidRPr="00231843">
              <w:rPr>
                <w:rFonts w:ascii="Arial" w:hAnsi="Arial" w:cs="Arial"/>
                <w:sz w:val="28"/>
                <w:szCs w:val="28"/>
                <w:lang w:val="fr-CA"/>
              </w:rPr>
              <w:t xml:space="preserve"> $</w:t>
            </w:r>
          </w:p>
        </w:tc>
      </w:tr>
      <w:tr w:rsidR="00812E07" w:rsidRPr="00231843" w14:paraId="4BA103DE" w14:textId="77777777" w:rsidTr="00107B34">
        <w:trPr>
          <w:tblCellSpacing w:w="75" w:type="dxa"/>
        </w:trPr>
        <w:tc>
          <w:tcPr>
            <w:tcW w:w="3300" w:type="dxa"/>
            <w:vAlign w:val="center"/>
            <w:hideMark/>
          </w:tcPr>
          <w:p w14:paraId="6F042248" w14:textId="77E32A4B" w:rsidR="00812E07" w:rsidRPr="00231843" w:rsidRDefault="00107B34" w:rsidP="001830D7">
            <w:pPr>
              <w:rPr>
                <w:rFonts w:ascii="Arial" w:hAnsi="Arial" w:cs="Arial"/>
                <w:sz w:val="28"/>
                <w:szCs w:val="28"/>
                <w:lang w:val="fr-CA"/>
              </w:rPr>
            </w:pPr>
            <w:r w:rsidRPr="00231843">
              <w:rPr>
                <w:rFonts w:ascii="Arial" w:hAnsi="Arial" w:cs="Arial"/>
                <w:sz w:val="28"/>
                <w:szCs w:val="28"/>
                <w:lang w:val="fr-CA"/>
              </w:rPr>
              <w:t>Quatre (9e-12e année)</w:t>
            </w:r>
          </w:p>
        </w:tc>
        <w:tc>
          <w:tcPr>
            <w:tcW w:w="0" w:type="auto"/>
            <w:vAlign w:val="center"/>
            <w:hideMark/>
          </w:tcPr>
          <w:p w14:paraId="0CA40651" w14:textId="0F0B3307"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40</w:t>
            </w:r>
            <w:r w:rsidR="00812E07" w:rsidRPr="00231843">
              <w:rPr>
                <w:rFonts w:ascii="Arial" w:hAnsi="Arial" w:cs="Arial"/>
                <w:sz w:val="28"/>
                <w:szCs w:val="28"/>
                <w:lang w:val="fr-CA"/>
              </w:rPr>
              <w:t>0</w:t>
            </w:r>
            <w:r w:rsidR="00107B34" w:rsidRPr="00231843">
              <w:rPr>
                <w:rFonts w:ascii="Arial" w:hAnsi="Arial" w:cs="Arial"/>
                <w:sz w:val="28"/>
                <w:szCs w:val="28"/>
                <w:lang w:val="fr-CA"/>
              </w:rPr>
              <w:t xml:space="preserve"> $</w:t>
            </w:r>
          </w:p>
        </w:tc>
        <w:tc>
          <w:tcPr>
            <w:tcW w:w="2161" w:type="dxa"/>
            <w:vAlign w:val="center"/>
            <w:hideMark/>
          </w:tcPr>
          <w:p w14:paraId="0B93031B" w14:textId="521946C4"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30</w:t>
            </w:r>
            <w:r w:rsidR="00812E07" w:rsidRPr="00231843">
              <w:rPr>
                <w:rFonts w:ascii="Arial" w:hAnsi="Arial" w:cs="Arial"/>
                <w:sz w:val="28"/>
                <w:szCs w:val="28"/>
                <w:lang w:val="fr-CA"/>
              </w:rPr>
              <w:t>0</w:t>
            </w:r>
            <w:r w:rsidR="00107B34" w:rsidRPr="00231843">
              <w:rPr>
                <w:rFonts w:ascii="Arial" w:hAnsi="Arial" w:cs="Arial"/>
                <w:sz w:val="28"/>
                <w:szCs w:val="28"/>
                <w:lang w:val="fr-CA"/>
              </w:rPr>
              <w:t xml:space="preserve"> $</w:t>
            </w:r>
          </w:p>
        </w:tc>
        <w:tc>
          <w:tcPr>
            <w:tcW w:w="2195" w:type="dxa"/>
            <w:vAlign w:val="center"/>
            <w:hideMark/>
          </w:tcPr>
          <w:p w14:paraId="21EAE6B2" w14:textId="447B0320" w:rsidR="00812E07" w:rsidRPr="00231843" w:rsidRDefault="008F53BF" w:rsidP="001830D7">
            <w:pPr>
              <w:rPr>
                <w:rFonts w:ascii="Arial" w:hAnsi="Arial" w:cs="Arial"/>
                <w:sz w:val="28"/>
                <w:szCs w:val="28"/>
                <w:lang w:val="fr-CA"/>
              </w:rPr>
            </w:pPr>
            <w:r w:rsidRPr="00231843">
              <w:rPr>
                <w:rFonts w:ascii="Arial" w:hAnsi="Arial" w:cs="Arial"/>
                <w:sz w:val="28"/>
                <w:szCs w:val="28"/>
                <w:lang w:val="fr-CA"/>
              </w:rPr>
              <w:t>200</w:t>
            </w:r>
            <w:r w:rsidR="00107B34" w:rsidRPr="00231843">
              <w:rPr>
                <w:rFonts w:ascii="Arial" w:hAnsi="Arial" w:cs="Arial"/>
                <w:sz w:val="28"/>
                <w:szCs w:val="28"/>
                <w:lang w:val="fr-CA"/>
              </w:rPr>
              <w:t xml:space="preserve"> $</w:t>
            </w:r>
          </w:p>
        </w:tc>
      </w:tr>
    </w:tbl>
    <w:p w14:paraId="7B1E473E" w14:textId="3D4FABD5" w:rsidR="00812E07" w:rsidRPr="00231843" w:rsidRDefault="00812E07" w:rsidP="00812E07">
      <w:pPr>
        <w:rPr>
          <w:rFonts w:ascii="Arial" w:hAnsi="Arial" w:cs="Arial"/>
          <w:sz w:val="28"/>
          <w:szCs w:val="28"/>
          <w:lang w:val="fr-CA"/>
        </w:rPr>
      </w:pPr>
    </w:p>
    <w:p w14:paraId="132C9857" w14:textId="7DA30ABC" w:rsidR="008F53BF" w:rsidRPr="00231843" w:rsidRDefault="003B5A86" w:rsidP="008F53BF">
      <w:pPr>
        <w:pStyle w:val="Heading2"/>
        <w:rPr>
          <w:rFonts w:ascii="Arial" w:hAnsi="Arial" w:cs="Arial"/>
          <w:b/>
          <w:bCs/>
          <w:color w:val="auto"/>
          <w:sz w:val="28"/>
          <w:szCs w:val="28"/>
          <w:lang w:val="fr-CA"/>
        </w:rPr>
      </w:pPr>
      <w:r w:rsidRPr="00231843">
        <w:rPr>
          <w:rFonts w:ascii="Arial" w:hAnsi="Arial" w:cs="Arial"/>
          <w:b/>
          <w:bCs/>
          <w:color w:val="auto"/>
          <w:sz w:val="28"/>
          <w:szCs w:val="28"/>
          <w:lang w:val="fr-CA"/>
        </w:rPr>
        <w:t>Poésie</w:t>
      </w:r>
    </w:p>
    <w:tbl>
      <w:tblPr>
        <w:tblW w:w="10015" w:type="dxa"/>
        <w:tblCellSpacing w:w="75" w:type="dxa"/>
        <w:tblInd w:w="150" w:type="dxa"/>
        <w:tblCellMar>
          <w:top w:w="15" w:type="dxa"/>
          <w:left w:w="15" w:type="dxa"/>
          <w:bottom w:w="15" w:type="dxa"/>
          <w:right w:w="15" w:type="dxa"/>
        </w:tblCellMar>
        <w:tblLook w:val="04A0" w:firstRow="1" w:lastRow="0" w:firstColumn="1" w:lastColumn="0" w:noHBand="0" w:noVBand="1"/>
        <w:tblDescription w:val="Table detailing the Prizes. Four columns (left to right) are: Grades, 1st (prize), 2nd (prize), 3rd (prize). Four rows detail the Grade level along with their associated prizes."/>
      </w:tblPr>
      <w:tblGrid>
        <w:gridCol w:w="3490"/>
        <w:gridCol w:w="2105"/>
        <w:gridCol w:w="2070"/>
        <w:gridCol w:w="2350"/>
      </w:tblGrid>
      <w:tr w:rsidR="009C5DBC" w:rsidRPr="00231843" w14:paraId="47AE8BF4" w14:textId="77777777" w:rsidTr="009C5DBC">
        <w:trPr>
          <w:tblCellSpacing w:w="75" w:type="dxa"/>
        </w:trPr>
        <w:tc>
          <w:tcPr>
            <w:tcW w:w="3265" w:type="dxa"/>
            <w:vAlign w:val="center"/>
            <w:hideMark/>
          </w:tcPr>
          <w:p w14:paraId="30DD0B69" w14:textId="4D098D60" w:rsidR="00107B34" w:rsidRPr="00231843" w:rsidRDefault="00107B34" w:rsidP="00107B34">
            <w:pPr>
              <w:jc w:val="center"/>
              <w:rPr>
                <w:rFonts w:ascii="Arial" w:hAnsi="Arial" w:cs="Arial"/>
                <w:b/>
                <w:bCs/>
                <w:sz w:val="28"/>
                <w:szCs w:val="28"/>
                <w:lang w:val="fr-CA"/>
              </w:rPr>
            </w:pPr>
            <w:r w:rsidRPr="00231843">
              <w:rPr>
                <w:rFonts w:ascii="Arial" w:hAnsi="Arial" w:cs="Arial"/>
                <w:b/>
                <w:bCs/>
                <w:sz w:val="28"/>
                <w:szCs w:val="28"/>
                <w:lang w:val="fr-CA"/>
              </w:rPr>
              <w:t>Group</w:t>
            </w:r>
          </w:p>
        </w:tc>
        <w:tc>
          <w:tcPr>
            <w:tcW w:w="1955" w:type="dxa"/>
            <w:vAlign w:val="center"/>
            <w:hideMark/>
          </w:tcPr>
          <w:p w14:paraId="2B0B91C3" w14:textId="45750915" w:rsidR="00107B34" w:rsidRPr="00231843" w:rsidRDefault="00107B34" w:rsidP="00107B34">
            <w:pPr>
              <w:rPr>
                <w:rFonts w:ascii="Arial" w:hAnsi="Arial" w:cs="Arial"/>
                <w:b/>
                <w:bCs/>
                <w:sz w:val="28"/>
                <w:szCs w:val="28"/>
                <w:lang w:val="fr-CA"/>
              </w:rPr>
            </w:pPr>
            <w:r w:rsidRPr="00231843">
              <w:rPr>
                <w:rFonts w:ascii="Arial" w:hAnsi="Arial" w:cs="Arial"/>
                <w:b/>
                <w:bCs/>
                <w:sz w:val="28"/>
                <w:szCs w:val="28"/>
                <w:lang w:val="fr-CA"/>
              </w:rPr>
              <w:t> Premier prix</w:t>
            </w:r>
          </w:p>
        </w:tc>
        <w:tc>
          <w:tcPr>
            <w:tcW w:w="1920" w:type="dxa"/>
            <w:vAlign w:val="center"/>
            <w:hideMark/>
          </w:tcPr>
          <w:p w14:paraId="75E3BEC7" w14:textId="0A6492BB" w:rsidR="00107B34" w:rsidRPr="00231843" w:rsidRDefault="00107B34" w:rsidP="00107B34">
            <w:pPr>
              <w:jc w:val="center"/>
              <w:rPr>
                <w:rFonts w:ascii="Arial" w:hAnsi="Arial" w:cs="Arial"/>
                <w:b/>
                <w:bCs/>
                <w:sz w:val="28"/>
                <w:szCs w:val="28"/>
                <w:lang w:val="fr-CA"/>
              </w:rPr>
            </w:pPr>
            <w:r w:rsidRPr="00231843">
              <w:rPr>
                <w:rFonts w:ascii="Arial" w:hAnsi="Arial" w:cs="Arial"/>
                <w:b/>
                <w:bCs/>
                <w:sz w:val="28"/>
                <w:szCs w:val="28"/>
                <w:lang w:val="fr-CA"/>
              </w:rPr>
              <w:t>Deuxième prix</w:t>
            </w:r>
          </w:p>
        </w:tc>
        <w:tc>
          <w:tcPr>
            <w:tcW w:w="2125" w:type="dxa"/>
            <w:vAlign w:val="center"/>
            <w:hideMark/>
          </w:tcPr>
          <w:p w14:paraId="3D1AC96F" w14:textId="5ABCA936" w:rsidR="00107B34" w:rsidRPr="00231843" w:rsidRDefault="00107B34" w:rsidP="00107B34">
            <w:pPr>
              <w:jc w:val="center"/>
              <w:rPr>
                <w:rFonts w:ascii="Arial" w:hAnsi="Arial" w:cs="Arial"/>
                <w:b/>
                <w:bCs/>
                <w:sz w:val="28"/>
                <w:szCs w:val="28"/>
                <w:lang w:val="fr-CA"/>
              </w:rPr>
            </w:pPr>
            <w:r w:rsidRPr="00231843">
              <w:rPr>
                <w:rFonts w:ascii="Arial" w:hAnsi="Arial" w:cs="Arial"/>
                <w:b/>
                <w:bCs/>
                <w:sz w:val="28"/>
                <w:szCs w:val="28"/>
                <w:lang w:val="fr-CA"/>
              </w:rPr>
              <w:t>Troisième prix</w:t>
            </w:r>
          </w:p>
        </w:tc>
      </w:tr>
      <w:tr w:rsidR="009C5DBC" w:rsidRPr="00231843" w14:paraId="0ED6036B" w14:textId="77777777" w:rsidTr="009C5DBC">
        <w:trPr>
          <w:tblCellSpacing w:w="75" w:type="dxa"/>
        </w:trPr>
        <w:tc>
          <w:tcPr>
            <w:tcW w:w="3265" w:type="dxa"/>
            <w:vAlign w:val="center"/>
            <w:hideMark/>
          </w:tcPr>
          <w:p w14:paraId="0E3BE74F" w14:textId="25FE7D73"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Un (maternelle-2e année)</w:t>
            </w:r>
          </w:p>
        </w:tc>
        <w:tc>
          <w:tcPr>
            <w:tcW w:w="1955" w:type="dxa"/>
            <w:vAlign w:val="center"/>
            <w:hideMark/>
          </w:tcPr>
          <w:p w14:paraId="2B25891C" w14:textId="1DFEFCA3"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150</w:t>
            </w:r>
            <w:r w:rsidR="009C5DBC" w:rsidRPr="00231843">
              <w:rPr>
                <w:rFonts w:ascii="Arial" w:hAnsi="Arial" w:cs="Arial"/>
                <w:sz w:val="28"/>
                <w:szCs w:val="28"/>
                <w:lang w:val="fr-CA"/>
              </w:rPr>
              <w:t xml:space="preserve"> $</w:t>
            </w:r>
          </w:p>
        </w:tc>
        <w:tc>
          <w:tcPr>
            <w:tcW w:w="1920" w:type="dxa"/>
            <w:vAlign w:val="center"/>
            <w:hideMark/>
          </w:tcPr>
          <w:p w14:paraId="5A09AE9E" w14:textId="6718BBD3"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100</w:t>
            </w:r>
            <w:r w:rsidR="009C5DBC" w:rsidRPr="00231843">
              <w:rPr>
                <w:rFonts w:ascii="Arial" w:hAnsi="Arial" w:cs="Arial"/>
                <w:sz w:val="28"/>
                <w:szCs w:val="28"/>
                <w:lang w:val="fr-CA"/>
              </w:rPr>
              <w:t xml:space="preserve"> $</w:t>
            </w:r>
          </w:p>
        </w:tc>
        <w:tc>
          <w:tcPr>
            <w:tcW w:w="2125" w:type="dxa"/>
            <w:vAlign w:val="center"/>
            <w:hideMark/>
          </w:tcPr>
          <w:p w14:paraId="407CCD1F" w14:textId="6B1618E0"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50</w:t>
            </w:r>
            <w:r w:rsidR="009C5DBC" w:rsidRPr="00231843">
              <w:rPr>
                <w:rFonts w:ascii="Arial" w:hAnsi="Arial" w:cs="Arial"/>
                <w:sz w:val="28"/>
                <w:szCs w:val="28"/>
                <w:lang w:val="fr-CA"/>
              </w:rPr>
              <w:t xml:space="preserve"> $</w:t>
            </w:r>
          </w:p>
        </w:tc>
      </w:tr>
      <w:tr w:rsidR="009C5DBC" w:rsidRPr="00231843" w14:paraId="2BA33419" w14:textId="77777777" w:rsidTr="009C5DBC">
        <w:trPr>
          <w:tblCellSpacing w:w="75" w:type="dxa"/>
        </w:trPr>
        <w:tc>
          <w:tcPr>
            <w:tcW w:w="3265" w:type="dxa"/>
            <w:vAlign w:val="center"/>
            <w:hideMark/>
          </w:tcPr>
          <w:p w14:paraId="434DDB97" w14:textId="6374E5A9"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Deux (3e-5e année)</w:t>
            </w:r>
          </w:p>
        </w:tc>
        <w:tc>
          <w:tcPr>
            <w:tcW w:w="1955" w:type="dxa"/>
            <w:vAlign w:val="center"/>
            <w:hideMark/>
          </w:tcPr>
          <w:p w14:paraId="1CEE00C8" w14:textId="490D1E18"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250</w:t>
            </w:r>
            <w:r w:rsidR="009C5DBC" w:rsidRPr="00231843">
              <w:rPr>
                <w:rFonts w:ascii="Arial" w:hAnsi="Arial" w:cs="Arial"/>
                <w:sz w:val="28"/>
                <w:szCs w:val="28"/>
                <w:lang w:val="fr-CA"/>
              </w:rPr>
              <w:t xml:space="preserve"> $</w:t>
            </w:r>
          </w:p>
        </w:tc>
        <w:tc>
          <w:tcPr>
            <w:tcW w:w="1920" w:type="dxa"/>
            <w:vAlign w:val="center"/>
            <w:hideMark/>
          </w:tcPr>
          <w:p w14:paraId="71A0B2B9" w14:textId="3AEA8DDB"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150</w:t>
            </w:r>
            <w:r w:rsidR="009C5DBC" w:rsidRPr="00231843">
              <w:rPr>
                <w:rFonts w:ascii="Arial" w:hAnsi="Arial" w:cs="Arial"/>
                <w:sz w:val="28"/>
                <w:szCs w:val="28"/>
                <w:lang w:val="fr-CA"/>
              </w:rPr>
              <w:t xml:space="preserve"> $</w:t>
            </w:r>
          </w:p>
        </w:tc>
        <w:tc>
          <w:tcPr>
            <w:tcW w:w="2125" w:type="dxa"/>
            <w:vAlign w:val="center"/>
            <w:hideMark/>
          </w:tcPr>
          <w:p w14:paraId="3CF55AA5" w14:textId="49C53B7E"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100</w:t>
            </w:r>
            <w:r w:rsidR="009C5DBC" w:rsidRPr="00231843">
              <w:rPr>
                <w:rFonts w:ascii="Arial" w:hAnsi="Arial" w:cs="Arial"/>
                <w:sz w:val="28"/>
                <w:szCs w:val="28"/>
                <w:lang w:val="fr-CA"/>
              </w:rPr>
              <w:t xml:space="preserve"> $</w:t>
            </w:r>
          </w:p>
        </w:tc>
      </w:tr>
      <w:tr w:rsidR="009C5DBC" w:rsidRPr="00231843" w14:paraId="226CC13E" w14:textId="77777777" w:rsidTr="009C5DBC">
        <w:trPr>
          <w:tblCellSpacing w:w="75" w:type="dxa"/>
        </w:trPr>
        <w:tc>
          <w:tcPr>
            <w:tcW w:w="3265" w:type="dxa"/>
            <w:vAlign w:val="center"/>
            <w:hideMark/>
          </w:tcPr>
          <w:p w14:paraId="2F1279DA" w14:textId="61D13196"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Trois (6e-8e année)</w:t>
            </w:r>
          </w:p>
        </w:tc>
        <w:tc>
          <w:tcPr>
            <w:tcW w:w="1955" w:type="dxa"/>
            <w:vAlign w:val="center"/>
            <w:hideMark/>
          </w:tcPr>
          <w:p w14:paraId="72D960B5" w14:textId="42CB08AD"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300</w:t>
            </w:r>
            <w:r w:rsidR="009C5DBC" w:rsidRPr="00231843">
              <w:rPr>
                <w:rFonts w:ascii="Arial" w:hAnsi="Arial" w:cs="Arial"/>
                <w:sz w:val="28"/>
                <w:szCs w:val="28"/>
                <w:lang w:val="fr-CA"/>
              </w:rPr>
              <w:t xml:space="preserve"> $</w:t>
            </w:r>
          </w:p>
        </w:tc>
        <w:tc>
          <w:tcPr>
            <w:tcW w:w="1920" w:type="dxa"/>
            <w:vAlign w:val="center"/>
            <w:hideMark/>
          </w:tcPr>
          <w:p w14:paraId="185FE8A8" w14:textId="5350DC3B"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200</w:t>
            </w:r>
            <w:r w:rsidR="009C5DBC" w:rsidRPr="00231843">
              <w:rPr>
                <w:rFonts w:ascii="Arial" w:hAnsi="Arial" w:cs="Arial"/>
                <w:sz w:val="28"/>
                <w:szCs w:val="28"/>
                <w:lang w:val="fr-CA"/>
              </w:rPr>
              <w:t xml:space="preserve"> $</w:t>
            </w:r>
          </w:p>
        </w:tc>
        <w:tc>
          <w:tcPr>
            <w:tcW w:w="2125" w:type="dxa"/>
            <w:vAlign w:val="center"/>
            <w:hideMark/>
          </w:tcPr>
          <w:p w14:paraId="326D33E6" w14:textId="2E881CD4"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150</w:t>
            </w:r>
            <w:r w:rsidR="009C5DBC" w:rsidRPr="00231843">
              <w:rPr>
                <w:rFonts w:ascii="Arial" w:hAnsi="Arial" w:cs="Arial"/>
                <w:sz w:val="28"/>
                <w:szCs w:val="28"/>
                <w:lang w:val="fr-CA"/>
              </w:rPr>
              <w:t xml:space="preserve"> $</w:t>
            </w:r>
          </w:p>
        </w:tc>
      </w:tr>
      <w:tr w:rsidR="009C5DBC" w:rsidRPr="00231843" w14:paraId="0141B46C" w14:textId="77777777" w:rsidTr="009C5DBC">
        <w:trPr>
          <w:tblCellSpacing w:w="75" w:type="dxa"/>
        </w:trPr>
        <w:tc>
          <w:tcPr>
            <w:tcW w:w="3265" w:type="dxa"/>
            <w:vAlign w:val="center"/>
            <w:hideMark/>
          </w:tcPr>
          <w:p w14:paraId="413E3453" w14:textId="073A58DC"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Quatre (9e-12e année)</w:t>
            </w:r>
          </w:p>
        </w:tc>
        <w:tc>
          <w:tcPr>
            <w:tcW w:w="1955" w:type="dxa"/>
            <w:vAlign w:val="center"/>
            <w:hideMark/>
          </w:tcPr>
          <w:p w14:paraId="0A6A34F7" w14:textId="71A3DA97"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400</w:t>
            </w:r>
            <w:r w:rsidR="009C5DBC" w:rsidRPr="00231843">
              <w:rPr>
                <w:rFonts w:ascii="Arial" w:hAnsi="Arial" w:cs="Arial"/>
                <w:sz w:val="28"/>
                <w:szCs w:val="28"/>
                <w:lang w:val="fr-CA"/>
              </w:rPr>
              <w:t xml:space="preserve"> $</w:t>
            </w:r>
          </w:p>
        </w:tc>
        <w:tc>
          <w:tcPr>
            <w:tcW w:w="1920" w:type="dxa"/>
            <w:vAlign w:val="center"/>
            <w:hideMark/>
          </w:tcPr>
          <w:p w14:paraId="277E8EEB" w14:textId="601D9CD2"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300</w:t>
            </w:r>
            <w:r w:rsidR="009C5DBC" w:rsidRPr="00231843">
              <w:rPr>
                <w:rFonts w:ascii="Arial" w:hAnsi="Arial" w:cs="Arial"/>
                <w:sz w:val="28"/>
                <w:szCs w:val="28"/>
                <w:lang w:val="fr-CA"/>
              </w:rPr>
              <w:t xml:space="preserve"> $</w:t>
            </w:r>
          </w:p>
        </w:tc>
        <w:tc>
          <w:tcPr>
            <w:tcW w:w="2125" w:type="dxa"/>
            <w:vAlign w:val="center"/>
            <w:hideMark/>
          </w:tcPr>
          <w:p w14:paraId="3D3DA723" w14:textId="36C6B281" w:rsidR="00107B34" w:rsidRPr="00231843" w:rsidRDefault="00107B34" w:rsidP="00107B34">
            <w:pPr>
              <w:rPr>
                <w:rFonts w:ascii="Arial" w:hAnsi="Arial" w:cs="Arial"/>
                <w:sz w:val="28"/>
                <w:szCs w:val="28"/>
                <w:lang w:val="fr-CA"/>
              </w:rPr>
            </w:pPr>
            <w:r w:rsidRPr="00231843">
              <w:rPr>
                <w:rFonts w:ascii="Arial" w:hAnsi="Arial" w:cs="Arial"/>
                <w:sz w:val="28"/>
                <w:szCs w:val="28"/>
                <w:lang w:val="fr-CA"/>
              </w:rPr>
              <w:t>200</w:t>
            </w:r>
            <w:r w:rsidR="009C5DBC" w:rsidRPr="00231843">
              <w:rPr>
                <w:rFonts w:ascii="Arial" w:hAnsi="Arial" w:cs="Arial"/>
                <w:sz w:val="28"/>
                <w:szCs w:val="28"/>
                <w:lang w:val="fr-CA"/>
              </w:rPr>
              <w:t xml:space="preserve"> $</w:t>
            </w:r>
          </w:p>
        </w:tc>
      </w:tr>
    </w:tbl>
    <w:p w14:paraId="7F241C85" w14:textId="77777777" w:rsidR="008F53BF" w:rsidRPr="00231843" w:rsidRDefault="008F53BF" w:rsidP="008F53BF">
      <w:pPr>
        <w:rPr>
          <w:lang w:val="fr-CA"/>
        </w:rPr>
      </w:pPr>
    </w:p>
    <w:p w14:paraId="41497CA5" w14:textId="77777777" w:rsidR="00812E07" w:rsidRPr="00231843" w:rsidRDefault="00812E07" w:rsidP="00812E07">
      <w:pPr>
        <w:spacing w:before="100" w:beforeAutospacing="1" w:after="100" w:afterAutospacing="1"/>
        <w:rPr>
          <w:rFonts w:ascii="Arial" w:hAnsi="Arial" w:cs="Arial"/>
          <w:sz w:val="28"/>
          <w:szCs w:val="28"/>
          <w:lang w:val="fr-CA"/>
        </w:rPr>
      </w:pPr>
    </w:p>
    <w:sectPr w:rsidR="00812E07" w:rsidRPr="00231843" w:rsidSect="000534C8">
      <w:headerReference w:type="default" r:id="rId10"/>
      <w:footerReference w:type="default" r:id="rId11"/>
      <w:headerReference w:type="first" r:id="rId12"/>
      <w:pgSz w:w="12240" w:h="15840"/>
      <w:pgMar w:top="1440" w:right="1440" w:bottom="108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2560" w14:textId="77777777" w:rsidR="00586C9F" w:rsidRDefault="00586C9F" w:rsidP="005D260D">
      <w:pPr>
        <w:spacing w:after="0" w:line="240" w:lineRule="auto"/>
      </w:pPr>
      <w:r>
        <w:separator/>
      </w:r>
    </w:p>
  </w:endnote>
  <w:endnote w:type="continuationSeparator" w:id="0">
    <w:p w14:paraId="14A6D2C2" w14:textId="77777777" w:rsidR="00586C9F" w:rsidRDefault="00586C9F"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748146"/>
      <w:docPartObj>
        <w:docPartGallery w:val="Page Numbers (Bottom of Page)"/>
        <w:docPartUnique/>
      </w:docPartObj>
    </w:sdtPr>
    <w:sdtContent>
      <w:p w14:paraId="20B7B48E" w14:textId="22BD6174" w:rsidR="00173A43" w:rsidRDefault="00173A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E32567" w14:textId="77777777" w:rsidR="00173A43" w:rsidRDefault="0017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E4CBF" w14:textId="77777777" w:rsidR="00586C9F" w:rsidRDefault="00586C9F" w:rsidP="005D260D">
      <w:pPr>
        <w:spacing w:after="0" w:line="240" w:lineRule="auto"/>
      </w:pPr>
      <w:r>
        <w:separator/>
      </w:r>
    </w:p>
  </w:footnote>
  <w:footnote w:type="continuationSeparator" w:id="0">
    <w:p w14:paraId="308EF755" w14:textId="77777777" w:rsidR="00586C9F" w:rsidRDefault="00586C9F"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AD78" w14:textId="77777777" w:rsidR="005D260D" w:rsidRPr="0086350B" w:rsidRDefault="0086350B" w:rsidP="00E62DC9">
    <w:pPr>
      <w:pStyle w:val="Header"/>
      <w:ind w:left="-1170"/>
      <w:jc w:val="center"/>
    </w:pPr>
    <w:r>
      <w:rPr>
        <w:noProof/>
      </w:rPr>
      <w:drawing>
        <wp:inline distT="0" distB="0" distL="0" distR="0" wp14:anchorId="18DCE8F0" wp14:editId="6DE0FCA0">
          <wp:extent cx="7448550" cy="64897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1CF3" w14:textId="77777777" w:rsidR="00AB28EE" w:rsidRDefault="0007756F" w:rsidP="00E62DC9">
    <w:pPr>
      <w:pStyle w:val="Header"/>
      <w:ind w:left="-1170"/>
      <w:jc w:val="center"/>
    </w:pPr>
    <w:r>
      <w:rPr>
        <w:noProof/>
      </w:rPr>
      <w:drawing>
        <wp:inline distT="0" distB="0" distL="0" distR="0" wp14:anchorId="6B48843A" wp14:editId="580599E2">
          <wp:extent cx="7434072" cy="1291694"/>
          <wp:effectExtent l="0" t="0" r="0" b="3810"/>
          <wp:docPr id="48" name="Picture 48" descr="CNIB Foundation logo&#10;Fondation I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 Foundation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E81"/>
    <w:multiLevelType w:val="multilevel"/>
    <w:tmpl w:val="6A02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A1FFA"/>
    <w:multiLevelType w:val="hybridMultilevel"/>
    <w:tmpl w:val="D30C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AB4544"/>
    <w:multiLevelType w:val="hybridMultilevel"/>
    <w:tmpl w:val="F9143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884377"/>
    <w:multiLevelType w:val="hybridMultilevel"/>
    <w:tmpl w:val="E9E8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6035E"/>
    <w:multiLevelType w:val="hybridMultilevel"/>
    <w:tmpl w:val="A7608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0A43651"/>
    <w:multiLevelType w:val="hybridMultilevel"/>
    <w:tmpl w:val="F3EA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784796">
    <w:abstractNumId w:val="2"/>
  </w:num>
  <w:num w:numId="2" w16cid:durableId="1156650524">
    <w:abstractNumId w:val="0"/>
  </w:num>
  <w:num w:numId="3" w16cid:durableId="1957758089">
    <w:abstractNumId w:val="1"/>
  </w:num>
  <w:num w:numId="4" w16cid:durableId="901064025">
    <w:abstractNumId w:val="6"/>
  </w:num>
  <w:num w:numId="5" w16cid:durableId="1908421877">
    <w:abstractNumId w:val="4"/>
  </w:num>
  <w:num w:numId="6" w16cid:durableId="1457872182">
    <w:abstractNumId w:val="3"/>
  </w:num>
  <w:num w:numId="7" w16cid:durableId="1637680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tLQwMzQwtDQ1tzRU0lEKTi0uzszPAykwqQUAom9ghSwAAAA="/>
  </w:docVars>
  <w:rsids>
    <w:rsidRoot w:val="005D260D"/>
    <w:rsid w:val="00002F75"/>
    <w:rsid w:val="00010A00"/>
    <w:rsid w:val="000279A5"/>
    <w:rsid w:val="000528B8"/>
    <w:rsid w:val="00053010"/>
    <w:rsid w:val="000534C8"/>
    <w:rsid w:val="0007756F"/>
    <w:rsid w:val="0009478A"/>
    <w:rsid w:val="000D6AF4"/>
    <w:rsid w:val="00107B34"/>
    <w:rsid w:val="0011046F"/>
    <w:rsid w:val="00150E6A"/>
    <w:rsid w:val="00173A43"/>
    <w:rsid w:val="001B1F99"/>
    <w:rsid w:val="001D0576"/>
    <w:rsid w:val="001F2E5D"/>
    <w:rsid w:val="0023126A"/>
    <w:rsid w:val="00231843"/>
    <w:rsid w:val="002368FC"/>
    <w:rsid w:val="00292A67"/>
    <w:rsid w:val="002E4A60"/>
    <w:rsid w:val="003477DE"/>
    <w:rsid w:val="003672B8"/>
    <w:rsid w:val="00382ED6"/>
    <w:rsid w:val="003B5A86"/>
    <w:rsid w:val="003D656D"/>
    <w:rsid w:val="00426234"/>
    <w:rsid w:val="004B5C91"/>
    <w:rsid w:val="00527528"/>
    <w:rsid w:val="00566B61"/>
    <w:rsid w:val="00586C9F"/>
    <w:rsid w:val="00586DE9"/>
    <w:rsid w:val="005C5DE9"/>
    <w:rsid w:val="005D260D"/>
    <w:rsid w:val="005E662B"/>
    <w:rsid w:val="006049C1"/>
    <w:rsid w:val="00660866"/>
    <w:rsid w:val="00680EBF"/>
    <w:rsid w:val="007D7AB0"/>
    <w:rsid w:val="007F5E70"/>
    <w:rsid w:val="0080561B"/>
    <w:rsid w:val="00812E07"/>
    <w:rsid w:val="0086350B"/>
    <w:rsid w:val="00877683"/>
    <w:rsid w:val="00892B86"/>
    <w:rsid w:val="008D0D94"/>
    <w:rsid w:val="008F53BF"/>
    <w:rsid w:val="0092139B"/>
    <w:rsid w:val="00934F2E"/>
    <w:rsid w:val="00957526"/>
    <w:rsid w:val="00983686"/>
    <w:rsid w:val="009A6634"/>
    <w:rsid w:val="009B0F2D"/>
    <w:rsid w:val="009C5DBC"/>
    <w:rsid w:val="00A45EB8"/>
    <w:rsid w:val="00A6001F"/>
    <w:rsid w:val="00A607EC"/>
    <w:rsid w:val="00A9261C"/>
    <w:rsid w:val="00AB28EE"/>
    <w:rsid w:val="00B21E05"/>
    <w:rsid w:val="00B27254"/>
    <w:rsid w:val="00C16A8A"/>
    <w:rsid w:val="00C26715"/>
    <w:rsid w:val="00C63B57"/>
    <w:rsid w:val="00C714A4"/>
    <w:rsid w:val="00D056E2"/>
    <w:rsid w:val="00D53969"/>
    <w:rsid w:val="00D678C8"/>
    <w:rsid w:val="00D913D7"/>
    <w:rsid w:val="00DB1C1C"/>
    <w:rsid w:val="00DC492A"/>
    <w:rsid w:val="00DD2518"/>
    <w:rsid w:val="00DF1738"/>
    <w:rsid w:val="00E62DC9"/>
    <w:rsid w:val="00EE25FF"/>
    <w:rsid w:val="00EF57C1"/>
    <w:rsid w:val="00EF73C4"/>
    <w:rsid w:val="00F03240"/>
    <w:rsid w:val="00F2554F"/>
    <w:rsid w:val="00F543EA"/>
    <w:rsid w:val="00F719E2"/>
    <w:rsid w:val="00FC3445"/>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5FF53"/>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2E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73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A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12E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3823">
      <w:bodyDiv w:val="1"/>
      <w:marLeft w:val="0"/>
      <w:marRight w:val="0"/>
      <w:marTop w:val="0"/>
      <w:marBottom w:val="0"/>
      <w:divBdr>
        <w:top w:val="none" w:sz="0" w:space="0" w:color="auto"/>
        <w:left w:val="none" w:sz="0" w:space="0" w:color="auto"/>
        <w:bottom w:val="none" w:sz="0" w:space="0" w:color="auto"/>
        <w:right w:val="none" w:sz="0" w:space="0" w:color="auto"/>
      </w:divBdr>
    </w:div>
    <w:div w:id="1093042119">
      <w:bodyDiv w:val="1"/>
      <w:marLeft w:val="0"/>
      <w:marRight w:val="0"/>
      <w:marTop w:val="0"/>
      <w:marBottom w:val="0"/>
      <w:divBdr>
        <w:top w:val="none" w:sz="0" w:space="0" w:color="auto"/>
        <w:left w:val="none" w:sz="0" w:space="0" w:color="auto"/>
        <w:bottom w:val="none" w:sz="0" w:space="0" w:color="auto"/>
        <w:right w:val="none" w:sz="0" w:space="0" w:color="auto"/>
      </w:divBdr>
    </w:div>
    <w:div w:id="196457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6C74559FB5EB41ADA8FB2C8A8FFB67" ma:contentTypeVersion="11" ma:contentTypeDescription="Create a new document." ma:contentTypeScope="" ma:versionID="f96794b9f5fcaa781c407014ace7d0ff">
  <xsd:schema xmlns:xsd="http://www.w3.org/2001/XMLSchema" xmlns:xs="http://www.w3.org/2001/XMLSchema" xmlns:p="http://schemas.microsoft.com/office/2006/metadata/properties" xmlns:ns3="e0bfaaf9-d475-44a8-a42e-343997ad86cf" xmlns:ns4="d1c8002c-0a0d-46aa-a9f3-704c1b0bad5a" targetNamespace="http://schemas.microsoft.com/office/2006/metadata/properties" ma:root="true" ma:fieldsID="a06832cee1b9faf6d7444ba3babd2c6f" ns3:_="" ns4:_="">
    <xsd:import namespace="e0bfaaf9-d475-44a8-a42e-343997ad86cf"/>
    <xsd:import namespace="d1c8002c-0a0d-46aa-a9f3-704c1b0bad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faaf9-d475-44a8-a42e-343997ad8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8002c-0a0d-46aa-a9f3-704c1b0bad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58B50-4E1E-4812-AC2E-84F66DD5E19E}">
  <ds:schemaRefs>
    <ds:schemaRef ds:uri="http://schemas.microsoft.com/sharepoint/v3/contenttype/forms"/>
  </ds:schemaRefs>
</ds:datastoreItem>
</file>

<file path=customXml/itemProps2.xml><?xml version="1.0" encoding="utf-8"?>
<ds:datastoreItem xmlns:ds="http://schemas.openxmlformats.org/officeDocument/2006/customXml" ds:itemID="{F219E73B-9783-4911-8066-05DB8DD4A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D06C4A-370E-4226-B908-F7CFE6296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faaf9-d475-44a8-a42e-343997ad86cf"/>
    <ds:schemaRef ds:uri="d1c8002c-0a0d-46aa-a9f3-704c1b0ba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320</Words>
  <Characters>1746</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7</cp:revision>
  <dcterms:created xsi:type="dcterms:W3CDTF">2024-02-29T20:45:00Z</dcterms:created>
  <dcterms:modified xsi:type="dcterms:W3CDTF">2024-10-18T15:52:00Z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0x0101009D6C74559FB5EB41ADA8FB2C8A8FFB67</vt:lpwstr>
  </property>
  <property fmtid="{D5CDD505-2E9C-101B-9397-08002B2CF9AE}" pid="3" name="Order">
    <vt:r8>78500</vt:r8>
  </property>
</Properties>
</file>