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6433" w14:textId="77777777" w:rsidR="00036208" w:rsidRDefault="00036208" w:rsidP="00CE33B6">
      <w:pPr>
        <w:rPr>
          <w:rFonts w:ascii="Arial" w:hAnsi="Arial" w:cs="Arial"/>
          <w:b/>
          <w:bCs/>
          <w:sz w:val="28"/>
          <w:szCs w:val="28"/>
          <w:lang w:val="fr-CA"/>
        </w:rPr>
      </w:pPr>
    </w:p>
    <w:p w14:paraId="724338D3" w14:textId="77777777" w:rsidR="00036208" w:rsidRPr="00D20A85" w:rsidRDefault="00036208" w:rsidP="00D20A85">
      <w:pPr>
        <w:pStyle w:val="Heading1"/>
        <w:rPr>
          <w:rFonts w:ascii="Arial" w:hAnsi="Arial" w:cs="Arial"/>
          <w:b/>
          <w:bCs/>
          <w:color w:val="auto"/>
          <w:lang w:val="fr-CA"/>
        </w:rPr>
      </w:pPr>
      <w:r w:rsidRPr="00D20A85">
        <w:rPr>
          <w:rFonts w:ascii="Arial" w:hAnsi="Arial" w:cs="Arial"/>
          <w:b/>
          <w:bCs/>
          <w:color w:val="auto"/>
          <w:lang w:val="fr-CA"/>
        </w:rPr>
        <w:t>Obstacles à l’accès des chiens-guides au Canada</w:t>
      </w:r>
    </w:p>
    <w:p w14:paraId="448F79CE" w14:textId="17E7D9C9" w:rsidR="00CE33B6" w:rsidRDefault="00036208" w:rsidP="00D20A85">
      <w:pPr>
        <w:pStyle w:val="Heading1"/>
        <w:rPr>
          <w:rFonts w:ascii="Arial" w:hAnsi="Arial" w:cs="Arial"/>
          <w:b/>
          <w:bCs/>
          <w:color w:val="auto"/>
          <w:lang w:val="fr-CA"/>
        </w:rPr>
      </w:pPr>
      <w:r w:rsidRPr="00D20A85">
        <w:rPr>
          <w:rFonts w:ascii="Arial" w:hAnsi="Arial" w:cs="Arial"/>
          <w:b/>
          <w:bCs/>
          <w:color w:val="auto"/>
          <w:lang w:val="fr-CA"/>
        </w:rPr>
        <w:t>L’équipe de recherche d’INCA </w:t>
      </w:r>
    </w:p>
    <w:p w14:paraId="59F2D905" w14:textId="77777777" w:rsidR="00D10936" w:rsidRPr="00D10936" w:rsidRDefault="00D10936" w:rsidP="00D10936">
      <w:pPr>
        <w:rPr>
          <w:lang w:val="fr-CA"/>
        </w:rPr>
      </w:pPr>
    </w:p>
    <w:p w14:paraId="4F40B218" w14:textId="248AB390" w:rsidR="00CE33B6" w:rsidRPr="00036208" w:rsidRDefault="00000000" w:rsidP="00CE33B6">
      <w:pPr>
        <w:rPr>
          <w:rFonts w:ascii="Arial" w:hAnsi="Arial" w:cs="Arial"/>
          <w:sz w:val="28"/>
          <w:szCs w:val="28"/>
          <w:lang w:val="fr-FR"/>
        </w:rPr>
      </w:pPr>
      <w:r w:rsidRPr="00036208">
        <w:rPr>
          <w:rFonts w:ascii="Arial" w:hAnsi="Arial" w:cs="Arial"/>
          <w:sz w:val="28"/>
          <w:szCs w:val="28"/>
          <w:lang w:val="fr-CA"/>
        </w:rPr>
        <w:t>Entre mars 2022 et mars 2023, l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’É</w:t>
      </w:r>
      <w:r w:rsidRPr="00036208">
        <w:rPr>
          <w:rFonts w:ascii="Arial" w:hAnsi="Arial" w:cs="Arial"/>
          <w:sz w:val="28"/>
          <w:szCs w:val="28"/>
          <w:lang w:val="fr-CA"/>
        </w:rPr>
        <w:t>quipe de recherche d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INCA a </w:t>
      </w:r>
      <w:r w:rsidR="006E5CEB" w:rsidRPr="00036208">
        <w:rPr>
          <w:rFonts w:ascii="Arial" w:hAnsi="Arial" w:cs="Arial"/>
          <w:sz w:val="28"/>
          <w:szCs w:val="28"/>
          <w:lang w:val="fr-CA"/>
        </w:rPr>
        <w:t>réal</w:t>
      </w:r>
      <w:r w:rsidRPr="00036208">
        <w:rPr>
          <w:rFonts w:ascii="Arial" w:hAnsi="Arial" w:cs="Arial"/>
          <w:sz w:val="28"/>
          <w:szCs w:val="28"/>
          <w:lang w:val="fr-CA"/>
        </w:rPr>
        <w:t>is</w:t>
      </w:r>
      <w:r w:rsidR="006E5CEB" w:rsidRPr="00036208">
        <w:rPr>
          <w:rFonts w:ascii="Arial" w:hAnsi="Arial" w:cs="Arial"/>
          <w:sz w:val="28"/>
          <w:szCs w:val="28"/>
          <w:lang w:val="fr-CA"/>
        </w:rPr>
        <w:t>é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 une étude sur les obstacles à l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>accès des chiens-guides au Canada. Cette étude a pris la forme d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une analyse des compétences, de séances de </w:t>
      </w:r>
      <w:r w:rsidRPr="00036208">
        <w:rPr>
          <w:rFonts w:ascii="Arial" w:hAnsi="Arial" w:cs="Arial"/>
          <w:noProof/>
          <w:sz w:val="28"/>
          <w:szCs w:val="28"/>
          <w:lang w:val="fr-CA"/>
        </w:rPr>
        <w:t>co</w:t>
      </w:r>
      <w:r w:rsidR="002D4C0C" w:rsidRPr="00036208">
        <w:rPr>
          <w:rFonts w:ascii="Arial" w:hAnsi="Arial" w:cs="Arial"/>
          <w:noProof/>
          <w:sz w:val="28"/>
          <w:szCs w:val="28"/>
          <w:lang w:val="fr-CA"/>
        </w:rPr>
        <w:t>-co</w:t>
      </w:r>
      <w:r w:rsidRPr="00036208">
        <w:rPr>
          <w:rFonts w:ascii="Arial" w:hAnsi="Arial" w:cs="Arial"/>
          <w:noProof/>
          <w:sz w:val="28"/>
          <w:szCs w:val="28"/>
          <w:lang w:val="fr-CA"/>
        </w:rPr>
        <w:t>nception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, de groupes de discussion, de la </w:t>
      </w:r>
      <w:r w:rsidR="005A05B8" w:rsidRPr="00036208">
        <w:rPr>
          <w:rFonts w:ascii="Arial" w:hAnsi="Arial" w:cs="Arial"/>
          <w:sz w:val="28"/>
          <w:szCs w:val="28"/>
          <w:lang w:val="fr-CA"/>
        </w:rPr>
        <w:t xml:space="preserve">constitution </w:t>
      </w:r>
      <w:r w:rsidRPr="00036208">
        <w:rPr>
          <w:rFonts w:ascii="Arial" w:hAnsi="Arial" w:cs="Arial"/>
          <w:sz w:val="28"/>
          <w:szCs w:val="28"/>
          <w:lang w:val="fr-CA"/>
        </w:rPr>
        <w:t>d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un comité consultatif de </w:t>
      </w:r>
      <w:r w:rsidR="00CE6E3F" w:rsidRPr="00036208">
        <w:rPr>
          <w:rFonts w:ascii="Arial" w:hAnsi="Arial" w:cs="Arial"/>
          <w:sz w:val="28"/>
          <w:szCs w:val="28"/>
          <w:lang w:val="fr-CA"/>
        </w:rPr>
        <w:t xml:space="preserve">quinze </w:t>
      </w:r>
      <w:r w:rsidRPr="00036208">
        <w:rPr>
          <w:rFonts w:ascii="Arial" w:hAnsi="Arial" w:cs="Arial"/>
          <w:sz w:val="28"/>
          <w:szCs w:val="28"/>
          <w:lang w:val="fr-CA"/>
        </w:rPr>
        <w:t>utilisateurs de chiens</w:t>
      </w:r>
      <w:r w:rsidR="005A05B8" w:rsidRPr="00036208">
        <w:rPr>
          <w:rFonts w:ascii="Arial" w:hAnsi="Arial" w:cs="Arial"/>
          <w:sz w:val="28"/>
          <w:szCs w:val="28"/>
          <w:lang w:val="fr-CA"/>
        </w:rPr>
        <w:t>-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guides, ainsi que de sondages auprès de ces derniers et du public canadien. Dans le cadre du Sondage auprès des utilisateurs de chiens-guides, les </w:t>
      </w:r>
      <w:r w:rsidR="005A05B8" w:rsidRPr="00036208">
        <w:rPr>
          <w:rFonts w:ascii="Arial" w:hAnsi="Arial" w:cs="Arial"/>
          <w:sz w:val="28"/>
          <w:szCs w:val="28"/>
          <w:lang w:val="fr-CA"/>
        </w:rPr>
        <w:t xml:space="preserve">répondants </w:t>
      </w:r>
      <w:r w:rsidRPr="00036208">
        <w:rPr>
          <w:rFonts w:ascii="Arial" w:hAnsi="Arial" w:cs="Arial"/>
          <w:sz w:val="28"/>
          <w:szCs w:val="28"/>
          <w:lang w:val="fr-CA"/>
        </w:rPr>
        <w:t>ont été invités à faire part de leurs expériences en matière d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accès à </w:t>
      </w:r>
      <w:r w:rsidR="002D4C0C" w:rsidRPr="00036208">
        <w:rPr>
          <w:rFonts w:ascii="Arial" w:hAnsi="Arial" w:cs="Arial"/>
          <w:sz w:val="28"/>
          <w:szCs w:val="28"/>
          <w:lang w:val="fr-CA"/>
        </w:rPr>
        <w:t xml:space="preserve">douze </w:t>
      </w:r>
      <w:r w:rsidRPr="00036208">
        <w:rPr>
          <w:rFonts w:ascii="Arial" w:hAnsi="Arial" w:cs="Arial"/>
          <w:sz w:val="28"/>
          <w:szCs w:val="28"/>
          <w:lang w:val="fr-CA"/>
        </w:rPr>
        <w:t>espaces publics différents. Parmi</w:t>
      </w:r>
      <w:r w:rsidR="005A05B8" w:rsidRPr="00036208">
        <w:rPr>
          <w:rFonts w:ascii="Arial" w:hAnsi="Arial" w:cs="Arial"/>
          <w:sz w:val="28"/>
          <w:szCs w:val="28"/>
          <w:lang w:val="fr-CA"/>
        </w:rPr>
        <w:t xml:space="preserve"> eux</w:t>
      </w:r>
      <w:r w:rsidRPr="00036208">
        <w:rPr>
          <w:rFonts w:ascii="Arial" w:hAnsi="Arial" w:cs="Arial"/>
          <w:sz w:val="28"/>
          <w:szCs w:val="28"/>
          <w:lang w:val="fr-CA"/>
        </w:rPr>
        <w:t>, 52,9</w:t>
      </w:r>
      <w:r w:rsidR="005A05B8" w:rsidRPr="00036208">
        <w:rPr>
          <w:rFonts w:ascii="Arial" w:hAnsi="Arial" w:cs="Arial"/>
          <w:sz w:val="28"/>
          <w:szCs w:val="28"/>
          <w:lang w:val="fr-CA"/>
        </w:rPr>
        <w:t> </w:t>
      </w:r>
      <w:r w:rsidRPr="00036208">
        <w:rPr>
          <w:rFonts w:ascii="Arial" w:hAnsi="Arial" w:cs="Arial"/>
          <w:sz w:val="28"/>
          <w:szCs w:val="28"/>
          <w:lang w:val="fr-CA"/>
        </w:rPr>
        <w:t>% ont déclaré avoir éprouvé des difficultés d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>accès avec leur chien-guide. Pour 86,6</w:t>
      </w:r>
      <w:r w:rsidR="005A05B8" w:rsidRPr="00036208">
        <w:rPr>
          <w:rFonts w:ascii="Arial" w:hAnsi="Arial" w:cs="Arial"/>
          <w:sz w:val="28"/>
          <w:szCs w:val="28"/>
          <w:lang w:val="fr-CA"/>
        </w:rPr>
        <w:t> </w:t>
      </w:r>
      <w:r w:rsidRPr="00036208">
        <w:rPr>
          <w:rFonts w:ascii="Arial" w:hAnsi="Arial" w:cs="Arial"/>
          <w:sz w:val="28"/>
          <w:szCs w:val="28"/>
          <w:lang w:val="fr-CA"/>
        </w:rPr>
        <w:t>% des répondants, ces obstacles sont apparus au cours des cinq dernières années, tandis que pour 13,4</w:t>
      </w:r>
      <w:r w:rsidR="005A05B8" w:rsidRPr="00036208">
        <w:rPr>
          <w:rFonts w:ascii="Arial" w:hAnsi="Arial" w:cs="Arial"/>
          <w:sz w:val="28"/>
          <w:szCs w:val="28"/>
          <w:lang w:val="fr-CA"/>
        </w:rPr>
        <w:t> </w:t>
      </w:r>
      <w:r w:rsidRPr="00036208">
        <w:rPr>
          <w:rFonts w:ascii="Arial" w:hAnsi="Arial" w:cs="Arial"/>
          <w:sz w:val="28"/>
          <w:szCs w:val="28"/>
          <w:lang w:val="fr-CA"/>
        </w:rPr>
        <w:t>% d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>entre e</w:t>
      </w:r>
      <w:r w:rsidR="005A05B8" w:rsidRPr="00036208">
        <w:rPr>
          <w:rFonts w:ascii="Arial" w:hAnsi="Arial" w:cs="Arial"/>
          <w:sz w:val="28"/>
          <w:szCs w:val="28"/>
          <w:lang w:val="fr-CA"/>
        </w:rPr>
        <w:t>ux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, ils sont apparus il y a plus de cinq ans. Sur les </w:t>
      </w:r>
      <w:r w:rsidR="002D4C0C" w:rsidRPr="00036208">
        <w:rPr>
          <w:rFonts w:ascii="Arial" w:hAnsi="Arial" w:cs="Arial"/>
          <w:sz w:val="28"/>
          <w:szCs w:val="28"/>
          <w:lang w:val="fr-CA"/>
        </w:rPr>
        <w:t xml:space="preserve">douze </w:t>
      </w:r>
      <w:r w:rsidR="00994F69" w:rsidRPr="00036208">
        <w:rPr>
          <w:rFonts w:ascii="Arial" w:hAnsi="Arial" w:cs="Arial"/>
          <w:sz w:val="28"/>
          <w:szCs w:val="28"/>
          <w:lang w:val="fr-CA"/>
        </w:rPr>
        <w:t>lieux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 publics où il existe des obstacles à l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accès, les </w:t>
      </w:r>
      <w:r w:rsidR="002D4C0C" w:rsidRPr="00036208">
        <w:rPr>
          <w:rFonts w:ascii="Arial" w:hAnsi="Arial" w:cs="Arial"/>
          <w:sz w:val="28"/>
          <w:szCs w:val="28"/>
          <w:lang w:val="fr-CA"/>
        </w:rPr>
        <w:t xml:space="preserve">trois </w:t>
      </w:r>
      <w:r w:rsidR="00994F69" w:rsidRPr="00036208">
        <w:rPr>
          <w:rFonts w:ascii="Arial" w:hAnsi="Arial" w:cs="Arial"/>
          <w:sz w:val="28"/>
          <w:szCs w:val="28"/>
          <w:lang w:val="fr-CA"/>
        </w:rPr>
        <w:t>endroits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 les plus importants sont les fournisseurs de transport (13,4</w:t>
      </w:r>
      <w:r w:rsidR="005A05B8" w:rsidRPr="00036208">
        <w:rPr>
          <w:rFonts w:ascii="Arial" w:hAnsi="Arial" w:cs="Arial"/>
          <w:sz w:val="28"/>
          <w:szCs w:val="28"/>
          <w:lang w:val="fr-CA"/>
        </w:rPr>
        <w:t> </w:t>
      </w:r>
      <w:r w:rsidRPr="00036208">
        <w:rPr>
          <w:rFonts w:ascii="Arial" w:hAnsi="Arial" w:cs="Arial"/>
          <w:sz w:val="28"/>
          <w:szCs w:val="28"/>
          <w:lang w:val="fr-CA"/>
        </w:rPr>
        <w:t>%), les restaurants (9,4</w:t>
      </w:r>
      <w:r w:rsidR="005A05B8" w:rsidRPr="00036208">
        <w:rPr>
          <w:rFonts w:ascii="Arial" w:hAnsi="Arial" w:cs="Arial"/>
          <w:sz w:val="28"/>
          <w:szCs w:val="28"/>
          <w:lang w:val="fr-CA"/>
        </w:rPr>
        <w:t> </w:t>
      </w:r>
      <w:r w:rsidRPr="00036208">
        <w:rPr>
          <w:rFonts w:ascii="Arial" w:hAnsi="Arial" w:cs="Arial"/>
          <w:sz w:val="28"/>
          <w:szCs w:val="28"/>
          <w:lang w:val="fr-CA"/>
        </w:rPr>
        <w:t>%) et les services de soins de santé (9,1</w:t>
      </w:r>
      <w:r w:rsidR="005A05B8" w:rsidRPr="00036208">
        <w:rPr>
          <w:rFonts w:ascii="Arial" w:hAnsi="Arial" w:cs="Arial"/>
          <w:sz w:val="28"/>
          <w:szCs w:val="28"/>
          <w:lang w:val="fr-CA"/>
        </w:rPr>
        <w:t> 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%). </w:t>
      </w:r>
    </w:p>
    <w:p w14:paraId="7FFD2FE3" w14:textId="77777777" w:rsidR="00CE33B6" w:rsidRPr="00036208" w:rsidRDefault="00000000" w:rsidP="00CE33B6">
      <w:pPr>
        <w:rPr>
          <w:rFonts w:ascii="Arial" w:hAnsi="Arial" w:cs="Arial"/>
          <w:sz w:val="28"/>
          <w:szCs w:val="28"/>
          <w:lang w:val="fr-FR"/>
        </w:rPr>
      </w:pPr>
      <w:r w:rsidRPr="00036208">
        <w:rPr>
          <w:rFonts w:ascii="Arial" w:hAnsi="Arial" w:cs="Arial"/>
          <w:sz w:val="28"/>
          <w:szCs w:val="28"/>
          <w:lang w:val="fr-CA"/>
        </w:rPr>
        <w:t> </w:t>
      </w:r>
    </w:p>
    <w:p w14:paraId="72715147" w14:textId="5D36BF9C" w:rsidR="00CE33B6" w:rsidRPr="00036208" w:rsidRDefault="00000000">
      <w:pPr>
        <w:rPr>
          <w:rFonts w:ascii="Arial" w:hAnsi="Arial" w:cs="Arial"/>
          <w:sz w:val="28"/>
          <w:szCs w:val="28"/>
          <w:lang w:val="fr-FR"/>
        </w:rPr>
      </w:pPr>
      <w:r w:rsidRPr="00036208">
        <w:rPr>
          <w:rFonts w:ascii="Arial" w:hAnsi="Arial" w:cs="Arial"/>
          <w:sz w:val="28"/>
          <w:szCs w:val="28"/>
          <w:lang w:val="fr-CA"/>
        </w:rPr>
        <w:lastRenderedPageBreak/>
        <w:t>Ce travail a débouché sur la formulation de</w:t>
      </w:r>
      <w:r w:rsidR="00E63E67" w:rsidRPr="00036208">
        <w:rPr>
          <w:rFonts w:ascii="Arial" w:hAnsi="Arial" w:cs="Arial"/>
          <w:sz w:val="28"/>
          <w:szCs w:val="28"/>
          <w:lang w:val="fr-CA"/>
        </w:rPr>
        <w:t xml:space="preserve"> vingt</w:t>
      </w:r>
      <w:r w:rsidR="002D4C0C" w:rsidRPr="00036208">
        <w:rPr>
          <w:rFonts w:ascii="Arial" w:hAnsi="Arial" w:cs="Arial"/>
          <w:sz w:val="28"/>
          <w:szCs w:val="28"/>
          <w:lang w:val="fr-CA"/>
        </w:rPr>
        <w:t>-trois</w:t>
      </w:r>
      <w:r w:rsidR="00E63E67" w:rsidRPr="00036208">
        <w:rPr>
          <w:rFonts w:ascii="Arial" w:hAnsi="Arial" w:cs="Arial"/>
          <w:sz w:val="28"/>
          <w:szCs w:val="28"/>
          <w:lang w:val="fr-CA"/>
        </w:rPr>
        <w:t xml:space="preserve"> 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recommandations </w:t>
      </w:r>
      <w:r w:rsidR="0098784B" w:rsidRPr="00036208">
        <w:rPr>
          <w:rFonts w:ascii="Arial" w:hAnsi="Arial" w:cs="Arial"/>
          <w:sz w:val="28"/>
          <w:szCs w:val="28"/>
          <w:lang w:val="fr-CA"/>
        </w:rPr>
        <w:t xml:space="preserve">destinées 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à la fois </w:t>
      </w:r>
      <w:r w:rsidR="0098784B" w:rsidRPr="00036208">
        <w:rPr>
          <w:rFonts w:ascii="Arial" w:hAnsi="Arial" w:cs="Arial"/>
          <w:sz w:val="28"/>
          <w:szCs w:val="28"/>
          <w:lang w:val="fr-CA"/>
        </w:rPr>
        <w:t xml:space="preserve">aux </w:t>
      </w:r>
      <w:r w:rsidRPr="00036208">
        <w:rPr>
          <w:rFonts w:ascii="Arial" w:hAnsi="Arial" w:cs="Arial"/>
          <w:sz w:val="28"/>
          <w:szCs w:val="28"/>
          <w:lang w:val="fr-CA"/>
        </w:rPr>
        <w:t>secteur</w:t>
      </w:r>
      <w:r w:rsidR="0098784B" w:rsidRPr="00036208">
        <w:rPr>
          <w:rFonts w:ascii="Arial" w:hAnsi="Arial" w:cs="Arial"/>
          <w:sz w:val="28"/>
          <w:szCs w:val="28"/>
          <w:lang w:val="fr-CA"/>
        </w:rPr>
        <w:t xml:space="preserve">s public 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et privé. </w:t>
      </w:r>
      <w:r w:rsidR="0098784B" w:rsidRPr="00036208">
        <w:rPr>
          <w:rFonts w:ascii="Arial" w:hAnsi="Arial" w:cs="Arial"/>
          <w:sz w:val="28"/>
          <w:szCs w:val="28"/>
          <w:lang w:val="fr-CA"/>
        </w:rPr>
        <w:t xml:space="preserve">Dans 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ces recommandations, </w:t>
      </w:r>
      <w:r w:rsidR="0098784B" w:rsidRPr="00036208">
        <w:rPr>
          <w:rFonts w:ascii="Arial" w:hAnsi="Arial" w:cs="Arial"/>
          <w:sz w:val="28"/>
          <w:szCs w:val="28"/>
          <w:lang w:val="fr-CA"/>
        </w:rPr>
        <w:t xml:space="preserve">on a </w:t>
      </w:r>
      <w:r w:rsidRPr="00036208">
        <w:rPr>
          <w:rFonts w:ascii="Arial" w:hAnsi="Arial" w:cs="Arial"/>
          <w:sz w:val="28"/>
          <w:szCs w:val="28"/>
          <w:lang w:val="fr-CA"/>
        </w:rPr>
        <w:t>demand</w:t>
      </w:r>
      <w:r w:rsidR="0098784B" w:rsidRPr="00036208">
        <w:rPr>
          <w:rFonts w:ascii="Arial" w:hAnsi="Arial" w:cs="Arial"/>
          <w:sz w:val="28"/>
          <w:szCs w:val="28"/>
          <w:lang w:val="fr-CA"/>
        </w:rPr>
        <w:t xml:space="preserve">é </w:t>
      </w:r>
      <w:r w:rsidRPr="00036208">
        <w:rPr>
          <w:rFonts w:ascii="Arial" w:hAnsi="Arial" w:cs="Arial"/>
          <w:sz w:val="28"/>
          <w:szCs w:val="28"/>
          <w:lang w:val="fr-CA"/>
        </w:rPr>
        <w:t>aux organismes fédéraux de normalisation de s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assurer </w:t>
      </w:r>
      <w:r w:rsidR="006F16BD" w:rsidRPr="00036208">
        <w:rPr>
          <w:rFonts w:ascii="Arial" w:hAnsi="Arial" w:cs="Arial"/>
          <w:sz w:val="28"/>
          <w:szCs w:val="28"/>
          <w:lang w:val="fr-CA"/>
        </w:rPr>
        <w:t xml:space="preserve">de ne pas intervenir 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lorsque des exercices </w:t>
      </w:r>
      <w:r w:rsidR="00157301" w:rsidRPr="00036208">
        <w:rPr>
          <w:rFonts w:ascii="Arial" w:hAnsi="Arial" w:cs="Arial"/>
          <w:sz w:val="28"/>
          <w:szCs w:val="28"/>
          <w:lang w:val="fr-CA"/>
        </w:rPr>
        <w:t xml:space="preserve">d’établissement 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de normes </w:t>
      </w:r>
      <w:r w:rsidR="00157301" w:rsidRPr="00036208">
        <w:rPr>
          <w:rFonts w:ascii="Arial" w:hAnsi="Arial" w:cs="Arial"/>
          <w:sz w:val="28"/>
          <w:szCs w:val="28"/>
          <w:lang w:val="fr-CA"/>
        </w:rPr>
        <w:t xml:space="preserve">concernant 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les chiens-guides sont entrepris. </w:t>
      </w:r>
      <w:r w:rsidR="0098784B" w:rsidRPr="00036208">
        <w:rPr>
          <w:rFonts w:ascii="Arial" w:hAnsi="Arial" w:cs="Arial"/>
          <w:sz w:val="28"/>
          <w:szCs w:val="28"/>
          <w:lang w:val="fr-CA"/>
        </w:rPr>
        <w:t>O</w:t>
      </w:r>
      <w:r w:rsidRPr="00036208">
        <w:rPr>
          <w:rFonts w:ascii="Arial" w:hAnsi="Arial" w:cs="Arial"/>
          <w:sz w:val="28"/>
          <w:szCs w:val="28"/>
          <w:lang w:val="fr-CA"/>
        </w:rPr>
        <w:t>n</w:t>
      </w:r>
      <w:r w:rsidR="0098784B" w:rsidRPr="00036208">
        <w:rPr>
          <w:rFonts w:ascii="Arial" w:hAnsi="Arial" w:cs="Arial"/>
          <w:sz w:val="28"/>
          <w:szCs w:val="28"/>
          <w:lang w:val="fr-CA"/>
        </w:rPr>
        <w:t xml:space="preserve"> a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 demandé </w:t>
      </w:r>
      <w:r w:rsidR="0098784B" w:rsidRPr="00036208">
        <w:rPr>
          <w:rFonts w:ascii="Arial" w:hAnsi="Arial" w:cs="Arial"/>
          <w:sz w:val="28"/>
          <w:szCs w:val="28"/>
          <w:lang w:val="fr-CA"/>
        </w:rPr>
        <w:t xml:space="preserve">aux </w:t>
      </w:r>
      <w:r w:rsidRPr="00036208">
        <w:rPr>
          <w:rFonts w:ascii="Arial" w:hAnsi="Arial" w:cs="Arial"/>
          <w:sz w:val="28"/>
          <w:szCs w:val="28"/>
          <w:lang w:val="fr-CA"/>
        </w:rPr>
        <w:t>organismes fédéraux tels que Normes d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accessibilité Canada </w:t>
      </w:r>
      <w:r w:rsidR="0098784B" w:rsidRPr="00036208">
        <w:rPr>
          <w:rFonts w:ascii="Arial" w:hAnsi="Arial" w:cs="Arial"/>
          <w:sz w:val="28"/>
          <w:szCs w:val="28"/>
          <w:lang w:val="fr-CA"/>
        </w:rPr>
        <w:t xml:space="preserve">de </w:t>
      </w:r>
      <w:r w:rsidRPr="00036208">
        <w:rPr>
          <w:rFonts w:ascii="Arial" w:hAnsi="Arial" w:cs="Arial"/>
          <w:sz w:val="28"/>
          <w:szCs w:val="28"/>
          <w:lang w:val="fr-CA"/>
        </w:rPr>
        <w:t>joue</w:t>
      </w:r>
      <w:r w:rsidR="0098784B" w:rsidRPr="00036208">
        <w:rPr>
          <w:rFonts w:ascii="Arial" w:hAnsi="Arial" w:cs="Arial"/>
          <w:sz w:val="28"/>
          <w:szCs w:val="28"/>
          <w:lang w:val="fr-CA"/>
        </w:rPr>
        <w:t>r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 un rôle de premier plan dans la résolution des problèmes liés aux chiens-guides. </w:t>
      </w:r>
      <w:r w:rsidR="00994F69" w:rsidRPr="00036208">
        <w:rPr>
          <w:rFonts w:ascii="Arial" w:hAnsi="Arial" w:cs="Arial"/>
          <w:sz w:val="28"/>
          <w:szCs w:val="28"/>
          <w:lang w:val="fr-CA"/>
        </w:rPr>
        <w:t xml:space="preserve">On a </w:t>
      </w:r>
      <w:r w:rsidR="001B1F2F" w:rsidRPr="00036208">
        <w:rPr>
          <w:rFonts w:ascii="Arial" w:hAnsi="Arial" w:cs="Arial"/>
          <w:sz w:val="28"/>
          <w:szCs w:val="28"/>
          <w:lang w:val="fr-CA"/>
        </w:rPr>
        <w:t>réclamé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 que l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>on se fie moins à la certification et à l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>identification pour prouver la légitimité d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un chien-guide en service. </w:t>
      </w:r>
      <w:r w:rsidR="00994F69" w:rsidRPr="00036208">
        <w:rPr>
          <w:rFonts w:ascii="Arial" w:hAnsi="Arial" w:cs="Arial"/>
          <w:sz w:val="28"/>
          <w:szCs w:val="28"/>
          <w:lang w:val="fr-CA"/>
        </w:rPr>
        <w:t xml:space="preserve">On a 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également </w:t>
      </w:r>
      <w:r w:rsidR="00994F69" w:rsidRPr="00036208">
        <w:rPr>
          <w:rFonts w:ascii="Arial" w:hAnsi="Arial" w:cs="Arial"/>
          <w:sz w:val="28"/>
          <w:szCs w:val="28"/>
          <w:lang w:val="fr-CA"/>
        </w:rPr>
        <w:t>suggér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é que les inégalités soient éliminées pour les personnes qui dressent elles-mêmes leurs chiens-guides. </w:t>
      </w:r>
      <w:r w:rsidR="001B1F2F" w:rsidRPr="00036208">
        <w:rPr>
          <w:rFonts w:ascii="Arial" w:hAnsi="Arial" w:cs="Arial"/>
          <w:sz w:val="28"/>
          <w:szCs w:val="28"/>
          <w:lang w:val="fr-CA"/>
        </w:rPr>
        <w:t>On a exhorté l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a Commission canadienne des droits de la personne </w:t>
      </w:r>
      <w:r w:rsidR="00157301" w:rsidRPr="00036208">
        <w:rPr>
          <w:rFonts w:ascii="Arial" w:hAnsi="Arial" w:cs="Arial"/>
          <w:sz w:val="28"/>
          <w:szCs w:val="28"/>
          <w:lang w:val="fr-CA"/>
        </w:rPr>
        <w:t xml:space="preserve">à </w:t>
      </w:r>
      <w:r w:rsidR="001B1F2F" w:rsidRPr="00036208">
        <w:rPr>
          <w:rFonts w:ascii="Arial" w:hAnsi="Arial" w:cs="Arial"/>
          <w:sz w:val="28"/>
          <w:szCs w:val="28"/>
          <w:lang w:val="fr-CA"/>
        </w:rPr>
        <w:t>amene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r les organismes de défense des droits de la personne partout au pays </w:t>
      </w:r>
      <w:r w:rsidR="00157301" w:rsidRPr="00036208">
        <w:rPr>
          <w:rFonts w:ascii="Arial" w:hAnsi="Arial" w:cs="Arial"/>
          <w:sz w:val="28"/>
          <w:szCs w:val="28"/>
          <w:lang w:val="fr-CA"/>
        </w:rPr>
        <w:t xml:space="preserve">à </w:t>
      </w:r>
      <w:r w:rsidRPr="00036208">
        <w:rPr>
          <w:rFonts w:ascii="Arial" w:hAnsi="Arial" w:cs="Arial"/>
          <w:sz w:val="28"/>
          <w:szCs w:val="28"/>
          <w:lang w:val="fr-CA"/>
        </w:rPr>
        <w:t>examin</w:t>
      </w:r>
      <w:r w:rsidR="00157301" w:rsidRPr="00036208">
        <w:rPr>
          <w:rFonts w:ascii="Arial" w:hAnsi="Arial" w:cs="Arial"/>
          <w:sz w:val="28"/>
          <w:szCs w:val="28"/>
          <w:lang w:val="fr-CA"/>
        </w:rPr>
        <w:t>er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 les moyens d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>améliorer l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inefficacité du processus actuel de défense des droits de la personne. </w:t>
      </w:r>
      <w:r w:rsidR="00157301" w:rsidRPr="00036208">
        <w:rPr>
          <w:rFonts w:ascii="Arial" w:hAnsi="Arial" w:cs="Arial"/>
          <w:sz w:val="28"/>
          <w:szCs w:val="28"/>
          <w:lang w:val="fr-CA"/>
        </w:rPr>
        <w:t xml:space="preserve">On a </w:t>
      </w:r>
      <w:r w:rsidR="00994F69" w:rsidRPr="00036208">
        <w:rPr>
          <w:rFonts w:ascii="Arial" w:hAnsi="Arial" w:cs="Arial"/>
          <w:sz w:val="28"/>
          <w:szCs w:val="28"/>
          <w:lang w:val="fr-CA"/>
        </w:rPr>
        <w:t xml:space="preserve">pressé </w:t>
      </w:r>
      <w:r w:rsidRPr="00036208">
        <w:rPr>
          <w:rFonts w:ascii="Arial" w:hAnsi="Arial" w:cs="Arial"/>
          <w:sz w:val="28"/>
          <w:szCs w:val="28"/>
          <w:lang w:val="fr-CA"/>
        </w:rPr>
        <w:t>l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>Office des transports du Canada ainsi qu</w:t>
      </w:r>
      <w:r w:rsidR="00994F69" w:rsidRPr="00036208">
        <w:rPr>
          <w:rFonts w:ascii="Arial" w:hAnsi="Arial" w:cs="Arial"/>
          <w:sz w:val="28"/>
          <w:szCs w:val="28"/>
          <w:lang w:val="fr-CA"/>
        </w:rPr>
        <w:t xml:space="preserve">e les </w:t>
      </w:r>
      <w:r w:rsidRPr="00036208">
        <w:rPr>
          <w:rFonts w:ascii="Arial" w:hAnsi="Arial" w:cs="Arial"/>
          <w:sz w:val="28"/>
          <w:szCs w:val="28"/>
          <w:lang w:val="fr-CA"/>
        </w:rPr>
        <w:t>entreprises de taxis et de covoiturage de prendre des mesures pour améliorer l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accès des chiens-guides aux lieux publics. </w:t>
      </w:r>
      <w:r w:rsidR="00157301" w:rsidRPr="00036208">
        <w:rPr>
          <w:rFonts w:ascii="Arial" w:hAnsi="Arial" w:cs="Arial"/>
          <w:sz w:val="28"/>
          <w:szCs w:val="28"/>
          <w:lang w:val="fr-CA"/>
        </w:rPr>
        <w:t xml:space="preserve">On a </w:t>
      </w:r>
      <w:r w:rsidR="005A05B8" w:rsidRPr="00036208">
        <w:rPr>
          <w:rFonts w:ascii="Arial" w:hAnsi="Arial" w:cs="Arial"/>
          <w:sz w:val="28"/>
          <w:szCs w:val="28"/>
          <w:lang w:val="fr-CA"/>
        </w:rPr>
        <w:t>réclamé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 des sanctions plus lourdes et une formation plus poussée </w:t>
      </w:r>
      <w:r w:rsidR="00157301" w:rsidRPr="00036208">
        <w:rPr>
          <w:rFonts w:ascii="Arial" w:hAnsi="Arial" w:cs="Arial"/>
          <w:sz w:val="28"/>
          <w:szCs w:val="28"/>
          <w:lang w:val="fr-CA"/>
        </w:rPr>
        <w:t>pour l</w:t>
      </w:r>
      <w:r w:rsidRPr="00036208">
        <w:rPr>
          <w:rFonts w:ascii="Arial" w:hAnsi="Arial" w:cs="Arial"/>
          <w:sz w:val="28"/>
          <w:szCs w:val="28"/>
          <w:lang w:val="fr-CA"/>
        </w:rPr>
        <w:t>es forces de police locales, tout en proposant qu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>une campagne nationale de sensibilisation du public aux questions relatives aux chiens-guides soit lancée, y compris un programme de base à tous les niveaux du système</w:t>
      </w:r>
      <w:r w:rsidR="002D4C0C" w:rsidRPr="00036208">
        <w:rPr>
          <w:rFonts w:ascii="Arial" w:hAnsi="Arial" w:cs="Arial"/>
          <w:sz w:val="28"/>
          <w:szCs w:val="28"/>
          <w:lang w:val="fr-CA"/>
        </w:rPr>
        <w:t xml:space="preserve"> d’éducation</w:t>
      </w:r>
      <w:r w:rsidRPr="00036208">
        <w:rPr>
          <w:rFonts w:ascii="Arial" w:hAnsi="Arial" w:cs="Arial"/>
          <w:sz w:val="28"/>
          <w:szCs w:val="28"/>
          <w:lang w:val="fr-CA"/>
        </w:rPr>
        <w:t>, de l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>école primaire à l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enseignement supérieur. Enfin, </w:t>
      </w:r>
      <w:r w:rsidR="005A05B8" w:rsidRPr="00036208">
        <w:rPr>
          <w:rFonts w:ascii="Arial" w:hAnsi="Arial" w:cs="Arial"/>
          <w:sz w:val="28"/>
          <w:szCs w:val="28"/>
          <w:lang w:val="fr-CA"/>
        </w:rPr>
        <w:t>on</w:t>
      </w:r>
      <w:r w:rsidR="00994F69" w:rsidRPr="00036208">
        <w:rPr>
          <w:rFonts w:ascii="Arial" w:hAnsi="Arial" w:cs="Arial"/>
          <w:sz w:val="28"/>
          <w:szCs w:val="28"/>
          <w:lang w:val="fr-CA"/>
        </w:rPr>
        <w:t xml:space="preserve"> a</w:t>
      </w:r>
      <w:r w:rsidR="005A05B8" w:rsidRPr="00036208">
        <w:rPr>
          <w:rFonts w:ascii="Arial" w:hAnsi="Arial" w:cs="Arial"/>
          <w:sz w:val="28"/>
          <w:szCs w:val="28"/>
          <w:lang w:val="fr-CA"/>
        </w:rPr>
        <w:t xml:space="preserve"> demandé au 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Canada </w:t>
      </w:r>
      <w:r w:rsidR="005A05B8" w:rsidRPr="00036208">
        <w:rPr>
          <w:rFonts w:ascii="Arial" w:hAnsi="Arial" w:cs="Arial"/>
          <w:sz w:val="28"/>
          <w:szCs w:val="28"/>
          <w:lang w:val="fr-CA"/>
        </w:rPr>
        <w:t>d’</w:t>
      </w:r>
      <w:r w:rsidRPr="00036208">
        <w:rPr>
          <w:rFonts w:ascii="Arial" w:hAnsi="Arial" w:cs="Arial"/>
          <w:sz w:val="28"/>
          <w:szCs w:val="28"/>
          <w:lang w:val="fr-CA"/>
        </w:rPr>
        <w:t>adopte</w:t>
      </w:r>
      <w:r w:rsidR="005A05B8" w:rsidRPr="00036208">
        <w:rPr>
          <w:rFonts w:ascii="Arial" w:hAnsi="Arial" w:cs="Arial"/>
          <w:sz w:val="28"/>
          <w:szCs w:val="28"/>
          <w:lang w:val="fr-CA"/>
        </w:rPr>
        <w:t>r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 le même type de lois sur la conduite </w:t>
      </w:r>
      <w:r w:rsidR="005A05B8" w:rsidRPr="00036208">
        <w:rPr>
          <w:rFonts w:ascii="Arial" w:hAnsi="Arial" w:cs="Arial"/>
          <w:sz w:val="28"/>
          <w:szCs w:val="28"/>
          <w:lang w:val="fr-CA"/>
        </w:rPr>
        <w:t xml:space="preserve">lorsqu’on rencontre </w:t>
      </w:r>
      <w:r w:rsidRPr="00036208">
        <w:rPr>
          <w:rFonts w:ascii="Arial" w:hAnsi="Arial" w:cs="Arial"/>
          <w:sz w:val="28"/>
          <w:szCs w:val="28"/>
          <w:lang w:val="fr-CA"/>
        </w:rPr>
        <w:t>une personne munie d</w:t>
      </w:r>
      <w:r w:rsidR="005A05B8" w:rsidRPr="00036208">
        <w:rPr>
          <w:rFonts w:ascii="Arial" w:hAnsi="Arial" w:cs="Arial"/>
          <w:sz w:val="28"/>
          <w:szCs w:val="28"/>
          <w:lang w:val="fr-CA"/>
        </w:rPr>
        <w:t>’</w:t>
      </w:r>
      <w:r w:rsidRPr="00036208">
        <w:rPr>
          <w:rFonts w:ascii="Arial" w:hAnsi="Arial" w:cs="Arial"/>
          <w:sz w:val="28"/>
          <w:szCs w:val="28"/>
          <w:lang w:val="fr-CA"/>
        </w:rPr>
        <w:t>une canne blanche que celles qui existent aux États-Unis</w:t>
      </w:r>
      <w:r w:rsidR="00BB263E" w:rsidRPr="00036208">
        <w:rPr>
          <w:rFonts w:ascii="Arial" w:hAnsi="Arial" w:cs="Arial"/>
          <w:sz w:val="28"/>
          <w:szCs w:val="28"/>
          <w:lang w:val="fr-CA"/>
        </w:rPr>
        <w:t xml:space="preserve"> </w:t>
      </w:r>
      <w:r w:rsidRPr="00036208">
        <w:rPr>
          <w:rFonts w:ascii="Arial" w:hAnsi="Arial" w:cs="Arial"/>
          <w:sz w:val="28"/>
          <w:szCs w:val="28"/>
          <w:lang w:val="fr-CA"/>
        </w:rPr>
        <w:t xml:space="preserve">afin de protéger les piétons qui se déplacent avec une canne blanche ou un chien-guide. </w:t>
      </w:r>
    </w:p>
    <w:sectPr w:rsidR="00CE33B6" w:rsidRPr="000362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E475" w14:textId="77777777" w:rsidR="008470AE" w:rsidRDefault="008470AE" w:rsidP="005A05B8">
      <w:pPr>
        <w:spacing w:after="0" w:line="240" w:lineRule="auto"/>
      </w:pPr>
      <w:r>
        <w:separator/>
      </w:r>
    </w:p>
  </w:endnote>
  <w:endnote w:type="continuationSeparator" w:id="0">
    <w:p w14:paraId="1583AD26" w14:textId="77777777" w:rsidR="008470AE" w:rsidRDefault="008470AE" w:rsidP="005A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2FD7" w14:textId="77777777" w:rsidR="00036208" w:rsidRDefault="00036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0755" w14:textId="36BC10B0" w:rsidR="00036208" w:rsidRDefault="00036208">
    <w:pPr>
      <w:pStyle w:val="Footer"/>
    </w:pPr>
    <w:r>
      <w:rPr>
        <w:noProof/>
      </w:rPr>
      <w:drawing>
        <wp:inline distT="0" distB="0" distL="0" distR="0" wp14:anchorId="67D8F578" wp14:editId="2004887A">
          <wp:extent cx="5943600" cy="1919605"/>
          <wp:effectExtent l="0" t="0" r="0" b="4445"/>
          <wp:docPr id="1591043000" name="Picture 2" descr="Funded by Accessibility Standards Canada and the Government of C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043000" name="Picture 2" descr="Funded by Accessibility Standards Canada and the Government of Canad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1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844D" w14:textId="77777777" w:rsidR="00036208" w:rsidRDefault="00036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875C" w14:textId="77777777" w:rsidR="008470AE" w:rsidRDefault="008470AE" w:rsidP="005A05B8">
      <w:pPr>
        <w:spacing w:after="0" w:line="240" w:lineRule="auto"/>
      </w:pPr>
      <w:r>
        <w:separator/>
      </w:r>
    </w:p>
  </w:footnote>
  <w:footnote w:type="continuationSeparator" w:id="0">
    <w:p w14:paraId="6E496D0F" w14:textId="77777777" w:rsidR="008470AE" w:rsidRDefault="008470AE" w:rsidP="005A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BBA5" w14:textId="77777777" w:rsidR="00036208" w:rsidRDefault="00036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2795" w14:textId="6DF2350E" w:rsidR="005A05B8" w:rsidRDefault="00036208">
    <w:pPr>
      <w:pStyle w:val="Header"/>
    </w:pPr>
    <w:r>
      <w:rPr>
        <w:noProof/>
      </w:rPr>
      <w:drawing>
        <wp:inline distT="0" distB="0" distL="0" distR="0" wp14:anchorId="7FEA5663" wp14:editId="4F663262">
          <wp:extent cx="5184518" cy="899160"/>
          <wp:effectExtent l="0" t="0" r="0" b="0"/>
          <wp:docPr id="132087333" name="Picture 1" descr="CNIB / I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87333" name="Picture 1" descr="CNIB / IN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518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F5B1" w14:textId="77777777" w:rsidR="00036208" w:rsidRDefault="000362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B6"/>
    <w:rsid w:val="00036208"/>
    <w:rsid w:val="000425D0"/>
    <w:rsid w:val="00054CBE"/>
    <w:rsid w:val="000922F4"/>
    <w:rsid w:val="00092510"/>
    <w:rsid w:val="00120185"/>
    <w:rsid w:val="00157301"/>
    <w:rsid w:val="001B1F2F"/>
    <w:rsid w:val="002104B1"/>
    <w:rsid w:val="002B21C9"/>
    <w:rsid w:val="002D4C0C"/>
    <w:rsid w:val="00356911"/>
    <w:rsid w:val="00416049"/>
    <w:rsid w:val="00431C19"/>
    <w:rsid w:val="00474F23"/>
    <w:rsid w:val="005A05B8"/>
    <w:rsid w:val="006A731D"/>
    <w:rsid w:val="006E1594"/>
    <w:rsid w:val="006E5CEB"/>
    <w:rsid w:val="006F16BD"/>
    <w:rsid w:val="007600C0"/>
    <w:rsid w:val="008470AE"/>
    <w:rsid w:val="0085448F"/>
    <w:rsid w:val="00943608"/>
    <w:rsid w:val="0098784B"/>
    <w:rsid w:val="00994F69"/>
    <w:rsid w:val="009B7040"/>
    <w:rsid w:val="009E0DD2"/>
    <w:rsid w:val="009F58A7"/>
    <w:rsid w:val="00B0668A"/>
    <w:rsid w:val="00BB263E"/>
    <w:rsid w:val="00CE33B6"/>
    <w:rsid w:val="00CE6E3F"/>
    <w:rsid w:val="00D10936"/>
    <w:rsid w:val="00D20A85"/>
    <w:rsid w:val="00DF0ED0"/>
    <w:rsid w:val="00E5123C"/>
    <w:rsid w:val="00E63E67"/>
    <w:rsid w:val="00F6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416F8"/>
  <w15:chartTrackingRefBased/>
  <w15:docId w15:val="{304BEFF0-3D82-4180-8D95-4AF1FA60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3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3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3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05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B8"/>
  </w:style>
  <w:style w:type="paragraph" w:styleId="Footer">
    <w:name w:val="footer"/>
    <w:basedOn w:val="Normal"/>
    <w:link w:val="FooterChar"/>
    <w:uiPriority w:val="99"/>
    <w:unhideWhenUsed/>
    <w:rsid w:val="005A05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Sheetal Kochhar</dc:creator>
  <cp:lastModifiedBy>John Lalley</cp:lastModifiedBy>
  <cp:revision>13</cp:revision>
  <cp:lastPrinted>2024-08-01T18:59:00Z</cp:lastPrinted>
  <dcterms:created xsi:type="dcterms:W3CDTF">2024-07-30T15:13:00Z</dcterms:created>
  <dcterms:modified xsi:type="dcterms:W3CDTF">2025-10-17T18:03:00Z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e404c856-6a04-4d23-a3a0-fcede232b827</vt:lpwstr>
  </property>
</Properties>
</file>