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EB7FE" w14:textId="0706331B" w:rsidR="006C64A2" w:rsidRPr="000519C4" w:rsidRDefault="009B34A3" w:rsidP="00AB3033">
      <w:pPr>
        <w:pStyle w:val="Heading1"/>
        <w:rPr>
          <w:bCs/>
        </w:rPr>
      </w:pPr>
      <w:r w:rsidRPr="000519C4">
        <w:rPr>
          <w:bCs/>
        </w:rPr>
        <w:t>Intelligence artificielle accessible et explicable dans la prise de décision : un résumé</w:t>
      </w:r>
    </w:p>
    <w:p w14:paraId="0CC11103" w14:textId="5DCB7929" w:rsidR="00975354" w:rsidRPr="000519C4" w:rsidRDefault="00F070D8" w:rsidP="00B138D9">
      <w:pPr>
        <w:rPr>
          <w:rStyle w:val="Strong"/>
        </w:rPr>
      </w:pPr>
      <w:r w:rsidRPr="000519C4">
        <w:rPr>
          <w:rStyle w:val="Strong"/>
        </w:rPr>
        <w:t xml:space="preserve">Durée de </w:t>
      </w:r>
      <w:r w:rsidR="00F138D1" w:rsidRPr="000519C4">
        <w:rPr>
          <w:rStyle w:val="Strong"/>
        </w:rPr>
        <w:t xml:space="preserve">la </w:t>
      </w:r>
      <w:r w:rsidRPr="000519C4">
        <w:rPr>
          <w:rStyle w:val="Strong"/>
        </w:rPr>
        <w:t>lecture</w:t>
      </w:r>
      <w:r w:rsidR="00B800AE" w:rsidRPr="000519C4">
        <w:rPr>
          <w:rStyle w:val="Strong"/>
        </w:rPr>
        <w:t xml:space="preserve">: </w:t>
      </w:r>
      <w:r w:rsidR="00D24157" w:rsidRPr="000519C4">
        <w:rPr>
          <w:rStyle w:val="Strong"/>
          <w:b w:val="0"/>
          <w:bCs w:val="0"/>
        </w:rPr>
        <w:t xml:space="preserve">5 minutes </w:t>
      </w:r>
      <w:r w:rsidRPr="000519C4">
        <w:rPr>
          <w:rStyle w:val="Strong"/>
          <w:b w:val="0"/>
          <w:bCs w:val="0"/>
        </w:rPr>
        <w:t>ou plus</w:t>
      </w:r>
    </w:p>
    <w:p w14:paraId="237671D4" w14:textId="711F332E" w:rsidR="004368A4" w:rsidRPr="000519C4" w:rsidRDefault="00F070D8" w:rsidP="00B138D9">
      <w:pPr>
        <w:rPr>
          <w:rStyle w:val="Strong"/>
        </w:rPr>
      </w:pPr>
      <w:r w:rsidRPr="000519C4">
        <w:rPr>
          <w:rStyle w:val="Strong"/>
        </w:rPr>
        <w:t xml:space="preserve">Niveau de </w:t>
      </w:r>
      <w:r w:rsidR="00F138D1" w:rsidRPr="000519C4">
        <w:rPr>
          <w:rStyle w:val="Strong"/>
        </w:rPr>
        <w:t xml:space="preserve">la </w:t>
      </w:r>
      <w:r w:rsidRPr="000519C4">
        <w:rPr>
          <w:rStyle w:val="Strong"/>
        </w:rPr>
        <w:t>lecture</w:t>
      </w:r>
      <w:r w:rsidR="004368A4" w:rsidRPr="000519C4">
        <w:rPr>
          <w:rStyle w:val="Strong"/>
        </w:rPr>
        <w:t xml:space="preserve">: </w:t>
      </w:r>
      <w:r w:rsidR="007E71E0" w:rsidRPr="000519C4">
        <w:rPr>
          <w:rStyle w:val="Strong"/>
          <w:b w:val="0"/>
          <w:bCs w:val="0"/>
        </w:rPr>
        <w:t>8.8</w:t>
      </w:r>
    </w:p>
    <w:p w14:paraId="6D2BB396" w14:textId="77B7498F" w:rsidR="00D72EC9" w:rsidRPr="000519C4" w:rsidRDefault="00D72EC9" w:rsidP="00A56D6C">
      <w:pPr>
        <w:pStyle w:val="Heading2"/>
      </w:pPr>
      <w:r w:rsidRPr="000519C4">
        <w:t xml:space="preserve">A </w:t>
      </w:r>
      <w:r w:rsidR="004129D9" w:rsidRPr="000519C4">
        <w:t>propos</w:t>
      </w:r>
      <w:r w:rsidRPr="000519C4">
        <w:t xml:space="preserve"> du </w:t>
      </w:r>
      <w:r w:rsidR="004129D9" w:rsidRPr="000519C4">
        <w:t>projet</w:t>
      </w:r>
    </w:p>
    <w:p w14:paraId="5CECD3CD" w14:textId="7B393689" w:rsidR="009C130A" w:rsidRPr="000519C4" w:rsidRDefault="00045362" w:rsidP="0013120C">
      <w:r w:rsidRPr="000519C4">
        <w:t xml:space="preserve">L'intelligence artificielle (IA) est un outil </w:t>
      </w:r>
      <w:r w:rsidR="009C130A" w:rsidRPr="000519C4">
        <w:t>d’aide à la prise de</w:t>
      </w:r>
      <w:r w:rsidRPr="000519C4">
        <w:t xml:space="preserve"> décisions. Les systèmes d'IA peuvent t</w:t>
      </w:r>
      <w:r w:rsidR="006260E9" w:rsidRPr="000519C4">
        <w:t>raiter</w:t>
      </w:r>
      <w:r w:rsidRPr="000519C4">
        <w:t xml:space="preserve"> rapidement </w:t>
      </w:r>
      <w:r w:rsidR="000856FC" w:rsidRPr="000519C4">
        <w:t>de grandes quantités</w:t>
      </w:r>
      <w:r w:rsidRPr="000519C4">
        <w:t xml:space="preserve"> de données. Les systèmes de santé, la finance et les services publics </w:t>
      </w:r>
      <w:r w:rsidR="000856FC" w:rsidRPr="000519C4">
        <w:t>utilisent tous</w:t>
      </w:r>
      <w:r w:rsidRPr="000519C4">
        <w:t xml:space="preserve"> l'IA. L'IA facilite la prise de décision. Mais l'IA doit être é</w:t>
      </w:r>
      <w:r w:rsidR="00B03A35" w:rsidRPr="000519C4">
        <w:t>quitable, claire et accessible.</w:t>
      </w:r>
      <w:r w:rsidR="009C130A" w:rsidRPr="000519C4">
        <w:t xml:space="preserve"> </w:t>
      </w:r>
    </w:p>
    <w:p w14:paraId="669DE887" w14:textId="2290A03E" w:rsidR="00CC0368" w:rsidRPr="000519C4" w:rsidRDefault="0049395B" w:rsidP="0013120C">
      <w:r w:rsidRPr="000519C4">
        <w:t xml:space="preserve">L'IA semble complexe et difficile à comprendre. </w:t>
      </w:r>
      <w:r w:rsidR="00964F3A" w:rsidRPr="000519C4">
        <w:t xml:space="preserve">Les gens peuvent se méfier de l'IA parce que c’est nouveau pour eux. </w:t>
      </w:r>
      <w:r w:rsidRPr="000519C4">
        <w:t xml:space="preserve">Tout le monde mérite d'avoir accès à l'IA, </w:t>
      </w:r>
      <w:r w:rsidR="00964F3A" w:rsidRPr="000519C4">
        <w:t xml:space="preserve">y compris </w:t>
      </w:r>
      <w:r w:rsidRPr="000519C4">
        <w:t>les personnes en situation de handicap. Le rapport explique pourquoi l'IA doit être accessible et explicable.</w:t>
      </w:r>
    </w:p>
    <w:p w14:paraId="6E8DD9E6" w14:textId="6DE110D7" w:rsidR="006F63F6" w:rsidRPr="000519C4" w:rsidRDefault="0040096C" w:rsidP="00A56D6C">
      <w:pPr>
        <w:pStyle w:val="Heading2"/>
      </w:pPr>
      <w:r w:rsidRPr="000519C4">
        <w:lastRenderedPageBreak/>
        <w:t>Qu’avons-nous appris</w:t>
      </w:r>
      <w:r w:rsidR="009B2DD8" w:rsidRPr="000519C4">
        <w:t>?</w:t>
      </w:r>
    </w:p>
    <w:p w14:paraId="098194F1" w14:textId="3745B7DD" w:rsidR="008C4D63" w:rsidRPr="000519C4" w:rsidRDefault="00514CED" w:rsidP="00AB3033">
      <w:pPr>
        <w:pStyle w:val="Heading3"/>
      </w:pPr>
      <w:r w:rsidRPr="000519C4">
        <w:t>1</w:t>
      </w:r>
      <w:r w:rsidR="004822B2" w:rsidRPr="000519C4">
        <w:t>)</w:t>
      </w:r>
      <w:r w:rsidRPr="000519C4">
        <w:t xml:space="preserve"> </w:t>
      </w:r>
      <w:r w:rsidR="00D60D26" w:rsidRPr="000519C4">
        <w:t xml:space="preserve">L'IA peut prendre des décisions biaisées en matière de </w:t>
      </w:r>
      <w:r w:rsidR="00666373" w:rsidRPr="000519C4">
        <w:t>l’incapacité</w:t>
      </w:r>
    </w:p>
    <w:p w14:paraId="7A89A400" w14:textId="61BCC6EF" w:rsidR="008B115E" w:rsidRPr="000519C4" w:rsidRDefault="00104491" w:rsidP="0000212C">
      <w:r w:rsidRPr="000519C4">
        <w:t xml:space="preserve">L'IA apprend à partir de grands ensembles de données. Un ensemble de données </w:t>
      </w:r>
      <w:r w:rsidR="0000212C" w:rsidRPr="000519C4">
        <w:t xml:space="preserve">stocke </w:t>
      </w:r>
      <w:r w:rsidRPr="000519C4">
        <w:t>et organise des informations. Si un ensemble de données est biaisé, l'IA le recréera et le renforcera.</w:t>
      </w:r>
    </w:p>
    <w:p w14:paraId="56B81D12" w14:textId="6B6B53CA" w:rsidR="00156553" w:rsidRPr="000519C4" w:rsidRDefault="00522CE3" w:rsidP="00B25326">
      <w:r w:rsidRPr="000519C4">
        <w:t xml:space="preserve">C'est une préoccupation pour les personnes handicapées. En effet, il existe souvent peu de données sur le handicap, </w:t>
      </w:r>
      <w:r w:rsidR="0014367B" w:rsidRPr="000519C4">
        <w:t>voire aucune</w:t>
      </w:r>
      <w:r w:rsidRPr="000519C4">
        <w:t xml:space="preserve">. L'IA apprend </w:t>
      </w:r>
      <w:r w:rsidR="008D37E0" w:rsidRPr="000519C4">
        <w:t>en comblant</w:t>
      </w:r>
      <w:r w:rsidRPr="000519C4">
        <w:t xml:space="preserve"> ces lacunes dans les données sur le handicap. </w:t>
      </w:r>
    </w:p>
    <w:p w14:paraId="0B99E5DC" w14:textId="62843F64" w:rsidR="00522CE3" w:rsidRPr="000519C4" w:rsidRDefault="00522CE3" w:rsidP="00B25326">
      <w:pPr>
        <w:rPr>
          <w:b/>
        </w:rPr>
      </w:pPr>
      <w:r w:rsidRPr="000519C4">
        <w:t xml:space="preserve">Une IA discriminatoire à l'égard des personnes handicapées crée de nouveaux obstacles. Les obstacles peuvent être l'accès aux services, à l'emploi et aux soins de santé, si les </w:t>
      </w:r>
      <w:r w:rsidR="008A7E80" w:rsidRPr="000519C4">
        <w:t>concepteurs</w:t>
      </w:r>
      <w:r w:rsidRPr="000519C4">
        <w:t xml:space="preserve"> d'IA oublient l'accessibilité.</w:t>
      </w:r>
    </w:p>
    <w:p w14:paraId="34B9CCAF" w14:textId="3B26AD72" w:rsidR="00352FCB" w:rsidRPr="000519C4" w:rsidRDefault="004822B2" w:rsidP="00522CE3">
      <w:pPr>
        <w:pStyle w:val="Heading3"/>
      </w:pPr>
      <w:r w:rsidRPr="000519C4">
        <w:t xml:space="preserve">2) </w:t>
      </w:r>
      <w:r w:rsidR="00EB4A2F" w:rsidRPr="000519C4">
        <w:t>Les applications d'IA manquent de fonctions d'accessibilité</w:t>
      </w:r>
    </w:p>
    <w:p w14:paraId="46439B24" w14:textId="1369B781" w:rsidR="00E12FDC" w:rsidRPr="000519C4" w:rsidRDefault="00F80A1E" w:rsidP="00B25326">
      <w:r w:rsidRPr="000519C4">
        <w:t>L'IA doit être accessible à tous. Les outils d'IA doivent supprimer les obstacles déjà existants pour les personnes en situation de handicap. L'utilisation des principes de conception inclusive permet de s'assurer que tous les utilisateurs bénéficient de l'IA de la même manière.</w:t>
      </w:r>
    </w:p>
    <w:p w14:paraId="207F4FE2" w14:textId="2005256E" w:rsidR="00EC0394" w:rsidRPr="000519C4" w:rsidRDefault="008C0667" w:rsidP="00B25326">
      <w:pPr>
        <w:rPr>
          <w:b/>
        </w:rPr>
      </w:pPr>
      <w:r w:rsidRPr="000519C4">
        <w:t xml:space="preserve">Les personnes en situation de handicap </w:t>
      </w:r>
      <w:r w:rsidR="00F348A9" w:rsidRPr="000519C4">
        <w:t>doivent avoir recours à des</w:t>
      </w:r>
      <w:r w:rsidRPr="000519C4">
        <w:t xml:space="preserve"> outils d'IA accessibles. </w:t>
      </w:r>
      <w:r w:rsidR="00A3248B" w:rsidRPr="000519C4">
        <w:t>Il</w:t>
      </w:r>
      <w:r w:rsidRPr="000519C4">
        <w:t xml:space="preserve"> sera difficile </w:t>
      </w:r>
      <w:r w:rsidR="00A3248B" w:rsidRPr="000519C4">
        <w:t>d’</w:t>
      </w:r>
      <w:r w:rsidRPr="000519C4">
        <w:t>utiliser</w:t>
      </w:r>
      <w:r w:rsidR="00A3248B" w:rsidRPr="000519C4">
        <w:t xml:space="preserve"> l’IA</w:t>
      </w:r>
      <w:r w:rsidRPr="000519C4">
        <w:t xml:space="preserve"> si l'accessibilité n'est pas </w:t>
      </w:r>
      <w:r w:rsidRPr="000519C4">
        <w:lastRenderedPageBreak/>
        <w:t>incluse. Les créateurs d'IA devraient accorder la priorité à l'accessibilité. L'accessibilité doit être intégrée dès le début de chaque nouvelle idée d'IA.</w:t>
      </w:r>
    </w:p>
    <w:p w14:paraId="6894C84F" w14:textId="1F9729BB" w:rsidR="00F15B79" w:rsidRPr="000519C4" w:rsidRDefault="004822B2" w:rsidP="00AB3033">
      <w:pPr>
        <w:pStyle w:val="Heading3"/>
      </w:pPr>
      <w:r w:rsidRPr="000519C4">
        <w:t>3</w:t>
      </w:r>
      <w:r w:rsidR="008F47B7" w:rsidRPr="000519C4">
        <w:t xml:space="preserve">) </w:t>
      </w:r>
      <w:r w:rsidR="00571301" w:rsidRPr="000519C4">
        <w:t>Les décisions en ce qui concerne l'IA pourraient manquer de transparence</w:t>
      </w:r>
    </w:p>
    <w:p w14:paraId="50869614" w14:textId="4C9881C8" w:rsidR="004911A5" w:rsidRPr="00425708" w:rsidRDefault="004911A5" w:rsidP="00BD78DF">
      <w:r w:rsidRPr="000519C4">
        <w:t xml:space="preserve">Les gens considèrent souvent les modèles d'IA comme des « boîtes noires ». </w:t>
      </w:r>
      <w:r w:rsidR="00F453EF" w:rsidRPr="000519C4">
        <w:t>Elles</w:t>
      </w:r>
      <w:r w:rsidRPr="000519C4">
        <w:t xml:space="preserve"> </w:t>
      </w:r>
      <w:r w:rsidR="00F453EF" w:rsidRPr="000519C4">
        <w:t>dissimulent</w:t>
      </w:r>
      <w:r w:rsidRPr="000519C4">
        <w:t xml:space="preserve"> le fonctionnement interne de la technologie. Les utilisateurs ne connaissent que les données d'entrée et le résultat. Cela rend les décisions prises par l'IA difficiles à comprendre. </w:t>
      </w:r>
      <w:r w:rsidR="00F47B03" w:rsidRPr="000519C4">
        <w:t>Le fait de r</w:t>
      </w:r>
      <w:r w:rsidRPr="000519C4">
        <w:t xml:space="preserve">emettre en question ou </w:t>
      </w:r>
      <w:r w:rsidR="00F47B03" w:rsidRPr="000519C4">
        <w:t xml:space="preserve">de </w:t>
      </w:r>
      <w:r w:rsidRPr="000519C4">
        <w:t>contester une décision prise par l'IA permet de la rendre plus claire et plus responsable.</w:t>
      </w:r>
    </w:p>
    <w:p w14:paraId="6AF11C57" w14:textId="529830D9" w:rsidR="00F02DAB" w:rsidRPr="000519C4" w:rsidRDefault="0079547A" w:rsidP="009264FB">
      <w:pPr>
        <w:pStyle w:val="Heading4"/>
      </w:pPr>
      <w:r w:rsidRPr="000519C4">
        <w:t>Image : Modèle de boîte noire de l'intelligence artificielle</w:t>
      </w:r>
    </w:p>
    <w:p w14:paraId="11DC6C8D" w14:textId="1BC80921" w:rsidR="009E2C54" w:rsidRPr="000519C4" w:rsidRDefault="000519C4" w:rsidP="00AB3033">
      <w:r w:rsidRPr="000519C4">
        <w:rPr>
          <w:noProof/>
        </w:rPr>
        <w:drawing>
          <wp:inline distT="0" distB="0" distL="0" distR="0" wp14:anchorId="6412F387" wp14:editId="50248B7E">
            <wp:extent cx="5943600" cy="3343275"/>
            <wp:effectExtent l="0" t="0" r="0" b="9525"/>
            <wp:docPr id="923167916" name="Picture 2" descr="flèche bleue d'entrée se déplaçant de gauche à droite dans une boîte noire et flèche rouge sortant de la boîte noire vers la droite - résultats intitulée sor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67916" name="Picture 2" descr="flèche bleue d'entrée se déplaçant de gauche à droite dans une boîte noire et flèche rouge sortant de la boîte noire vers la droite - résultats intitulée sortie."/>
                    <pic:cNvPicPr/>
                  </pic:nvPicPr>
                  <pic:blipFill>
                    <a:blip r:embed="rId7">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33F6998D" w14:textId="26A3BDFD" w:rsidR="00B075B0" w:rsidRPr="000519C4" w:rsidRDefault="00F8724F" w:rsidP="00AB3033">
      <w:pPr>
        <w:pStyle w:val="Heading3"/>
      </w:pPr>
      <w:r w:rsidRPr="000519C4">
        <w:lastRenderedPageBreak/>
        <w:t>4</w:t>
      </w:r>
      <w:r w:rsidR="00B075B0" w:rsidRPr="000519C4">
        <w:t xml:space="preserve">) </w:t>
      </w:r>
      <w:r w:rsidR="00AE3426" w:rsidRPr="000519C4">
        <w:t xml:space="preserve">Une </w:t>
      </w:r>
      <w:r w:rsidR="00BA7A80" w:rsidRPr="000519C4">
        <w:t xml:space="preserve">IA équitable et responsable </w:t>
      </w:r>
      <w:r w:rsidR="00AE3426" w:rsidRPr="000519C4">
        <w:t>doit être</w:t>
      </w:r>
      <w:r w:rsidR="00BA7A80" w:rsidRPr="000519C4">
        <w:t xml:space="preserve"> explicable</w:t>
      </w:r>
    </w:p>
    <w:p w14:paraId="61E6B9A3" w14:textId="2062C6B8" w:rsidR="00BA33B4" w:rsidRPr="000519C4" w:rsidRDefault="006D74FC" w:rsidP="00BB072E">
      <w:r w:rsidRPr="000519C4">
        <w:t>Les systèmes d'IA d</w:t>
      </w:r>
      <w:r w:rsidR="00BA33B4" w:rsidRPr="000519C4">
        <w:t>oivent</w:t>
      </w:r>
      <w:r w:rsidRPr="000519C4">
        <w:t xml:space="preserve"> expliquer comment ils </w:t>
      </w:r>
      <w:r w:rsidR="0099412D" w:rsidRPr="000519C4">
        <w:t>prennent</w:t>
      </w:r>
      <w:r w:rsidRPr="000519C4">
        <w:t xml:space="preserve"> leurs décisions. Ces </w:t>
      </w:r>
      <w:r w:rsidR="0099412D" w:rsidRPr="000519C4">
        <w:t>explications doivent être faciles à comprendre</w:t>
      </w:r>
      <w:r w:rsidRPr="000519C4">
        <w:t xml:space="preserve">. Les personnes ayant un handicap </w:t>
      </w:r>
      <w:r w:rsidR="007537EE" w:rsidRPr="000519C4">
        <w:t>traitent</w:t>
      </w:r>
      <w:r w:rsidRPr="000519C4">
        <w:t xml:space="preserve"> l'information de manière différente. </w:t>
      </w:r>
      <w:r w:rsidR="007537EE" w:rsidRPr="000519C4">
        <w:t>Voici pourquoi</w:t>
      </w:r>
      <w:r w:rsidRPr="000519C4">
        <w:t xml:space="preserve"> les explications doivent être présentées dans des formats accessibles. Par exemple, en utilisant un texte adapté aux lecteurs d'écran et un langage simple.</w:t>
      </w:r>
    </w:p>
    <w:p w14:paraId="08A75DDA" w14:textId="6EB98539" w:rsidR="00261E08" w:rsidRPr="000519C4" w:rsidRDefault="002879B1" w:rsidP="005E37B8">
      <w:pPr>
        <w:pStyle w:val="Heading3"/>
      </w:pPr>
      <w:r w:rsidRPr="000519C4">
        <w:t>5</w:t>
      </w:r>
      <w:r w:rsidR="00B075B0" w:rsidRPr="000519C4">
        <w:t>)</w:t>
      </w:r>
      <w:r w:rsidR="008B0CB7" w:rsidRPr="000519C4">
        <w:t xml:space="preserve"> </w:t>
      </w:r>
      <w:r w:rsidR="00CF74CB" w:rsidRPr="000519C4">
        <w:t>Les explications de l'IA doivent s'adapter à différents publics</w:t>
      </w:r>
    </w:p>
    <w:p w14:paraId="77D93F7A" w14:textId="3DDEEF13" w:rsidR="006738EA" w:rsidRPr="000519C4" w:rsidRDefault="00077C02" w:rsidP="00BB072E">
      <w:r w:rsidRPr="000519C4">
        <w:t xml:space="preserve">Les explications </w:t>
      </w:r>
      <w:r w:rsidR="006738EA" w:rsidRPr="000519C4">
        <w:t>relatives à</w:t>
      </w:r>
      <w:r w:rsidRPr="000519C4">
        <w:t xml:space="preserve"> l'IA doivent s'adapter aux utilisateurs. Elles peuvent être </w:t>
      </w:r>
      <w:r w:rsidR="006738EA" w:rsidRPr="000519C4">
        <w:t xml:space="preserve">techniques </w:t>
      </w:r>
      <w:r w:rsidRPr="000519C4">
        <w:t>pour les experts. Mais elles doivent être claires et simples pour tous les utilisateurs.</w:t>
      </w:r>
    </w:p>
    <w:p w14:paraId="78AF2D0A" w14:textId="762B24BD" w:rsidR="002879B1" w:rsidRPr="000519C4" w:rsidRDefault="002879B1" w:rsidP="00AB3033">
      <w:pPr>
        <w:pStyle w:val="Heading3"/>
      </w:pPr>
      <w:r w:rsidRPr="000519C4">
        <w:t xml:space="preserve">6) </w:t>
      </w:r>
      <w:r w:rsidR="00E94CDD" w:rsidRPr="000519C4">
        <w:t>Le manque d'explications de l'IA mène à la méfiance</w:t>
      </w:r>
    </w:p>
    <w:p w14:paraId="22BE4158" w14:textId="79530A4A" w:rsidR="00586542" w:rsidRPr="000519C4" w:rsidRDefault="00586542" w:rsidP="00BB072E">
      <w:r w:rsidRPr="000519C4">
        <w:t xml:space="preserve">Les gens utilisent l'IA pour prendre des décisions concernant l'approbation de prêts, l'embauche ou le diagnostic d'une maladie. </w:t>
      </w:r>
      <w:r w:rsidR="00E6173D" w:rsidRPr="000519C4">
        <w:t>Ils doivent</w:t>
      </w:r>
      <w:r w:rsidRPr="000519C4">
        <w:t xml:space="preserve"> comprendre comment l'IA prend ses décisions. Si l'IA prend des décisions </w:t>
      </w:r>
      <w:r w:rsidR="00E6173D" w:rsidRPr="000519C4">
        <w:t>qui les concernent, les gens</w:t>
      </w:r>
      <w:r w:rsidRPr="000519C4">
        <w:t xml:space="preserve"> ont le droit de savoir.</w:t>
      </w:r>
    </w:p>
    <w:p w14:paraId="33EBAFE1" w14:textId="77777777" w:rsidR="00125169" w:rsidRPr="000519C4" w:rsidRDefault="00125169" w:rsidP="00BB072E"/>
    <w:p w14:paraId="377AD315" w14:textId="77777777" w:rsidR="006738EA" w:rsidRPr="000519C4" w:rsidRDefault="006738EA" w:rsidP="00BB072E">
      <w:pPr>
        <w:rPr>
          <w:b/>
          <w:i/>
        </w:rPr>
      </w:pPr>
    </w:p>
    <w:p w14:paraId="5928C263" w14:textId="17BFBD58" w:rsidR="002977D8" w:rsidRPr="000519C4" w:rsidRDefault="00684D4B" w:rsidP="00AB3033">
      <w:pPr>
        <w:pStyle w:val="Heading2"/>
      </w:pPr>
      <w:r w:rsidRPr="000519C4">
        <w:lastRenderedPageBreak/>
        <w:t>Les recommandations</w:t>
      </w:r>
      <w:r w:rsidR="002977D8" w:rsidRPr="000519C4">
        <w:t>:</w:t>
      </w:r>
    </w:p>
    <w:p w14:paraId="5AC2CDEC" w14:textId="3DBCC3A8" w:rsidR="00F80815" w:rsidRPr="000519C4" w:rsidRDefault="00895E20" w:rsidP="00AB3033">
      <w:pPr>
        <w:pStyle w:val="Heading3"/>
      </w:pPr>
      <w:r w:rsidRPr="000519C4">
        <w:t>1)</w:t>
      </w:r>
      <w:r w:rsidR="00F80815" w:rsidRPr="000519C4">
        <w:t xml:space="preserve"> </w:t>
      </w:r>
      <w:r w:rsidR="00931998" w:rsidRPr="000519C4">
        <w:t>Améliorer la transparence en utilisant des techniques d'IA explicable (IAX)</w:t>
      </w:r>
    </w:p>
    <w:p w14:paraId="464264EB" w14:textId="777AAA20" w:rsidR="001F6D37" w:rsidRPr="000519C4" w:rsidRDefault="00972771" w:rsidP="00BB072E">
      <w:r w:rsidRPr="000519C4">
        <w:t>Les créateurs d'IA d</w:t>
      </w:r>
      <w:r w:rsidR="001F6D37" w:rsidRPr="000519C4">
        <w:t>oivent</w:t>
      </w:r>
      <w:r w:rsidRPr="000519C4">
        <w:t xml:space="preserve"> concevoir des systèmes qui expliquent clairement les décisions </w:t>
      </w:r>
      <w:r w:rsidR="00E00D82" w:rsidRPr="000519C4">
        <w:t>prises par</w:t>
      </w:r>
      <w:r w:rsidRPr="000519C4">
        <w:t xml:space="preserve"> l'IA. Cela inclut l'utilisation de l'IA explicable (XAI). L'IA explicable (XAI) permet aux utilisateurs de comprendre la logique </w:t>
      </w:r>
      <w:r w:rsidR="00B5748C" w:rsidRPr="000519C4">
        <w:t>sous</w:t>
      </w:r>
      <w:r w:rsidR="00C77535" w:rsidRPr="000519C4">
        <w:t>-</w:t>
      </w:r>
      <w:r w:rsidR="00B5748C" w:rsidRPr="000519C4">
        <w:t xml:space="preserve"> jacente</w:t>
      </w:r>
      <w:r w:rsidRPr="000519C4">
        <w:t xml:space="preserve"> </w:t>
      </w:r>
      <w:r w:rsidR="00B5748C" w:rsidRPr="000519C4">
        <w:t>aux</w:t>
      </w:r>
      <w:r w:rsidRPr="000519C4">
        <w:t xml:space="preserve"> décisions de l'IA. Les méthodes d'IAX peuvent </w:t>
      </w:r>
      <w:r w:rsidR="00A03F82" w:rsidRPr="000519C4">
        <w:t>esquisser</w:t>
      </w:r>
      <w:r w:rsidRPr="000519C4">
        <w:t xml:space="preserve"> le cheminement d'une décision d'IA ou fournir des explications étape par étape. L'objectif est d'aider les utilisateurs à comprendre la logique de l'IA.</w:t>
      </w:r>
    </w:p>
    <w:p w14:paraId="21AF5D77" w14:textId="2AEAC717" w:rsidR="00793BF0" w:rsidRPr="000519C4" w:rsidRDefault="00793BF0" w:rsidP="00AB3033">
      <w:pPr>
        <w:pStyle w:val="Heading3"/>
      </w:pPr>
      <w:r w:rsidRPr="000519C4">
        <w:t xml:space="preserve">2) </w:t>
      </w:r>
      <w:r w:rsidR="00797D1E" w:rsidRPr="000519C4">
        <w:t xml:space="preserve">L'équité dans l'IA doit être une priorité </w:t>
      </w:r>
      <w:r w:rsidR="001A241B" w:rsidRPr="000519C4">
        <w:t>absolue</w:t>
      </w:r>
    </w:p>
    <w:p w14:paraId="6EC8D482" w14:textId="5FA7A568" w:rsidR="001A241B" w:rsidRPr="000519C4" w:rsidRDefault="001C1A37" w:rsidP="00171D3F">
      <w:r w:rsidRPr="000519C4">
        <w:t>L'équité est importante pour les personnes en situation de handicap. Les modèles d'IA biaisés peuvent rendre le processus d</w:t>
      </w:r>
      <w:r w:rsidR="001A241B" w:rsidRPr="000519C4">
        <w:t>e recrutement</w:t>
      </w:r>
      <w:r w:rsidRPr="000519C4">
        <w:t xml:space="preserve"> </w:t>
      </w:r>
      <w:r w:rsidR="001A241B" w:rsidRPr="000519C4">
        <w:t>injuste</w:t>
      </w:r>
      <w:r w:rsidRPr="000519C4">
        <w:t>. Ils peuvent également refuser des services ou donner une image erronée des personnes lorsqu'il s'agit de prendre des décisions. Des évaluations indépendantes peuvent contribuer à réduire les discriminations. Les évaluations par des tiers favorisent l'équité et la responsabilité dans le secteur de l'intelligence artificielle.</w:t>
      </w:r>
    </w:p>
    <w:p w14:paraId="16F22723" w14:textId="05F67DE3" w:rsidR="00793BF0" w:rsidRPr="000519C4" w:rsidRDefault="00793BF0" w:rsidP="00AB3033">
      <w:pPr>
        <w:pStyle w:val="Heading3"/>
      </w:pPr>
      <w:r w:rsidRPr="000519C4">
        <w:t xml:space="preserve">3) </w:t>
      </w:r>
      <w:r w:rsidR="00C16A4A" w:rsidRPr="000519C4">
        <w:t>Rendre plus accessibles les systèmes d'IA</w:t>
      </w:r>
    </w:p>
    <w:p w14:paraId="16DB4651" w14:textId="77777777" w:rsidR="008630A4" w:rsidRPr="000519C4" w:rsidRDefault="008630A4" w:rsidP="00171D3F"/>
    <w:p w14:paraId="341009BA" w14:textId="77777777" w:rsidR="008630A4" w:rsidRPr="000519C4" w:rsidRDefault="008630A4" w:rsidP="00171D3F"/>
    <w:p w14:paraId="6FC57467" w14:textId="77777777" w:rsidR="008630A4" w:rsidRPr="000519C4" w:rsidRDefault="008630A4" w:rsidP="00171D3F"/>
    <w:p w14:paraId="41F548A1" w14:textId="3952D44A" w:rsidR="008630A4" w:rsidRPr="000519C4" w:rsidRDefault="0011743B" w:rsidP="00171D3F">
      <w:r w:rsidRPr="000519C4">
        <w:t xml:space="preserve">Les outils d'IA doivent respecter les règles d'accessibilité. Les Règles pour l'accessibilité des contenus Web (WCAG) </w:t>
      </w:r>
      <w:r w:rsidR="00965A54" w:rsidRPr="000519C4">
        <w:t xml:space="preserve">en sont </w:t>
      </w:r>
      <w:r w:rsidRPr="000519C4">
        <w:t xml:space="preserve">un exemple. Elles aident les personnes en situation de handicap à accéder aux outils numériques. En autorisant les commandes vocales, la compatibilité avec les lecteurs d'écran et l'ajustement de la taille des polices, les systèmes d'IA deviennent plus accessibles. Les </w:t>
      </w:r>
      <w:r w:rsidR="00E53653" w:rsidRPr="000519C4">
        <w:t>concepteurs</w:t>
      </w:r>
      <w:r w:rsidRPr="000519C4">
        <w:t xml:space="preserve"> créent des systèmes plus inclusifs s'ils créent des systèmes d'intelligence artificielle accessibles.</w:t>
      </w:r>
    </w:p>
    <w:p w14:paraId="07DD9FB9" w14:textId="5246FC2A" w:rsidR="00552BEB" w:rsidRPr="000519C4" w:rsidRDefault="00552BEB" w:rsidP="00AB3033">
      <w:pPr>
        <w:pStyle w:val="Heading3"/>
      </w:pPr>
      <w:r w:rsidRPr="000519C4">
        <w:t xml:space="preserve">4) </w:t>
      </w:r>
      <w:r w:rsidR="00807FE8" w:rsidRPr="000519C4">
        <w:t>Tester des besoins divers lors du développement de l'IA</w:t>
      </w:r>
    </w:p>
    <w:p w14:paraId="50D03C1E" w14:textId="22CBF9A1" w:rsidR="00D60A80" w:rsidRPr="000519C4" w:rsidRDefault="00CB0367" w:rsidP="00171D3F">
      <w:r w:rsidRPr="000519C4">
        <w:t>Inclure des personnes en situation de handicap et des experts en accessibilité lors de la conception et de l'essai des outils d'IA. Les tests avec les utilisateurs permettent de s'assurer que les systèmes d'IA répondent à des besoins divers</w:t>
      </w:r>
      <w:r w:rsidR="00D60A80" w:rsidRPr="000519C4">
        <w:t>ifiés</w:t>
      </w:r>
      <w:r w:rsidRPr="000519C4">
        <w:t xml:space="preserve">. </w:t>
      </w:r>
      <w:r w:rsidR="00D60A80" w:rsidRPr="000519C4">
        <w:t>Les commentaires</w:t>
      </w:r>
      <w:r w:rsidRPr="000519C4">
        <w:t xml:space="preserve"> immédiat</w:t>
      </w:r>
      <w:r w:rsidR="00D60A80" w:rsidRPr="000519C4">
        <w:t>s</w:t>
      </w:r>
      <w:r w:rsidRPr="000519C4">
        <w:t xml:space="preserve"> permet</w:t>
      </w:r>
      <w:r w:rsidR="00D60A80" w:rsidRPr="000519C4">
        <w:t>tent</w:t>
      </w:r>
      <w:r w:rsidRPr="000519C4">
        <w:t xml:space="preserve"> de repérer les obstacles. Les experts peuvent rapidement suggérer des améliorations. Les personnes ayant une expérience vécue peuvent apporter des solutions détaillées. Ces solutions ne sont souvent pas évidentes à comprendre pour les </w:t>
      </w:r>
      <w:r w:rsidR="006B3EDE" w:rsidRPr="000519C4">
        <w:t>concepteurs</w:t>
      </w:r>
      <w:r w:rsidRPr="000519C4">
        <w:t xml:space="preserve"> d'IA.</w:t>
      </w:r>
    </w:p>
    <w:p w14:paraId="75AFAC5B" w14:textId="71C76B2B" w:rsidR="00E93A9A" w:rsidRPr="000519C4" w:rsidRDefault="00552BEB" w:rsidP="00887D53">
      <w:pPr>
        <w:pStyle w:val="Heading3"/>
      </w:pPr>
      <w:r w:rsidRPr="000519C4">
        <w:lastRenderedPageBreak/>
        <w:t xml:space="preserve">5) </w:t>
      </w:r>
      <w:r w:rsidR="00654D50" w:rsidRPr="000519C4">
        <w:t xml:space="preserve">Permettre aux utilisateurs d'ajuster les paramètres </w:t>
      </w:r>
      <w:r w:rsidR="00887D53" w:rsidRPr="000519C4">
        <w:t>en fonction de</w:t>
      </w:r>
      <w:r w:rsidR="00654D50" w:rsidRPr="000519C4">
        <w:t xml:space="preserve"> leurs propres besoins </w:t>
      </w:r>
      <w:r w:rsidR="00887D53" w:rsidRPr="000519C4">
        <w:t xml:space="preserve">en matière </w:t>
      </w:r>
      <w:r w:rsidR="00654D50" w:rsidRPr="000519C4">
        <w:t>d'accessibilité</w:t>
      </w:r>
    </w:p>
    <w:p w14:paraId="4EBBA21E" w14:textId="0E019563" w:rsidR="00410FEE" w:rsidRPr="000519C4" w:rsidRDefault="00410FEE" w:rsidP="00171D3F">
      <w:r w:rsidRPr="000519C4">
        <w:t>Fournir des interfaces adaptatives. Une interface adaptative améliore la facilité d'utilisation. Un grand public bénéficie d'interfaces adaptatives et faciles à utiliser.</w:t>
      </w:r>
    </w:p>
    <w:p w14:paraId="5AC845B2" w14:textId="77777777" w:rsidR="000642A0" w:rsidRPr="000519C4" w:rsidRDefault="000642A0" w:rsidP="00171D3F">
      <w:pPr>
        <w:rPr>
          <w:b/>
        </w:rPr>
      </w:pPr>
    </w:p>
    <w:p w14:paraId="73AB75E4" w14:textId="50CDF63D" w:rsidR="00552BEB" w:rsidRPr="000519C4" w:rsidRDefault="00552BEB" w:rsidP="00031A3F">
      <w:pPr>
        <w:pStyle w:val="Heading3"/>
      </w:pPr>
      <w:r w:rsidRPr="000519C4">
        <w:t xml:space="preserve">6) </w:t>
      </w:r>
      <w:r w:rsidR="00B06288" w:rsidRPr="000519C4">
        <w:t xml:space="preserve">Les gouvernements créent des règlements pour </w:t>
      </w:r>
      <w:r w:rsidR="00F00315" w:rsidRPr="000519C4">
        <w:t>rendre</w:t>
      </w:r>
      <w:r w:rsidR="00B06288" w:rsidRPr="000519C4">
        <w:t xml:space="preserve"> l'IA équitable, explicable et accessible</w:t>
      </w:r>
    </w:p>
    <w:p w14:paraId="0BD5D467" w14:textId="37E000FB" w:rsidR="00EE31EB" w:rsidRPr="000519C4" w:rsidRDefault="00D32695" w:rsidP="006E701F">
      <w:r w:rsidRPr="000519C4">
        <w:t xml:space="preserve">Les gouvernements jouent un rôle essentiel </w:t>
      </w:r>
      <w:r w:rsidR="00915F2D" w:rsidRPr="000519C4">
        <w:t>afin d’établir des</w:t>
      </w:r>
      <w:r w:rsidRPr="000519C4">
        <w:t xml:space="preserve"> normes. Certains pays ont déjà adopté des </w:t>
      </w:r>
      <w:r w:rsidR="00915F2D" w:rsidRPr="000519C4">
        <w:t>lignes directrices</w:t>
      </w:r>
      <w:r w:rsidRPr="000519C4">
        <w:t xml:space="preserve"> ou des lois </w:t>
      </w:r>
      <w:r w:rsidR="00915F2D" w:rsidRPr="000519C4">
        <w:t>en matière d</w:t>
      </w:r>
      <w:r w:rsidRPr="000519C4">
        <w:t xml:space="preserve">'éthique de l'IA. Des politiques plus strictes peuvent protéger les </w:t>
      </w:r>
      <w:r w:rsidR="00615450" w:rsidRPr="000519C4">
        <w:t>personnes</w:t>
      </w:r>
      <w:r w:rsidRPr="000519C4">
        <w:t xml:space="preserve"> contre les préjugés des systèmes d'IA.</w:t>
      </w:r>
    </w:p>
    <w:p w14:paraId="1FB93E59" w14:textId="64B350AF" w:rsidR="005D63F7" w:rsidRPr="000519C4" w:rsidRDefault="005D63F7" w:rsidP="006E701F">
      <w:r w:rsidRPr="000519C4">
        <w:t xml:space="preserve">Les entreprises doivent </w:t>
      </w:r>
      <w:r w:rsidR="002C4232" w:rsidRPr="000519C4">
        <w:t>respecter les</w:t>
      </w:r>
      <w:r w:rsidRPr="000519C4">
        <w:t xml:space="preserve"> règles qui </w:t>
      </w:r>
      <w:r w:rsidR="004875DB" w:rsidRPr="000519C4">
        <w:t>leur imposent</w:t>
      </w:r>
      <w:r w:rsidRPr="000519C4">
        <w:rPr>
          <w:b/>
        </w:rPr>
        <w:t> :</w:t>
      </w:r>
    </w:p>
    <w:p w14:paraId="20999D86" w14:textId="38C523DC" w:rsidR="005D63F7" w:rsidRPr="000519C4" w:rsidRDefault="005D63F7" w:rsidP="006E701F">
      <w:pPr>
        <w:pStyle w:val="ListParagraph"/>
        <w:numPr>
          <w:ilvl w:val="0"/>
          <w:numId w:val="7"/>
        </w:numPr>
      </w:pPr>
      <w:r w:rsidRPr="000519C4">
        <w:t>d'expliquer le fonctionnement de leurs modèles d'IA</w:t>
      </w:r>
    </w:p>
    <w:p w14:paraId="403CD234" w14:textId="63099732" w:rsidR="005D63F7" w:rsidRPr="000519C4" w:rsidRDefault="004875DB" w:rsidP="006E701F">
      <w:pPr>
        <w:pStyle w:val="ListParagraph"/>
        <w:numPr>
          <w:ilvl w:val="0"/>
          <w:numId w:val="7"/>
        </w:numPr>
      </w:pPr>
      <w:r w:rsidRPr="000519C4">
        <w:t xml:space="preserve">de </w:t>
      </w:r>
      <w:r w:rsidR="005D63F7" w:rsidRPr="000519C4">
        <w:t>vérifier l'impact de leurs modèles d'IA, et</w:t>
      </w:r>
    </w:p>
    <w:p w14:paraId="247A2248" w14:textId="05929592" w:rsidR="005D63F7" w:rsidRPr="000519C4" w:rsidRDefault="004875DB" w:rsidP="006E701F">
      <w:pPr>
        <w:pStyle w:val="ListParagraph"/>
        <w:numPr>
          <w:ilvl w:val="0"/>
          <w:numId w:val="7"/>
        </w:numPr>
        <w:rPr>
          <w:b/>
        </w:rPr>
      </w:pPr>
      <w:r w:rsidRPr="000519C4">
        <w:t xml:space="preserve">de </w:t>
      </w:r>
      <w:r w:rsidR="005D63F7" w:rsidRPr="000519C4">
        <w:t>mettre en place des mesures pour prévenir la discrimination.</w:t>
      </w:r>
    </w:p>
    <w:p w14:paraId="2D2E5A70" w14:textId="71C07F54" w:rsidR="00652D12" w:rsidRPr="000519C4" w:rsidRDefault="00652D12" w:rsidP="005D63F7">
      <w:pPr>
        <w:pStyle w:val="Heading3"/>
      </w:pPr>
      <w:r w:rsidRPr="000519C4">
        <w:t xml:space="preserve">7) </w:t>
      </w:r>
      <w:r w:rsidR="006F5399" w:rsidRPr="000519C4">
        <w:t xml:space="preserve">Promouvoir </w:t>
      </w:r>
      <w:r w:rsidR="003C219D" w:rsidRPr="000519C4">
        <w:t xml:space="preserve">la littératie </w:t>
      </w:r>
      <w:r w:rsidR="005E33B8" w:rsidRPr="000519C4">
        <w:t>en mati</w:t>
      </w:r>
      <w:r w:rsidR="00343284" w:rsidRPr="000519C4">
        <w:t xml:space="preserve">ère </w:t>
      </w:r>
      <w:r w:rsidR="003C219D" w:rsidRPr="000519C4">
        <w:t>d’IA au Canada</w:t>
      </w:r>
    </w:p>
    <w:p w14:paraId="4EE5D223" w14:textId="1CD3B91C" w:rsidR="00785D9C" w:rsidRPr="000519C4" w:rsidRDefault="00A759E0" w:rsidP="006E701F">
      <w:r w:rsidRPr="000519C4">
        <w:t xml:space="preserve">Les organisations devraient former </w:t>
      </w:r>
      <w:r w:rsidR="00785D9C" w:rsidRPr="000519C4">
        <w:t>tout</w:t>
      </w:r>
      <w:r w:rsidRPr="000519C4">
        <w:t xml:space="preserve"> leur personnel à l'IA. La maîtrise de l'IA permet de comprendre et d'utiliser les outils d'IA. Il s'agit de connaître </w:t>
      </w:r>
      <w:r w:rsidRPr="000519C4">
        <w:lastRenderedPageBreak/>
        <w:t xml:space="preserve">les forces et les limites de l'IA. La connaissance de l'IA aide les utilisateurs à détecter les informations erronées et les préjugés. Les gens </w:t>
      </w:r>
      <w:r w:rsidR="00C36FF8" w:rsidRPr="000519C4">
        <w:t>savent comment</w:t>
      </w:r>
      <w:r w:rsidRPr="000519C4">
        <w:t xml:space="preserve"> protéger leurs données personnelles et utiliser l'IA dans leur vie quotidienne. Il s'agit notamment de s'adapter aux évolutions futures de la société et de la technologie. Une connaissance approfondie de l'IA implique d'être capable d'évaluer et de créer des modèles d'IA.</w:t>
      </w:r>
    </w:p>
    <w:p w14:paraId="07F30EF7" w14:textId="7D8DF1B7" w:rsidR="00DC6DD7" w:rsidRPr="000519C4" w:rsidRDefault="00343284" w:rsidP="000F7C6E">
      <w:r w:rsidRPr="000519C4">
        <w:t xml:space="preserve">La formation </w:t>
      </w:r>
      <w:r w:rsidR="00E660C8" w:rsidRPr="000519C4">
        <w:t xml:space="preserve">de l’littératie en matière </w:t>
      </w:r>
      <w:r w:rsidR="005B7CF1" w:rsidRPr="000519C4">
        <w:t xml:space="preserve">d’IA </w:t>
      </w:r>
      <w:r w:rsidR="006F74B9" w:rsidRPr="000519C4">
        <w:t xml:space="preserve">devrait promouvoir l'utilisation de l'IA. </w:t>
      </w:r>
      <w:r w:rsidR="00D65944" w:rsidRPr="000519C4">
        <w:t>La formation peut porter sur :</w:t>
      </w:r>
    </w:p>
    <w:p w14:paraId="0DF537CF" w14:textId="2EE22F3C" w:rsidR="00614122" w:rsidRPr="000519C4" w:rsidRDefault="00614122" w:rsidP="000F7C6E">
      <w:pPr>
        <w:pStyle w:val="ListParagraph"/>
        <w:numPr>
          <w:ilvl w:val="0"/>
          <w:numId w:val="9"/>
        </w:numPr>
      </w:pPr>
      <w:r w:rsidRPr="000519C4">
        <w:t>l'utilisation responsable de l'IA</w:t>
      </w:r>
    </w:p>
    <w:p w14:paraId="489E9E4F" w14:textId="49D84FFB" w:rsidR="00614122" w:rsidRPr="000519C4" w:rsidRDefault="00614122" w:rsidP="000F7C6E">
      <w:pPr>
        <w:pStyle w:val="ListParagraph"/>
        <w:numPr>
          <w:ilvl w:val="0"/>
          <w:numId w:val="9"/>
        </w:numPr>
      </w:pPr>
      <w:r w:rsidRPr="000519C4">
        <w:t>l'interprétation précise des informations fournies par l'IA.</w:t>
      </w:r>
    </w:p>
    <w:p w14:paraId="6A2F3196" w14:textId="03EC63C6" w:rsidR="009C37B9" w:rsidRPr="000519C4" w:rsidRDefault="009C37B9" w:rsidP="000F7C6E">
      <w:r w:rsidRPr="000519C4">
        <w:t>La population</w:t>
      </w:r>
      <w:r w:rsidR="004739F9" w:rsidRPr="000519C4">
        <w:t xml:space="preserve"> canadien</w:t>
      </w:r>
      <w:r w:rsidRPr="000519C4">
        <w:t>ne</w:t>
      </w:r>
      <w:r w:rsidR="004739F9" w:rsidRPr="000519C4">
        <w:t xml:space="preserve"> a besoin de </w:t>
      </w:r>
      <w:r w:rsidRPr="000519C4">
        <w:t>connaissance</w:t>
      </w:r>
      <w:r w:rsidR="004739F9" w:rsidRPr="000519C4">
        <w:t xml:space="preserve"> en matière d'IA. La formation en matière d'IA aide les </w:t>
      </w:r>
      <w:r w:rsidRPr="000519C4">
        <w:t>personnes</w:t>
      </w:r>
      <w:r w:rsidR="004739F9" w:rsidRPr="000519C4">
        <w:t xml:space="preserve"> à comprendre leurs droits dans le cadre des décisions </w:t>
      </w:r>
      <w:r w:rsidRPr="000519C4">
        <w:t xml:space="preserve">foncées sur </w:t>
      </w:r>
      <w:r w:rsidR="004739F9" w:rsidRPr="000519C4">
        <w:t xml:space="preserve">l'IA. C'est important pour </w:t>
      </w:r>
      <w:r w:rsidRPr="000519C4">
        <w:t>ne pas laisser pour compte les</w:t>
      </w:r>
      <w:r w:rsidR="004739F9" w:rsidRPr="000519C4">
        <w:t xml:space="preserve"> personnes en situation de handicap</w:t>
      </w:r>
      <w:r w:rsidRPr="000519C4">
        <w:t>.</w:t>
      </w:r>
    </w:p>
    <w:p w14:paraId="0FF5BA31" w14:textId="17D49FDB" w:rsidR="00F770F4" w:rsidRPr="000519C4" w:rsidRDefault="001377AE" w:rsidP="001377AE">
      <w:pPr>
        <w:pStyle w:val="Heading3"/>
      </w:pPr>
      <w:r w:rsidRPr="000519C4">
        <w:t xml:space="preserve">8) </w:t>
      </w:r>
      <w:r w:rsidR="004929EF" w:rsidRPr="000519C4">
        <w:t>Les gouvernements financent la recherche et l'innovation dans le domaine de l'IA accessible et explicable</w:t>
      </w:r>
    </w:p>
    <w:p w14:paraId="22E6A577" w14:textId="21B9B8B6" w:rsidR="005D3453" w:rsidRPr="000519C4" w:rsidRDefault="005D3453" w:rsidP="006E701F">
      <w:pPr>
        <w:rPr>
          <w:b/>
          <w:i/>
        </w:rPr>
      </w:pPr>
      <w:r w:rsidRPr="000519C4">
        <w:t xml:space="preserve">Financement de recherches plus approfondies sur l'IA éthique. Les gouvernements peuvent soutenir le développement </w:t>
      </w:r>
      <w:r w:rsidR="008E5ACE" w:rsidRPr="000519C4">
        <w:t>responsable de l’</w:t>
      </w:r>
      <w:r w:rsidRPr="000519C4">
        <w:t>IA</w:t>
      </w:r>
      <w:r w:rsidR="008E5ACE" w:rsidRPr="000519C4">
        <w:t>.</w:t>
      </w:r>
      <w:r w:rsidRPr="000519C4">
        <w:t xml:space="preserve"> </w:t>
      </w:r>
    </w:p>
    <w:p w14:paraId="46E699A5" w14:textId="427879D5" w:rsidR="000F3596" w:rsidRPr="000519C4" w:rsidRDefault="008401EF" w:rsidP="00AB3033">
      <w:pPr>
        <w:pStyle w:val="Heading2"/>
      </w:pPr>
      <w:r w:rsidRPr="000519C4">
        <w:lastRenderedPageBreak/>
        <w:t>Conclusion</w:t>
      </w:r>
    </w:p>
    <w:p w14:paraId="610CA67B" w14:textId="7F2FE07D" w:rsidR="00884B7C" w:rsidRPr="000519C4" w:rsidRDefault="00E55E67" w:rsidP="006E701F">
      <w:r w:rsidRPr="000519C4">
        <w:t xml:space="preserve">L'IA peut bénéficier à tous les Canadiens. </w:t>
      </w:r>
      <w:r w:rsidR="00563963" w:rsidRPr="000519C4">
        <w:t>Elle peut faciliter la prise</w:t>
      </w:r>
      <w:r w:rsidRPr="000519C4">
        <w:t xml:space="preserve"> </w:t>
      </w:r>
      <w:r w:rsidR="00563963" w:rsidRPr="000519C4">
        <w:t>de</w:t>
      </w:r>
      <w:r w:rsidRPr="000519C4">
        <w:t xml:space="preserve"> décisions </w:t>
      </w:r>
      <w:r w:rsidR="00563963" w:rsidRPr="000519C4">
        <w:t>quotidiennes</w:t>
      </w:r>
      <w:r w:rsidRPr="000519C4">
        <w:t>. Dès le départ, les créateurs d'IA doivent concevoir des outils d'IA équitables, transparents et faciles à utiliser. Les nouveaux systèmes d'IA ne devraient pas créer de nouveaux obstacles pour les personnes en situation de handicap.</w:t>
      </w:r>
    </w:p>
    <w:p w14:paraId="66E340DF" w14:textId="0CCFCC53" w:rsidR="00E41043" w:rsidRPr="000519C4" w:rsidRDefault="00E41043" w:rsidP="006E701F">
      <w:r w:rsidRPr="000519C4">
        <w:t xml:space="preserve">Pour ce faire, nous devons faire en sorte que les décisions en matière d'IA soient claires et équitables. Les systèmes d'IA doivent être faciles à utiliser et tenir compte des différents besoins des utilisateurs. Enfin, nous avons besoin de règles pour </w:t>
      </w:r>
      <w:r w:rsidR="00CC5844" w:rsidRPr="000519C4">
        <w:t>encadrer</w:t>
      </w:r>
      <w:r w:rsidRPr="000519C4">
        <w:t xml:space="preserve"> l'IA. </w:t>
      </w:r>
      <w:r w:rsidR="00CC5844" w:rsidRPr="000519C4">
        <w:t xml:space="preserve">Celle-ci </w:t>
      </w:r>
      <w:r w:rsidRPr="000519C4">
        <w:t>peut être inclusive et d</w:t>
      </w:r>
      <w:r w:rsidR="00CC5844" w:rsidRPr="000519C4">
        <w:t>igne de</w:t>
      </w:r>
      <w:r w:rsidRPr="000519C4">
        <w:t xml:space="preserve"> confiance si l'on suit les recommandations du rapport complet.</w:t>
      </w:r>
    </w:p>
    <w:p w14:paraId="0DB9E230" w14:textId="77777777" w:rsidR="00BD6BE4" w:rsidRPr="000519C4" w:rsidRDefault="00BD6BE4" w:rsidP="006E701F"/>
    <w:p w14:paraId="06560573" w14:textId="77777777" w:rsidR="00BD6BE4" w:rsidRPr="000519C4" w:rsidRDefault="00BD6BE4" w:rsidP="006E701F"/>
    <w:p w14:paraId="528B57A4" w14:textId="0FCC3A6C" w:rsidR="007D5963" w:rsidRPr="000519C4" w:rsidRDefault="00967703" w:rsidP="006E701F">
      <w:r w:rsidRPr="000519C4">
        <w:t xml:space="preserve">Les organisations, les décideurs politiques et les </w:t>
      </w:r>
      <w:r w:rsidR="007D5963" w:rsidRPr="000519C4">
        <w:t xml:space="preserve">concepteurs </w:t>
      </w:r>
      <w:r w:rsidRPr="000519C4">
        <w:t xml:space="preserve">d'IA doivent travailler ensemble pour créer des systèmes d'IA éthiques et responsables. Les groupes de </w:t>
      </w:r>
      <w:r w:rsidR="00917B3F" w:rsidRPr="000519C4">
        <w:t>défense des droits</w:t>
      </w:r>
      <w:r w:rsidRPr="000519C4">
        <w:t xml:space="preserve">, les entreprises technologiques et les décideurs politiques doivent collaborer pour comprendre les besoins de la communauté des personnes en situation de handicap. Ces </w:t>
      </w:r>
      <w:r w:rsidR="00917B3F" w:rsidRPr="000519C4">
        <w:t>discussions</w:t>
      </w:r>
      <w:r w:rsidRPr="000519C4">
        <w:t xml:space="preserve"> contribueront à f</w:t>
      </w:r>
      <w:r w:rsidR="00AF5520" w:rsidRPr="000519C4">
        <w:t>açonner</w:t>
      </w:r>
      <w:r w:rsidRPr="000519C4">
        <w:t xml:space="preserve"> un avenir </w:t>
      </w:r>
      <w:r w:rsidR="00AF5520" w:rsidRPr="000519C4">
        <w:t>axé</w:t>
      </w:r>
      <w:r w:rsidRPr="000519C4">
        <w:t xml:space="preserve"> sur l'IA qui soit juste, compréhensible et accessible à tous.</w:t>
      </w:r>
    </w:p>
    <w:p w14:paraId="1B23AA7E" w14:textId="6FB3A54A" w:rsidR="003B7905" w:rsidRPr="000519C4" w:rsidRDefault="00D76D86" w:rsidP="00AB3033">
      <w:r w:rsidRPr="000519C4">
        <w:rPr>
          <w:rStyle w:val="Strong"/>
        </w:rPr>
        <w:t xml:space="preserve">Financé par </w:t>
      </w:r>
      <w:r w:rsidR="001E0412" w:rsidRPr="000519C4">
        <w:rPr>
          <w:rStyle w:val="Strong"/>
        </w:rPr>
        <w:t>:</w:t>
      </w:r>
      <w:r w:rsidR="001B1B54" w:rsidRPr="000519C4">
        <w:t xml:space="preserve"> </w:t>
      </w:r>
      <w:r w:rsidRPr="000519C4">
        <w:t>Normes d’accessibilité Canada</w:t>
      </w:r>
    </w:p>
    <w:p w14:paraId="3C243D6B" w14:textId="5E463D14" w:rsidR="001E0412" w:rsidRDefault="00D76D86" w:rsidP="00AB3033">
      <w:r w:rsidRPr="000519C4">
        <w:rPr>
          <w:rStyle w:val="Strong"/>
        </w:rPr>
        <w:lastRenderedPageBreak/>
        <w:t>Subvention</w:t>
      </w:r>
      <w:r w:rsidR="008F4C50" w:rsidRPr="000519C4">
        <w:rPr>
          <w:rStyle w:val="Strong"/>
        </w:rPr>
        <w:t xml:space="preserve"> </w:t>
      </w:r>
      <w:r w:rsidRPr="000519C4">
        <w:rPr>
          <w:rStyle w:val="Strong"/>
        </w:rPr>
        <w:t>:</w:t>
      </w:r>
      <w:r w:rsidR="003B7905" w:rsidRPr="000519C4">
        <w:rPr>
          <w:rStyle w:val="Strong"/>
        </w:rPr>
        <w:t xml:space="preserve"> </w:t>
      </w:r>
      <w:r w:rsidR="003B7905" w:rsidRPr="000519C4">
        <w:t>ASC-22/23-020-C</w:t>
      </w:r>
    </w:p>
    <w:p w14:paraId="4614E340" w14:textId="65CF4271" w:rsidR="00E01C82" w:rsidRPr="00D76D86" w:rsidRDefault="00956381" w:rsidP="00AB3033">
      <w:r>
        <w:t>Résumé crée par : recherche l’INCA</w:t>
      </w:r>
    </w:p>
    <w:p w14:paraId="038999E5" w14:textId="77777777" w:rsidR="00250E05" w:rsidRPr="00D76D86" w:rsidRDefault="00250E05" w:rsidP="00AB3033"/>
    <w:sectPr w:rsidR="00250E05" w:rsidRPr="00D76D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C7118" w14:textId="77777777" w:rsidR="00BA259E" w:rsidRPr="00D76D86" w:rsidRDefault="00BA259E" w:rsidP="00E4366E">
      <w:pPr>
        <w:spacing w:before="0" w:after="0" w:line="240" w:lineRule="auto"/>
      </w:pPr>
      <w:r w:rsidRPr="00D76D86">
        <w:separator/>
      </w:r>
    </w:p>
  </w:endnote>
  <w:endnote w:type="continuationSeparator" w:id="0">
    <w:p w14:paraId="03EDED8C" w14:textId="77777777" w:rsidR="00BA259E" w:rsidRPr="00D76D86" w:rsidRDefault="00BA259E" w:rsidP="00E4366E">
      <w:pPr>
        <w:spacing w:before="0" w:after="0" w:line="240" w:lineRule="auto"/>
      </w:pPr>
      <w:r w:rsidRPr="00D76D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121B" w14:textId="77777777" w:rsidR="00894761" w:rsidRDefault="00894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7C80" w14:textId="1A955A58" w:rsidR="00E4366E" w:rsidRDefault="00894761">
    <w:pPr>
      <w:pStyle w:val="Footer"/>
    </w:pPr>
    <w:r w:rsidRPr="00894761">
      <w:t>Ce projet a été rendu possible grâce à</w:t>
    </w:r>
  </w:p>
  <w:p w14:paraId="177C3F18" w14:textId="6B730FDD" w:rsidR="00894761" w:rsidRPr="00D76D86" w:rsidRDefault="00894761">
    <w:pPr>
      <w:pStyle w:val="Footer"/>
    </w:pPr>
    <w:r w:rsidRPr="00894761">
      <w:drawing>
        <wp:inline distT="0" distB="0" distL="0" distR="0" wp14:anchorId="38347C95" wp14:editId="6D7E625B">
          <wp:extent cx="5943600" cy="772160"/>
          <wp:effectExtent l="0" t="0" r="0" b="8890"/>
          <wp:docPr id="52408674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086743" name="Picture 1" descr="A black text on a white background&#10;&#10;AI-generated content may be incorrect."/>
                  <pic:cNvPicPr/>
                </pic:nvPicPr>
                <pic:blipFill>
                  <a:blip r:embed="rId1"/>
                  <a:stretch>
                    <a:fillRect/>
                  </a:stretch>
                </pic:blipFill>
                <pic:spPr>
                  <a:xfrm>
                    <a:off x="0" y="0"/>
                    <a:ext cx="5943600" cy="7721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1D03" w14:textId="77777777" w:rsidR="00894761" w:rsidRDefault="00894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AAA1" w14:textId="77777777" w:rsidR="00BA259E" w:rsidRPr="00D76D86" w:rsidRDefault="00BA259E" w:rsidP="00E4366E">
      <w:pPr>
        <w:spacing w:before="0" w:after="0" w:line="240" w:lineRule="auto"/>
      </w:pPr>
      <w:r w:rsidRPr="00D76D86">
        <w:separator/>
      </w:r>
    </w:p>
  </w:footnote>
  <w:footnote w:type="continuationSeparator" w:id="0">
    <w:p w14:paraId="7BDE4667" w14:textId="77777777" w:rsidR="00BA259E" w:rsidRPr="00D76D86" w:rsidRDefault="00BA259E" w:rsidP="00E4366E">
      <w:pPr>
        <w:spacing w:before="0" w:after="0" w:line="240" w:lineRule="auto"/>
      </w:pPr>
      <w:r w:rsidRPr="00D76D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21FE" w14:textId="77777777" w:rsidR="00894761" w:rsidRDefault="00894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70D9" w14:textId="22345920" w:rsidR="005F778F" w:rsidRPr="00D76D86" w:rsidRDefault="006369DA">
    <w:pPr>
      <w:pStyle w:val="Header"/>
    </w:pPr>
    <w:r w:rsidRPr="00D76D86">
      <w:rPr>
        <w:noProof/>
      </w:rPr>
      <w:drawing>
        <wp:inline distT="0" distB="0" distL="0" distR="0" wp14:anchorId="4D4BDBE5" wp14:editId="4D07BADD">
          <wp:extent cx="5943600" cy="1032510"/>
          <wp:effectExtent l="0" t="0" r="0" b="0"/>
          <wp:docPr id="48" name="Picture 1" descr="CNIB Foundation logo&#10;Fondation IN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 descr="CNIB Foundation logo&#10;Fondation INCA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10325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ABC7" w14:textId="77777777" w:rsidR="00894761" w:rsidRDefault="00894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B01"/>
    <w:multiLevelType w:val="hybridMultilevel"/>
    <w:tmpl w:val="64B26AD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1D63CC"/>
    <w:multiLevelType w:val="hybridMultilevel"/>
    <w:tmpl w:val="8C54DF4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BF3D46"/>
    <w:multiLevelType w:val="hybridMultilevel"/>
    <w:tmpl w:val="A336BD12"/>
    <w:lvl w:ilvl="0" w:tplc="2A820F1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DB2724A"/>
    <w:multiLevelType w:val="hybridMultilevel"/>
    <w:tmpl w:val="889C3E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E486F9F"/>
    <w:multiLevelType w:val="hybridMultilevel"/>
    <w:tmpl w:val="F24A8ED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3CE4A10"/>
    <w:multiLevelType w:val="hybridMultilevel"/>
    <w:tmpl w:val="5DB090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534C4BAE"/>
    <w:multiLevelType w:val="hybridMultilevel"/>
    <w:tmpl w:val="46EE8C5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1512AF2"/>
    <w:multiLevelType w:val="hybridMultilevel"/>
    <w:tmpl w:val="5D9EF4F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55B238A"/>
    <w:multiLevelType w:val="hybridMultilevel"/>
    <w:tmpl w:val="8006E18A"/>
    <w:lvl w:ilvl="0" w:tplc="10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A9B79FB"/>
    <w:multiLevelType w:val="hybridMultilevel"/>
    <w:tmpl w:val="A63235C6"/>
    <w:lvl w:ilvl="0" w:tplc="1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6377367">
    <w:abstractNumId w:val="5"/>
  </w:num>
  <w:num w:numId="2" w16cid:durableId="1063916030">
    <w:abstractNumId w:val="7"/>
  </w:num>
  <w:num w:numId="3" w16cid:durableId="341006760">
    <w:abstractNumId w:val="8"/>
  </w:num>
  <w:num w:numId="4" w16cid:durableId="1548026175">
    <w:abstractNumId w:val="0"/>
  </w:num>
  <w:num w:numId="5" w16cid:durableId="1037002340">
    <w:abstractNumId w:val="1"/>
  </w:num>
  <w:num w:numId="6" w16cid:durableId="1438260137">
    <w:abstractNumId w:val="9"/>
  </w:num>
  <w:num w:numId="7" w16cid:durableId="979072401">
    <w:abstractNumId w:val="4"/>
  </w:num>
  <w:num w:numId="8" w16cid:durableId="1602029792">
    <w:abstractNumId w:val="6"/>
  </w:num>
  <w:num w:numId="9" w16cid:durableId="94372667">
    <w:abstractNumId w:val="3"/>
  </w:num>
  <w:num w:numId="10" w16cid:durableId="112369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6F"/>
    <w:rsid w:val="0000212C"/>
    <w:rsid w:val="00012022"/>
    <w:rsid w:val="000122BD"/>
    <w:rsid w:val="00015009"/>
    <w:rsid w:val="00031A3F"/>
    <w:rsid w:val="00032F67"/>
    <w:rsid w:val="00036714"/>
    <w:rsid w:val="00037985"/>
    <w:rsid w:val="00045362"/>
    <w:rsid w:val="000519C4"/>
    <w:rsid w:val="00052E6F"/>
    <w:rsid w:val="00053BA6"/>
    <w:rsid w:val="000563F7"/>
    <w:rsid w:val="00060C47"/>
    <w:rsid w:val="000640C2"/>
    <w:rsid w:val="000642A0"/>
    <w:rsid w:val="00066964"/>
    <w:rsid w:val="000733F6"/>
    <w:rsid w:val="000765A3"/>
    <w:rsid w:val="00076821"/>
    <w:rsid w:val="00076938"/>
    <w:rsid w:val="00077C02"/>
    <w:rsid w:val="00082C9D"/>
    <w:rsid w:val="0008410F"/>
    <w:rsid w:val="000856FC"/>
    <w:rsid w:val="00091918"/>
    <w:rsid w:val="00092B6C"/>
    <w:rsid w:val="00096A62"/>
    <w:rsid w:val="000A0094"/>
    <w:rsid w:val="000A48A3"/>
    <w:rsid w:val="000A7BB4"/>
    <w:rsid w:val="000B5082"/>
    <w:rsid w:val="000C4210"/>
    <w:rsid w:val="000C744E"/>
    <w:rsid w:val="000D20A0"/>
    <w:rsid w:val="000D26AA"/>
    <w:rsid w:val="000D7DC7"/>
    <w:rsid w:val="000F3596"/>
    <w:rsid w:val="000F5116"/>
    <w:rsid w:val="000F7750"/>
    <w:rsid w:val="000F7C6E"/>
    <w:rsid w:val="001042AA"/>
    <w:rsid w:val="00104491"/>
    <w:rsid w:val="001051BF"/>
    <w:rsid w:val="00110DC4"/>
    <w:rsid w:val="0011743B"/>
    <w:rsid w:val="0012232F"/>
    <w:rsid w:val="00125169"/>
    <w:rsid w:val="0013120C"/>
    <w:rsid w:val="00135DE4"/>
    <w:rsid w:val="001377AE"/>
    <w:rsid w:val="001379C9"/>
    <w:rsid w:val="001413B1"/>
    <w:rsid w:val="0014367B"/>
    <w:rsid w:val="00147897"/>
    <w:rsid w:val="00156553"/>
    <w:rsid w:val="0016554E"/>
    <w:rsid w:val="00171D3F"/>
    <w:rsid w:val="0017767A"/>
    <w:rsid w:val="0018190F"/>
    <w:rsid w:val="00184B15"/>
    <w:rsid w:val="001867E5"/>
    <w:rsid w:val="001961CF"/>
    <w:rsid w:val="00197FDA"/>
    <w:rsid w:val="001A241B"/>
    <w:rsid w:val="001A4107"/>
    <w:rsid w:val="001A4DED"/>
    <w:rsid w:val="001B1B54"/>
    <w:rsid w:val="001B282C"/>
    <w:rsid w:val="001B3442"/>
    <w:rsid w:val="001B3618"/>
    <w:rsid w:val="001B7C30"/>
    <w:rsid w:val="001C1A37"/>
    <w:rsid w:val="001C61D2"/>
    <w:rsid w:val="001C6CEB"/>
    <w:rsid w:val="001D2960"/>
    <w:rsid w:val="001D4A98"/>
    <w:rsid w:val="001E02AF"/>
    <w:rsid w:val="001E0412"/>
    <w:rsid w:val="001E079A"/>
    <w:rsid w:val="001E4417"/>
    <w:rsid w:val="001E5DE1"/>
    <w:rsid w:val="001F100D"/>
    <w:rsid w:val="001F276E"/>
    <w:rsid w:val="001F303A"/>
    <w:rsid w:val="001F53D9"/>
    <w:rsid w:val="001F6D37"/>
    <w:rsid w:val="0020285C"/>
    <w:rsid w:val="002063C6"/>
    <w:rsid w:val="00207073"/>
    <w:rsid w:val="002075CC"/>
    <w:rsid w:val="00212C16"/>
    <w:rsid w:val="0021774C"/>
    <w:rsid w:val="0022111B"/>
    <w:rsid w:val="0022720C"/>
    <w:rsid w:val="0023078E"/>
    <w:rsid w:val="0024155F"/>
    <w:rsid w:val="00241617"/>
    <w:rsid w:val="00244DE1"/>
    <w:rsid w:val="0024580F"/>
    <w:rsid w:val="00245C50"/>
    <w:rsid w:val="00250E05"/>
    <w:rsid w:val="0025199D"/>
    <w:rsid w:val="00251BDD"/>
    <w:rsid w:val="002534C6"/>
    <w:rsid w:val="002618D8"/>
    <w:rsid w:val="00261E08"/>
    <w:rsid w:val="00262BB7"/>
    <w:rsid w:val="00266623"/>
    <w:rsid w:val="002821FD"/>
    <w:rsid w:val="0028491C"/>
    <w:rsid w:val="002856A8"/>
    <w:rsid w:val="002879B1"/>
    <w:rsid w:val="00296ED3"/>
    <w:rsid w:val="002977D8"/>
    <w:rsid w:val="002A1802"/>
    <w:rsid w:val="002A2370"/>
    <w:rsid w:val="002A452B"/>
    <w:rsid w:val="002A5D43"/>
    <w:rsid w:val="002A6099"/>
    <w:rsid w:val="002A7EF3"/>
    <w:rsid w:val="002B25E2"/>
    <w:rsid w:val="002B3271"/>
    <w:rsid w:val="002B448F"/>
    <w:rsid w:val="002B7320"/>
    <w:rsid w:val="002C4232"/>
    <w:rsid w:val="002C7905"/>
    <w:rsid w:val="002D0F5D"/>
    <w:rsid w:val="002E4B68"/>
    <w:rsid w:val="002F2746"/>
    <w:rsid w:val="002F34DC"/>
    <w:rsid w:val="002F3575"/>
    <w:rsid w:val="00302BC8"/>
    <w:rsid w:val="00304F18"/>
    <w:rsid w:val="0030697C"/>
    <w:rsid w:val="0033244C"/>
    <w:rsid w:val="003340BE"/>
    <w:rsid w:val="00343284"/>
    <w:rsid w:val="00344A6B"/>
    <w:rsid w:val="00352FCB"/>
    <w:rsid w:val="0035657D"/>
    <w:rsid w:val="00360FBB"/>
    <w:rsid w:val="0036233C"/>
    <w:rsid w:val="00362E26"/>
    <w:rsid w:val="00380AEC"/>
    <w:rsid w:val="003863D2"/>
    <w:rsid w:val="00394691"/>
    <w:rsid w:val="003A4E71"/>
    <w:rsid w:val="003A4FB7"/>
    <w:rsid w:val="003A6EEA"/>
    <w:rsid w:val="003B5E43"/>
    <w:rsid w:val="003B7905"/>
    <w:rsid w:val="003C219D"/>
    <w:rsid w:val="003C6C52"/>
    <w:rsid w:val="003D376C"/>
    <w:rsid w:val="003F2D80"/>
    <w:rsid w:val="003F4EA7"/>
    <w:rsid w:val="003F777A"/>
    <w:rsid w:val="00400833"/>
    <w:rsid w:val="0040096C"/>
    <w:rsid w:val="00403B73"/>
    <w:rsid w:val="004043FB"/>
    <w:rsid w:val="00406B9C"/>
    <w:rsid w:val="004075C7"/>
    <w:rsid w:val="00407647"/>
    <w:rsid w:val="00410FEE"/>
    <w:rsid w:val="004129D9"/>
    <w:rsid w:val="004144D0"/>
    <w:rsid w:val="00415AD0"/>
    <w:rsid w:val="0042363D"/>
    <w:rsid w:val="00424C73"/>
    <w:rsid w:val="00425708"/>
    <w:rsid w:val="00433A67"/>
    <w:rsid w:val="00433CA2"/>
    <w:rsid w:val="00434CCC"/>
    <w:rsid w:val="004362FA"/>
    <w:rsid w:val="004368A4"/>
    <w:rsid w:val="00441221"/>
    <w:rsid w:val="00443BAA"/>
    <w:rsid w:val="00452F5E"/>
    <w:rsid w:val="004536AC"/>
    <w:rsid w:val="00454E1F"/>
    <w:rsid w:val="0046216B"/>
    <w:rsid w:val="00462667"/>
    <w:rsid w:val="00463CF3"/>
    <w:rsid w:val="00465D30"/>
    <w:rsid w:val="004711F6"/>
    <w:rsid w:val="00472226"/>
    <w:rsid w:val="004739F9"/>
    <w:rsid w:val="00474695"/>
    <w:rsid w:val="00474FD7"/>
    <w:rsid w:val="00477E81"/>
    <w:rsid w:val="004814D9"/>
    <w:rsid w:val="0048152D"/>
    <w:rsid w:val="004822B2"/>
    <w:rsid w:val="004846EE"/>
    <w:rsid w:val="004875DB"/>
    <w:rsid w:val="004911A5"/>
    <w:rsid w:val="004929EF"/>
    <w:rsid w:val="004938C9"/>
    <w:rsid w:val="0049395B"/>
    <w:rsid w:val="004A1AC1"/>
    <w:rsid w:val="004A6B93"/>
    <w:rsid w:val="004A7694"/>
    <w:rsid w:val="004B0E3D"/>
    <w:rsid w:val="004C0CD6"/>
    <w:rsid w:val="004C46E3"/>
    <w:rsid w:val="004C76EE"/>
    <w:rsid w:val="004D4B88"/>
    <w:rsid w:val="004D4C37"/>
    <w:rsid w:val="004E0F93"/>
    <w:rsid w:val="004E2C5C"/>
    <w:rsid w:val="004E6D89"/>
    <w:rsid w:val="004E6FAB"/>
    <w:rsid w:val="0050290A"/>
    <w:rsid w:val="00502A90"/>
    <w:rsid w:val="00514CED"/>
    <w:rsid w:val="00522CE3"/>
    <w:rsid w:val="0052762F"/>
    <w:rsid w:val="00530DD2"/>
    <w:rsid w:val="00543481"/>
    <w:rsid w:val="005439C3"/>
    <w:rsid w:val="00543EC0"/>
    <w:rsid w:val="00552BEB"/>
    <w:rsid w:val="0056019F"/>
    <w:rsid w:val="00562F3A"/>
    <w:rsid w:val="005638F1"/>
    <w:rsid w:val="00563963"/>
    <w:rsid w:val="0056630D"/>
    <w:rsid w:val="00566EF8"/>
    <w:rsid w:val="00571301"/>
    <w:rsid w:val="00573948"/>
    <w:rsid w:val="00581A9C"/>
    <w:rsid w:val="005822C0"/>
    <w:rsid w:val="00584F86"/>
    <w:rsid w:val="00586542"/>
    <w:rsid w:val="00587279"/>
    <w:rsid w:val="0059085E"/>
    <w:rsid w:val="005958C7"/>
    <w:rsid w:val="005A293C"/>
    <w:rsid w:val="005B7CF1"/>
    <w:rsid w:val="005C07E8"/>
    <w:rsid w:val="005C20C6"/>
    <w:rsid w:val="005C3C97"/>
    <w:rsid w:val="005C5842"/>
    <w:rsid w:val="005D1668"/>
    <w:rsid w:val="005D2751"/>
    <w:rsid w:val="005D3453"/>
    <w:rsid w:val="005D4D9A"/>
    <w:rsid w:val="005D5209"/>
    <w:rsid w:val="005D63F7"/>
    <w:rsid w:val="005E33B8"/>
    <w:rsid w:val="005E37B8"/>
    <w:rsid w:val="005E3E8A"/>
    <w:rsid w:val="005F14BE"/>
    <w:rsid w:val="005F2032"/>
    <w:rsid w:val="005F2C33"/>
    <w:rsid w:val="005F3D82"/>
    <w:rsid w:val="005F5249"/>
    <w:rsid w:val="005F5F7A"/>
    <w:rsid w:val="005F778F"/>
    <w:rsid w:val="006008C7"/>
    <w:rsid w:val="00603F60"/>
    <w:rsid w:val="00605FE9"/>
    <w:rsid w:val="00610192"/>
    <w:rsid w:val="006101A8"/>
    <w:rsid w:val="00614122"/>
    <w:rsid w:val="00615450"/>
    <w:rsid w:val="00616800"/>
    <w:rsid w:val="00616FCB"/>
    <w:rsid w:val="0061754D"/>
    <w:rsid w:val="006260E9"/>
    <w:rsid w:val="00630DE5"/>
    <w:rsid w:val="00635CDD"/>
    <w:rsid w:val="006369DA"/>
    <w:rsid w:val="00637416"/>
    <w:rsid w:val="00643D53"/>
    <w:rsid w:val="0064587A"/>
    <w:rsid w:val="00652D12"/>
    <w:rsid w:val="00654D50"/>
    <w:rsid w:val="00657F43"/>
    <w:rsid w:val="00660952"/>
    <w:rsid w:val="006635D1"/>
    <w:rsid w:val="00666373"/>
    <w:rsid w:val="006738EA"/>
    <w:rsid w:val="006747DB"/>
    <w:rsid w:val="00676184"/>
    <w:rsid w:val="00677C23"/>
    <w:rsid w:val="00682BCF"/>
    <w:rsid w:val="00684D27"/>
    <w:rsid w:val="00684D4B"/>
    <w:rsid w:val="00692E74"/>
    <w:rsid w:val="0069330C"/>
    <w:rsid w:val="006A20C4"/>
    <w:rsid w:val="006A3755"/>
    <w:rsid w:val="006A5A96"/>
    <w:rsid w:val="006A6EC8"/>
    <w:rsid w:val="006B3EDE"/>
    <w:rsid w:val="006B4DE1"/>
    <w:rsid w:val="006C4324"/>
    <w:rsid w:val="006C64A2"/>
    <w:rsid w:val="006D5351"/>
    <w:rsid w:val="006D63AF"/>
    <w:rsid w:val="006D74FC"/>
    <w:rsid w:val="006E0892"/>
    <w:rsid w:val="006E701F"/>
    <w:rsid w:val="006E726D"/>
    <w:rsid w:val="006F24D6"/>
    <w:rsid w:val="006F45ED"/>
    <w:rsid w:val="006F5399"/>
    <w:rsid w:val="006F63F6"/>
    <w:rsid w:val="006F74B9"/>
    <w:rsid w:val="00701E3F"/>
    <w:rsid w:val="00712009"/>
    <w:rsid w:val="00725711"/>
    <w:rsid w:val="007334C0"/>
    <w:rsid w:val="00733F32"/>
    <w:rsid w:val="00734DFC"/>
    <w:rsid w:val="0074532D"/>
    <w:rsid w:val="007519CA"/>
    <w:rsid w:val="00751E7B"/>
    <w:rsid w:val="007537EE"/>
    <w:rsid w:val="00760525"/>
    <w:rsid w:val="007664F5"/>
    <w:rsid w:val="00767D67"/>
    <w:rsid w:val="00776381"/>
    <w:rsid w:val="00785D9C"/>
    <w:rsid w:val="00793BF0"/>
    <w:rsid w:val="0079547A"/>
    <w:rsid w:val="0079738D"/>
    <w:rsid w:val="00797D1E"/>
    <w:rsid w:val="007A2928"/>
    <w:rsid w:val="007A40DC"/>
    <w:rsid w:val="007A43BD"/>
    <w:rsid w:val="007A43FF"/>
    <w:rsid w:val="007A5FE7"/>
    <w:rsid w:val="007B2A98"/>
    <w:rsid w:val="007C2074"/>
    <w:rsid w:val="007D0CC1"/>
    <w:rsid w:val="007D24D5"/>
    <w:rsid w:val="007D5963"/>
    <w:rsid w:val="007D7516"/>
    <w:rsid w:val="007E0292"/>
    <w:rsid w:val="007E0830"/>
    <w:rsid w:val="007E6ADE"/>
    <w:rsid w:val="007E71E0"/>
    <w:rsid w:val="007F2004"/>
    <w:rsid w:val="007F67F5"/>
    <w:rsid w:val="00801572"/>
    <w:rsid w:val="00805487"/>
    <w:rsid w:val="0080734D"/>
    <w:rsid w:val="0080752A"/>
    <w:rsid w:val="00807E1A"/>
    <w:rsid w:val="00807FE8"/>
    <w:rsid w:val="00810C6C"/>
    <w:rsid w:val="00811B13"/>
    <w:rsid w:val="00820FAE"/>
    <w:rsid w:val="00826807"/>
    <w:rsid w:val="00831844"/>
    <w:rsid w:val="008401EF"/>
    <w:rsid w:val="008406B1"/>
    <w:rsid w:val="00854EA4"/>
    <w:rsid w:val="00856503"/>
    <w:rsid w:val="00862747"/>
    <w:rsid w:val="0086276C"/>
    <w:rsid w:val="008630A4"/>
    <w:rsid w:val="00864409"/>
    <w:rsid w:val="00867261"/>
    <w:rsid w:val="00870962"/>
    <w:rsid w:val="00872EB9"/>
    <w:rsid w:val="00873514"/>
    <w:rsid w:val="0087522D"/>
    <w:rsid w:val="0087745D"/>
    <w:rsid w:val="00877E11"/>
    <w:rsid w:val="00884B7C"/>
    <w:rsid w:val="00885789"/>
    <w:rsid w:val="00887D53"/>
    <w:rsid w:val="00891E17"/>
    <w:rsid w:val="00894761"/>
    <w:rsid w:val="00895E20"/>
    <w:rsid w:val="00896528"/>
    <w:rsid w:val="00897EFE"/>
    <w:rsid w:val="008A7E77"/>
    <w:rsid w:val="008A7E80"/>
    <w:rsid w:val="008B0CB7"/>
    <w:rsid w:val="008B115E"/>
    <w:rsid w:val="008B24C5"/>
    <w:rsid w:val="008B395C"/>
    <w:rsid w:val="008B4916"/>
    <w:rsid w:val="008B4A82"/>
    <w:rsid w:val="008C0667"/>
    <w:rsid w:val="008C4D63"/>
    <w:rsid w:val="008C592F"/>
    <w:rsid w:val="008C7255"/>
    <w:rsid w:val="008D1A84"/>
    <w:rsid w:val="008D37E0"/>
    <w:rsid w:val="008D5895"/>
    <w:rsid w:val="008E227F"/>
    <w:rsid w:val="008E55A3"/>
    <w:rsid w:val="008E5ACE"/>
    <w:rsid w:val="008F47B7"/>
    <w:rsid w:val="008F4C50"/>
    <w:rsid w:val="008F767B"/>
    <w:rsid w:val="009002B6"/>
    <w:rsid w:val="00900B6A"/>
    <w:rsid w:val="00915F2D"/>
    <w:rsid w:val="00917B3F"/>
    <w:rsid w:val="0092364B"/>
    <w:rsid w:val="009264FB"/>
    <w:rsid w:val="009305A6"/>
    <w:rsid w:val="00931998"/>
    <w:rsid w:val="00941BB5"/>
    <w:rsid w:val="00950635"/>
    <w:rsid w:val="00956381"/>
    <w:rsid w:val="00960B4F"/>
    <w:rsid w:val="00964F3A"/>
    <w:rsid w:val="00965575"/>
    <w:rsid w:val="00965A54"/>
    <w:rsid w:val="00967703"/>
    <w:rsid w:val="00972771"/>
    <w:rsid w:val="00974C2C"/>
    <w:rsid w:val="00975354"/>
    <w:rsid w:val="0098583D"/>
    <w:rsid w:val="0099412D"/>
    <w:rsid w:val="009A3E1A"/>
    <w:rsid w:val="009B2DD8"/>
    <w:rsid w:val="009B34A3"/>
    <w:rsid w:val="009B34FE"/>
    <w:rsid w:val="009B3FF2"/>
    <w:rsid w:val="009B681A"/>
    <w:rsid w:val="009B753E"/>
    <w:rsid w:val="009C130A"/>
    <w:rsid w:val="009C213B"/>
    <w:rsid w:val="009C2B26"/>
    <w:rsid w:val="009C37B9"/>
    <w:rsid w:val="009C483B"/>
    <w:rsid w:val="009C4FCA"/>
    <w:rsid w:val="009D3A77"/>
    <w:rsid w:val="009E03AC"/>
    <w:rsid w:val="009E0585"/>
    <w:rsid w:val="009E2C54"/>
    <w:rsid w:val="009E4D79"/>
    <w:rsid w:val="009F2B8F"/>
    <w:rsid w:val="009F3658"/>
    <w:rsid w:val="009F5B6F"/>
    <w:rsid w:val="00A02090"/>
    <w:rsid w:val="00A037E7"/>
    <w:rsid w:val="00A03F82"/>
    <w:rsid w:val="00A121A1"/>
    <w:rsid w:val="00A20DC0"/>
    <w:rsid w:val="00A254CE"/>
    <w:rsid w:val="00A26112"/>
    <w:rsid w:val="00A3248B"/>
    <w:rsid w:val="00A41FCE"/>
    <w:rsid w:val="00A46CA7"/>
    <w:rsid w:val="00A5018B"/>
    <w:rsid w:val="00A53579"/>
    <w:rsid w:val="00A54CA8"/>
    <w:rsid w:val="00A56D6C"/>
    <w:rsid w:val="00A616CA"/>
    <w:rsid w:val="00A63907"/>
    <w:rsid w:val="00A652FB"/>
    <w:rsid w:val="00A6604B"/>
    <w:rsid w:val="00A71611"/>
    <w:rsid w:val="00A759E0"/>
    <w:rsid w:val="00A76DD9"/>
    <w:rsid w:val="00A8135B"/>
    <w:rsid w:val="00A825F5"/>
    <w:rsid w:val="00A868CC"/>
    <w:rsid w:val="00A94461"/>
    <w:rsid w:val="00A974DC"/>
    <w:rsid w:val="00AA2841"/>
    <w:rsid w:val="00AB226B"/>
    <w:rsid w:val="00AB3033"/>
    <w:rsid w:val="00AB7935"/>
    <w:rsid w:val="00AC4153"/>
    <w:rsid w:val="00AC6A53"/>
    <w:rsid w:val="00AC7A83"/>
    <w:rsid w:val="00AD01AB"/>
    <w:rsid w:val="00AD1CB4"/>
    <w:rsid w:val="00AD1E64"/>
    <w:rsid w:val="00AD3130"/>
    <w:rsid w:val="00AD324F"/>
    <w:rsid w:val="00AD37CA"/>
    <w:rsid w:val="00AE0A52"/>
    <w:rsid w:val="00AE3426"/>
    <w:rsid w:val="00AF2358"/>
    <w:rsid w:val="00AF5344"/>
    <w:rsid w:val="00AF5520"/>
    <w:rsid w:val="00B02158"/>
    <w:rsid w:val="00B03A35"/>
    <w:rsid w:val="00B06288"/>
    <w:rsid w:val="00B075B0"/>
    <w:rsid w:val="00B137B8"/>
    <w:rsid w:val="00B138D9"/>
    <w:rsid w:val="00B15E56"/>
    <w:rsid w:val="00B23D11"/>
    <w:rsid w:val="00B25326"/>
    <w:rsid w:val="00B3359F"/>
    <w:rsid w:val="00B41032"/>
    <w:rsid w:val="00B51259"/>
    <w:rsid w:val="00B522A9"/>
    <w:rsid w:val="00B53F3D"/>
    <w:rsid w:val="00B5437B"/>
    <w:rsid w:val="00B560BD"/>
    <w:rsid w:val="00B5748C"/>
    <w:rsid w:val="00B57AEE"/>
    <w:rsid w:val="00B655A9"/>
    <w:rsid w:val="00B67C33"/>
    <w:rsid w:val="00B717D1"/>
    <w:rsid w:val="00B74135"/>
    <w:rsid w:val="00B800AE"/>
    <w:rsid w:val="00B81369"/>
    <w:rsid w:val="00B83BB7"/>
    <w:rsid w:val="00B8733F"/>
    <w:rsid w:val="00B904D3"/>
    <w:rsid w:val="00B9250D"/>
    <w:rsid w:val="00BA259E"/>
    <w:rsid w:val="00BA33B4"/>
    <w:rsid w:val="00BA48FF"/>
    <w:rsid w:val="00BA7A80"/>
    <w:rsid w:val="00BA7E14"/>
    <w:rsid w:val="00BB072E"/>
    <w:rsid w:val="00BB4293"/>
    <w:rsid w:val="00BB664F"/>
    <w:rsid w:val="00BB7F90"/>
    <w:rsid w:val="00BC03FE"/>
    <w:rsid w:val="00BC0AE2"/>
    <w:rsid w:val="00BC2D3D"/>
    <w:rsid w:val="00BD21CA"/>
    <w:rsid w:val="00BD6830"/>
    <w:rsid w:val="00BD6BE4"/>
    <w:rsid w:val="00BD78DF"/>
    <w:rsid w:val="00BE108F"/>
    <w:rsid w:val="00BE2D4C"/>
    <w:rsid w:val="00BE4625"/>
    <w:rsid w:val="00BF1886"/>
    <w:rsid w:val="00BF3AFD"/>
    <w:rsid w:val="00BF5E61"/>
    <w:rsid w:val="00BF670A"/>
    <w:rsid w:val="00C02EAC"/>
    <w:rsid w:val="00C10FE4"/>
    <w:rsid w:val="00C16A4A"/>
    <w:rsid w:val="00C220D6"/>
    <w:rsid w:val="00C2319F"/>
    <w:rsid w:val="00C2541D"/>
    <w:rsid w:val="00C30DEE"/>
    <w:rsid w:val="00C36FF8"/>
    <w:rsid w:val="00C37223"/>
    <w:rsid w:val="00C43857"/>
    <w:rsid w:val="00C43DC5"/>
    <w:rsid w:val="00C44C1F"/>
    <w:rsid w:val="00C51AE0"/>
    <w:rsid w:val="00C563E5"/>
    <w:rsid w:val="00C57EC1"/>
    <w:rsid w:val="00C71CA8"/>
    <w:rsid w:val="00C77535"/>
    <w:rsid w:val="00C8092B"/>
    <w:rsid w:val="00C814F2"/>
    <w:rsid w:val="00C9554A"/>
    <w:rsid w:val="00CA10F9"/>
    <w:rsid w:val="00CA4C4D"/>
    <w:rsid w:val="00CA574C"/>
    <w:rsid w:val="00CA592C"/>
    <w:rsid w:val="00CA5AB3"/>
    <w:rsid w:val="00CA5E1E"/>
    <w:rsid w:val="00CA7F9E"/>
    <w:rsid w:val="00CB0367"/>
    <w:rsid w:val="00CB3879"/>
    <w:rsid w:val="00CC0368"/>
    <w:rsid w:val="00CC20D5"/>
    <w:rsid w:val="00CC5844"/>
    <w:rsid w:val="00CC68F5"/>
    <w:rsid w:val="00CC6D9A"/>
    <w:rsid w:val="00CC71BF"/>
    <w:rsid w:val="00CD1631"/>
    <w:rsid w:val="00CD76D2"/>
    <w:rsid w:val="00CF1152"/>
    <w:rsid w:val="00CF2801"/>
    <w:rsid w:val="00CF4878"/>
    <w:rsid w:val="00CF74CB"/>
    <w:rsid w:val="00D07CE1"/>
    <w:rsid w:val="00D104AC"/>
    <w:rsid w:val="00D14DE3"/>
    <w:rsid w:val="00D210F3"/>
    <w:rsid w:val="00D225D3"/>
    <w:rsid w:val="00D24157"/>
    <w:rsid w:val="00D26064"/>
    <w:rsid w:val="00D31DFB"/>
    <w:rsid w:val="00D32695"/>
    <w:rsid w:val="00D33B6A"/>
    <w:rsid w:val="00D4453A"/>
    <w:rsid w:val="00D47E34"/>
    <w:rsid w:val="00D47EF2"/>
    <w:rsid w:val="00D5097A"/>
    <w:rsid w:val="00D512FC"/>
    <w:rsid w:val="00D5572E"/>
    <w:rsid w:val="00D60718"/>
    <w:rsid w:val="00D60A80"/>
    <w:rsid w:val="00D60D26"/>
    <w:rsid w:val="00D65407"/>
    <w:rsid w:val="00D65944"/>
    <w:rsid w:val="00D660CD"/>
    <w:rsid w:val="00D6630F"/>
    <w:rsid w:val="00D67139"/>
    <w:rsid w:val="00D72EC9"/>
    <w:rsid w:val="00D76021"/>
    <w:rsid w:val="00D76093"/>
    <w:rsid w:val="00D76D86"/>
    <w:rsid w:val="00D776DE"/>
    <w:rsid w:val="00D86D7D"/>
    <w:rsid w:val="00D91DCD"/>
    <w:rsid w:val="00DA0E63"/>
    <w:rsid w:val="00DB093E"/>
    <w:rsid w:val="00DB1026"/>
    <w:rsid w:val="00DB2E93"/>
    <w:rsid w:val="00DB3003"/>
    <w:rsid w:val="00DB5BB6"/>
    <w:rsid w:val="00DC6DD7"/>
    <w:rsid w:val="00DD35C7"/>
    <w:rsid w:val="00DD3811"/>
    <w:rsid w:val="00DD536F"/>
    <w:rsid w:val="00DD5446"/>
    <w:rsid w:val="00DF3CA3"/>
    <w:rsid w:val="00DF65F7"/>
    <w:rsid w:val="00DF76CE"/>
    <w:rsid w:val="00DF7B36"/>
    <w:rsid w:val="00E00D82"/>
    <w:rsid w:val="00E01C82"/>
    <w:rsid w:val="00E04E8F"/>
    <w:rsid w:val="00E10951"/>
    <w:rsid w:val="00E12F6D"/>
    <w:rsid w:val="00E12FDC"/>
    <w:rsid w:val="00E1451F"/>
    <w:rsid w:val="00E1463B"/>
    <w:rsid w:val="00E15C67"/>
    <w:rsid w:val="00E17ECC"/>
    <w:rsid w:val="00E20926"/>
    <w:rsid w:val="00E20BBE"/>
    <w:rsid w:val="00E24079"/>
    <w:rsid w:val="00E25D43"/>
    <w:rsid w:val="00E26728"/>
    <w:rsid w:val="00E36AA7"/>
    <w:rsid w:val="00E41043"/>
    <w:rsid w:val="00E41ACD"/>
    <w:rsid w:val="00E4366E"/>
    <w:rsid w:val="00E50322"/>
    <w:rsid w:val="00E530FD"/>
    <w:rsid w:val="00E53653"/>
    <w:rsid w:val="00E55E67"/>
    <w:rsid w:val="00E56900"/>
    <w:rsid w:val="00E6173D"/>
    <w:rsid w:val="00E63164"/>
    <w:rsid w:val="00E660C8"/>
    <w:rsid w:val="00E663AE"/>
    <w:rsid w:val="00E66AE1"/>
    <w:rsid w:val="00E80FF8"/>
    <w:rsid w:val="00E903DD"/>
    <w:rsid w:val="00E92CF0"/>
    <w:rsid w:val="00E93A9A"/>
    <w:rsid w:val="00E94CDD"/>
    <w:rsid w:val="00E962CA"/>
    <w:rsid w:val="00EA4731"/>
    <w:rsid w:val="00EB2A7A"/>
    <w:rsid w:val="00EB3050"/>
    <w:rsid w:val="00EB3873"/>
    <w:rsid w:val="00EB4A2F"/>
    <w:rsid w:val="00EB582B"/>
    <w:rsid w:val="00EB5A67"/>
    <w:rsid w:val="00EB71B2"/>
    <w:rsid w:val="00EC0394"/>
    <w:rsid w:val="00EC3A47"/>
    <w:rsid w:val="00ED1F0E"/>
    <w:rsid w:val="00ED3B5A"/>
    <w:rsid w:val="00EE16E6"/>
    <w:rsid w:val="00EE31EB"/>
    <w:rsid w:val="00EE4042"/>
    <w:rsid w:val="00EE720F"/>
    <w:rsid w:val="00EE7C4D"/>
    <w:rsid w:val="00EF085E"/>
    <w:rsid w:val="00EF1EF8"/>
    <w:rsid w:val="00EF2E8E"/>
    <w:rsid w:val="00F00315"/>
    <w:rsid w:val="00F02B50"/>
    <w:rsid w:val="00F02DAB"/>
    <w:rsid w:val="00F03993"/>
    <w:rsid w:val="00F070D8"/>
    <w:rsid w:val="00F07CEE"/>
    <w:rsid w:val="00F12734"/>
    <w:rsid w:val="00F138D1"/>
    <w:rsid w:val="00F15B79"/>
    <w:rsid w:val="00F173D9"/>
    <w:rsid w:val="00F202A4"/>
    <w:rsid w:val="00F2525B"/>
    <w:rsid w:val="00F26DE7"/>
    <w:rsid w:val="00F348A9"/>
    <w:rsid w:val="00F37BF6"/>
    <w:rsid w:val="00F439D6"/>
    <w:rsid w:val="00F453EF"/>
    <w:rsid w:val="00F47B03"/>
    <w:rsid w:val="00F575DB"/>
    <w:rsid w:val="00F63435"/>
    <w:rsid w:val="00F63E12"/>
    <w:rsid w:val="00F726A9"/>
    <w:rsid w:val="00F72F4E"/>
    <w:rsid w:val="00F7346F"/>
    <w:rsid w:val="00F770F4"/>
    <w:rsid w:val="00F80158"/>
    <w:rsid w:val="00F801AD"/>
    <w:rsid w:val="00F80815"/>
    <w:rsid w:val="00F80A1E"/>
    <w:rsid w:val="00F82B3B"/>
    <w:rsid w:val="00F8389D"/>
    <w:rsid w:val="00F8517A"/>
    <w:rsid w:val="00F8724F"/>
    <w:rsid w:val="00FA0398"/>
    <w:rsid w:val="00FA4A37"/>
    <w:rsid w:val="00FA5CE7"/>
    <w:rsid w:val="00FB0EA7"/>
    <w:rsid w:val="00FB2E65"/>
    <w:rsid w:val="00FB3023"/>
    <w:rsid w:val="00FC0288"/>
    <w:rsid w:val="00FC720B"/>
    <w:rsid w:val="00FD0BBF"/>
    <w:rsid w:val="00FF105D"/>
    <w:rsid w:val="00FF25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4A1F8"/>
  <w15:chartTrackingRefBased/>
  <w15:docId w15:val="{ADAF0A9C-DD60-4CF1-B94C-4F82409D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033"/>
    <w:pPr>
      <w:spacing w:before="240" w:after="240" w:line="360" w:lineRule="auto"/>
    </w:pPr>
    <w:rPr>
      <w:rFonts w:ascii="Verdana" w:hAnsi="Verdana"/>
      <w:sz w:val="24"/>
      <w:szCs w:val="24"/>
      <w:lang w:val="fr-CA"/>
    </w:rPr>
  </w:style>
  <w:style w:type="paragraph" w:styleId="Heading1">
    <w:name w:val="heading 1"/>
    <w:basedOn w:val="Normal"/>
    <w:next w:val="Normal"/>
    <w:link w:val="Heading1Char"/>
    <w:uiPriority w:val="9"/>
    <w:qFormat/>
    <w:rsid w:val="00A6604B"/>
    <w:pPr>
      <w:keepNext/>
      <w:keepLines/>
      <w:outlineLvl w:val="0"/>
    </w:pPr>
    <w:rPr>
      <w:rFonts w:eastAsiaTheme="majorEastAsia" w:cstheme="majorBidi"/>
      <w:b/>
      <w:sz w:val="36"/>
      <w:szCs w:val="40"/>
    </w:rPr>
  </w:style>
  <w:style w:type="paragraph" w:styleId="Heading2">
    <w:name w:val="heading 2"/>
    <w:basedOn w:val="Normal"/>
    <w:next w:val="Normal"/>
    <w:link w:val="Heading2Char"/>
    <w:autoRedefine/>
    <w:uiPriority w:val="9"/>
    <w:unhideWhenUsed/>
    <w:qFormat/>
    <w:rsid w:val="001B3442"/>
    <w:pPr>
      <w:keepNext/>
      <w:keepLines/>
      <w:spacing w:before="160" w:after="80"/>
      <w:outlineLvl w:val="1"/>
    </w:pPr>
    <w:rPr>
      <w:rFonts w:eastAsiaTheme="majorEastAsia" w:cstheme="majorBidi"/>
      <w:b/>
      <w:i/>
      <w:color w:val="000000" w:themeColor="text1"/>
      <w:sz w:val="32"/>
      <w:szCs w:val="32"/>
    </w:rPr>
  </w:style>
  <w:style w:type="paragraph" w:styleId="Heading3">
    <w:name w:val="heading 3"/>
    <w:basedOn w:val="Normal"/>
    <w:next w:val="Normal"/>
    <w:link w:val="Heading3Char"/>
    <w:autoRedefine/>
    <w:uiPriority w:val="9"/>
    <w:unhideWhenUsed/>
    <w:qFormat/>
    <w:rsid w:val="005E37B8"/>
    <w:pPr>
      <w:keepNext/>
      <w:keepLines/>
      <w:spacing w:before="16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autoRedefine/>
    <w:uiPriority w:val="9"/>
    <w:unhideWhenUsed/>
    <w:qFormat/>
    <w:rsid w:val="00425708"/>
    <w:pPr>
      <w:keepNext/>
      <w:keepLines/>
      <w:spacing w:before="80" w:after="40"/>
      <w:outlineLvl w:val="3"/>
    </w:pPr>
    <w:rPr>
      <w:rFonts w:eastAsiaTheme="majorEastAsia" w:cstheme="majorBidi"/>
      <w:i/>
      <w:iCs/>
      <w:sz w:val="28"/>
    </w:rPr>
  </w:style>
  <w:style w:type="paragraph" w:styleId="Heading5">
    <w:name w:val="heading 5"/>
    <w:basedOn w:val="Normal"/>
    <w:next w:val="Normal"/>
    <w:link w:val="Heading5Char"/>
    <w:uiPriority w:val="9"/>
    <w:semiHidden/>
    <w:unhideWhenUsed/>
    <w:qFormat/>
    <w:rsid w:val="009F5B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5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04B"/>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1B3442"/>
    <w:rPr>
      <w:rFonts w:ascii="Verdana" w:eastAsiaTheme="majorEastAsia" w:hAnsi="Verdana" w:cstheme="majorBidi"/>
      <w:b/>
      <w:i/>
      <w:color w:val="000000" w:themeColor="text1"/>
      <w:sz w:val="32"/>
      <w:szCs w:val="32"/>
    </w:rPr>
  </w:style>
  <w:style w:type="character" w:customStyle="1" w:styleId="Heading3Char">
    <w:name w:val="Heading 3 Char"/>
    <w:basedOn w:val="DefaultParagraphFont"/>
    <w:link w:val="Heading3"/>
    <w:uiPriority w:val="9"/>
    <w:rsid w:val="005E37B8"/>
    <w:rPr>
      <w:rFonts w:ascii="Verdana" w:eastAsiaTheme="majorEastAsia" w:hAnsi="Verdana" w:cstheme="majorBidi"/>
      <w:b/>
      <w:color w:val="000000" w:themeColor="text1"/>
      <w:sz w:val="28"/>
      <w:szCs w:val="28"/>
    </w:rPr>
  </w:style>
  <w:style w:type="character" w:customStyle="1" w:styleId="Heading4Char">
    <w:name w:val="Heading 4 Char"/>
    <w:basedOn w:val="DefaultParagraphFont"/>
    <w:link w:val="Heading4"/>
    <w:uiPriority w:val="9"/>
    <w:rsid w:val="00425708"/>
    <w:rPr>
      <w:rFonts w:ascii="Verdana" w:eastAsiaTheme="majorEastAsia" w:hAnsi="Verdana" w:cstheme="majorBidi"/>
      <w:i/>
      <w:iCs/>
      <w:sz w:val="28"/>
      <w:szCs w:val="24"/>
      <w:lang w:val="fr-CA"/>
    </w:rPr>
  </w:style>
  <w:style w:type="character" w:customStyle="1" w:styleId="Heading5Char">
    <w:name w:val="Heading 5 Char"/>
    <w:basedOn w:val="DefaultParagraphFont"/>
    <w:link w:val="Heading5"/>
    <w:uiPriority w:val="9"/>
    <w:semiHidden/>
    <w:rsid w:val="009F5B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5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B6F"/>
    <w:rPr>
      <w:rFonts w:eastAsiaTheme="majorEastAsia" w:cstheme="majorBidi"/>
      <w:color w:val="272727" w:themeColor="text1" w:themeTint="D8"/>
    </w:rPr>
  </w:style>
  <w:style w:type="paragraph" w:styleId="Title">
    <w:name w:val="Title"/>
    <w:basedOn w:val="Normal"/>
    <w:next w:val="Normal"/>
    <w:link w:val="TitleChar"/>
    <w:uiPriority w:val="10"/>
    <w:qFormat/>
    <w:rsid w:val="009F5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B6F"/>
    <w:pPr>
      <w:spacing w:before="160"/>
      <w:jc w:val="center"/>
    </w:pPr>
    <w:rPr>
      <w:i/>
      <w:iCs/>
      <w:color w:val="404040" w:themeColor="text1" w:themeTint="BF"/>
    </w:rPr>
  </w:style>
  <w:style w:type="character" w:customStyle="1" w:styleId="QuoteChar">
    <w:name w:val="Quote Char"/>
    <w:basedOn w:val="DefaultParagraphFont"/>
    <w:link w:val="Quote"/>
    <w:uiPriority w:val="29"/>
    <w:rsid w:val="009F5B6F"/>
    <w:rPr>
      <w:i/>
      <w:iCs/>
      <w:color w:val="404040" w:themeColor="text1" w:themeTint="BF"/>
    </w:rPr>
  </w:style>
  <w:style w:type="paragraph" w:styleId="ListParagraph">
    <w:name w:val="List Paragraph"/>
    <w:basedOn w:val="Normal"/>
    <w:uiPriority w:val="34"/>
    <w:qFormat/>
    <w:rsid w:val="009F5B6F"/>
    <w:pPr>
      <w:ind w:left="720"/>
      <w:contextualSpacing/>
    </w:pPr>
  </w:style>
  <w:style w:type="character" w:styleId="IntenseEmphasis">
    <w:name w:val="Intense Emphasis"/>
    <w:basedOn w:val="DefaultParagraphFont"/>
    <w:uiPriority w:val="21"/>
    <w:qFormat/>
    <w:rsid w:val="009F5B6F"/>
    <w:rPr>
      <w:i/>
      <w:iCs/>
      <w:color w:val="2F5496" w:themeColor="accent1" w:themeShade="BF"/>
    </w:rPr>
  </w:style>
  <w:style w:type="paragraph" w:styleId="IntenseQuote">
    <w:name w:val="Intense Quote"/>
    <w:basedOn w:val="Normal"/>
    <w:next w:val="Normal"/>
    <w:link w:val="IntenseQuoteChar"/>
    <w:uiPriority w:val="30"/>
    <w:qFormat/>
    <w:rsid w:val="009F5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5B6F"/>
    <w:rPr>
      <w:i/>
      <w:iCs/>
      <w:color w:val="2F5496" w:themeColor="accent1" w:themeShade="BF"/>
    </w:rPr>
  </w:style>
  <w:style w:type="character" w:styleId="IntenseReference">
    <w:name w:val="Intense Reference"/>
    <w:basedOn w:val="DefaultParagraphFont"/>
    <w:uiPriority w:val="32"/>
    <w:qFormat/>
    <w:rsid w:val="009F5B6F"/>
    <w:rPr>
      <w:b/>
      <w:bCs/>
      <w:smallCaps/>
      <w:color w:val="2F5496" w:themeColor="accent1" w:themeShade="BF"/>
      <w:spacing w:val="5"/>
    </w:rPr>
  </w:style>
  <w:style w:type="paragraph" w:styleId="Header">
    <w:name w:val="header"/>
    <w:basedOn w:val="Normal"/>
    <w:link w:val="HeaderChar"/>
    <w:uiPriority w:val="99"/>
    <w:unhideWhenUsed/>
    <w:rsid w:val="00E4366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4366E"/>
    <w:rPr>
      <w:rFonts w:ascii="Verdana" w:hAnsi="Verdana"/>
      <w:sz w:val="24"/>
      <w:szCs w:val="24"/>
    </w:rPr>
  </w:style>
  <w:style w:type="paragraph" w:styleId="Footer">
    <w:name w:val="footer"/>
    <w:basedOn w:val="Normal"/>
    <w:link w:val="FooterChar"/>
    <w:uiPriority w:val="99"/>
    <w:unhideWhenUsed/>
    <w:rsid w:val="00E4366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4366E"/>
    <w:rPr>
      <w:rFonts w:ascii="Verdana" w:hAnsi="Verdana"/>
      <w:sz w:val="24"/>
      <w:szCs w:val="24"/>
    </w:rPr>
  </w:style>
  <w:style w:type="character" w:styleId="Strong">
    <w:name w:val="Strong"/>
    <w:basedOn w:val="DefaultParagraphFont"/>
    <w:uiPriority w:val="22"/>
    <w:qFormat/>
    <w:rsid w:val="00B138D9"/>
    <w:rPr>
      <w:b/>
      <w:bCs/>
    </w:rPr>
  </w:style>
  <w:style w:type="paragraph" w:styleId="NormalWeb">
    <w:name w:val="Normal (Web)"/>
    <w:basedOn w:val="Normal"/>
    <w:uiPriority w:val="99"/>
    <w:unhideWhenUsed/>
    <w:rsid w:val="008B115E"/>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4288">
      <w:bodyDiv w:val="1"/>
      <w:marLeft w:val="0"/>
      <w:marRight w:val="0"/>
      <w:marTop w:val="0"/>
      <w:marBottom w:val="0"/>
      <w:divBdr>
        <w:top w:val="none" w:sz="0" w:space="0" w:color="auto"/>
        <w:left w:val="none" w:sz="0" w:space="0" w:color="auto"/>
        <w:bottom w:val="none" w:sz="0" w:space="0" w:color="auto"/>
        <w:right w:val="none" w:sz="0" w:space="0" w:color="auto"/>
      </w:divBdr>
    </w:div>
    <w:div w:id="224997153">
      <w:bodyDiv w:val="1"/>
      <w:marLeft w:val="0"/>
      <w:marRight w:val="0"/>
      <w:marTop w:val="0"/>
      <w:marBottom w:val="0"/>
      <w:divBdr>
        <w:top w:val="none" w:sz="0" w:space="0" w:color="auto"/>
        <w:left w:val="none" w:sz="0" w:space="0" w:color="auto"/>
        <w:bottom w:val="none" w:sz="0" w:space="0" w:color="auto"/>
        <w:right w:val="none" w:sz="0" w:space="0" w:color="auto"/>
      </w:divBdr>
    </w:div>
    <w:div w:id="381905892">
      <w:bodyDiv w:val="1"/>
      <w:marLeft w:val="0"/>
      <w:marRight w:val="0"/>
      <w:marTop w:val="0"/>
      <w:marBottom w:val="0"/>
      <w:divBdr>
        <w:top w:val="none" w:sz="0" w:space="0" w:color="auto"/>
        <w:left w:val="none" w:sz="0" w:space="0" w:color="auto"/>
        <w:bottom w:val="none" w:sz="0" w:space="0" w:color="auto"/>
        <w:right w:val="none" w:sz="0" w:space="0" w:color="auto"/>
      </w:divBdr>
    </w:div>
    <w:div w:id="429666993">
      <w:bodyDiv w:val="1"/>
      <w:marLeft w:val="0"/>
      <w:marRight w:val="0"/>
      <w:marTop w:val="0"/>
      <w:marBottom w:val="0"/>
      <w:divBdr>
        <w:top w:val="none" w:sz="0" w:space="0" w:color="auto"/>
        <w:left w:val="none" w:sz="0" w:space="0" w:color="auto"/>
        <w:bottom w:val="none" w:sz="0" w:space="0" w:color="auto"/>
        <w:right w:val="none" w:sz="0" w:space="0" w:color="auto"/>
      </w:divBdr>
    </w:div>
    <w:div w:id="588083993">
      <w:bodyDiv w:val="1"/>
      <w:marLeft w:val="0"/>
      <w:marRight w:val="0"/>
      <w:marTop w:val="0"/>
      <w:marBottom w:val="0"/>
      <w:divBdr>
        <w:top w:val="none" w:sz="0" w:space="0" w:color="auto"/>
        <w:left w:val="none" w:sz="0" w:space="0" w:color="auto"/>
        <w:bottom w:val="none" w:sz="0" w:space="0" w:color="auto"/>
        <w:right w:val="none" w:sz="0" w:space="0" w:color="auto"/>
      </w:divBdr>
    </w:div>
    <w:div w:id="614990051">
      <w:bodyDiv w:val="1"/>
      <w:marLeft w:val="0"/>
      <w:marRight w:val="0"/>
      <w:marTop w:val="0"/>
      <w:marBottom w:val="0"/>
      <w:divBdr>
        <w:top w:val="none" w:sz="0" w:space="0" w:color="auto"/>
        <w:left w:val="none" w:sz="0" w:space="0" w:color="auto"/>
        <w:bottom w:val="none" w:sz="0" w:space="0" w:color="auto"/>
        <w:right w:val="none" w:sz="0" w:space="0" w:color="auto"/>
      </w:divBdr>
    </w:div>
    <w:div w:id="617104893">
      <w:bodyDiv w:val="1"/>
      <w:marLeft w:val="0"/>
      <w:marRight w:val="0"/>
      <w:marTop w:val="0"/>
      <w:marBottom w:val="0"/>
      <w:divBdr>
        <w:top w:val="none" w:sz="0" w:space="0" w:color="auto"/>
        <w:left w:val="none" w:sz="0" w:space="0" w:color="auto"/>
        <w:bottom w:val="none" w:sz="0" w:space="0" w:color="auto"/>
        <w:right w:val="none" w:sz="0" w:space="0" w:color="auto"/>
      </w:divBdr>
    </w:div>
    <w:div w:id="628903839">
      <w:bodyDiv w:val="1"/>
      <w:marLeft w:val="0"/>
      <w:marRight w:val="0"/>
      <w:marTop w:val="0"/>
      <w:marBottom w:val="0"/>
      <w:divBdr>
        <w:top w:val="none" w:sz="0" w:space="0" w:color="auto"/>
        <w:left w:val="none" w:sz="0" w:space="0" w:color="auto"/>
        <w:bottom w:val="none" w:sz="0" w:space="0" w:color="auto"/>
        <w:right w:val="none" w:sz="0" w:space="0" w:color="auto"/>
      </w:divBdr>
    </w:div>
    <w:div w:id="637102327">
      <w:bodyDiv w:val="1"/>
      <w:marLeft w:val="0"/>
      <w:marRight w:val="0"/>
      <w:marTop w:val="0"/>
      <w:marBottom w:val="0"/>
      <w:divBdr>
        <w:top w:val="none" w:sz="0" w:space="0" w:color="auto"/>
        <w:left w:val="none" w:sz="0" w:space="0" w:color="auto"/>
        <w:bottom w:val="none" w:sz="0" w:space="0" w:color="auto"/>
        <w:right w:val="none" w:sz="0" w:space="0" w:color="auto"/>
      </w:divBdr>
    </w:div>
    <w:div w:id="667638536">
      <w:bodyDiv w:val="1"/>
      <w:marLeft w:val="0"/>
      <w:marRight w:val="0"/>
      <w:marTop w:val="0"/>
      <w:marBottom w:val="0"/>
      <w:divBdr>
        <w:top w:val="none" w:sz="0" w:space="0" w:color="auto"/>
        <w:left w:val="none" w:sz="0" w:space="0" w:color="auto"/>
        <w:bottom w:val="none" w:sz="0" w:space="0" w:color="auto"/>
        <w:right w:val="none" w:sz="0" w:space="0" w:color="auto"/>
      </w:divBdr>
    </w:div>
    <w:div w:id="753167215">
      <w:bodyDiv w:val="1"/>
      <w:marLeft w:val="0"/>
      <w:marRight w:val="0"/>
      <w:marTop w:val="0"/>
      <w:marBottom w:val="0"/>
      <w:divBdr>
        <w:top w:val="none" w:sz="0" w:space="0" w:color="auto"/>
        <w:left w:val="none" w:sz="0" w:space="0" w:color="auto"/>
        <w:bottom w:val="none" w:sz="0" w:space="0" w:color="auto"/>
        <w:right w:val="none" w:sz="0" w:space="0" w:color="auto"/>
      </w:divBdr>
    </w:div>
    <w:div w:id="767116373">
      <w:bodyDiv w:val="1"/>
      <w:marLeft w:val="0"/>
      <w:marRight w:val="0"/>
      <w:marTop w:val="0"/>
      <w:marBottom w:val="0"/>
      <w:divBdr>
        <w:top w:val="none" w:sz="0" w:space="0" w:color="auto"/>
        <w:left w:val="none" w:sz="0" w:space="0" w:color="auto"/>
        <w:bottom w:val="none" w:sz="0" w:space="0" w:color="auto"/>
        <w:right w:val="none" w:sz="0" w:space="0" w:color="auto"/>
      </w:divBdr>
    </w:div>
    <w:div w:id="861280090">
      <w:bodyDiv w:val="1"/>
      <w:marLeft w:val="0"/>
      <w:marRight w:val="0"/>
      <w:marTop w:val="0"/>
      <w:marBottom w:val="0"/>
      <w:divBdr>
        <w:top w:val="none" w:sz="0" w:space="0" w:color="auto"/>
        <w:left w:val="none" w:sz="0" w:space="0" w:color="auto"/>
        <w:bottom w:val="none" w:sz="0" w:space="0" w:color="auto"/>
        <w:right w:val="none" w:sz="0" w:space="0" w:color="auto"/>
      </w:divBdr>
    </w:div>
    <w:div w:id="898442325">
      <w:bodyDiv w:val="1"/>
      <w:marLeft w:val="0"/>
      <w:marRight w:val="0"/>
      <w:marTop w:val="0"/>
      <w:marBottom w:val="0"/>
      <w:divBdr>
        <w:top w:val="none" w:sz="0" w:space="0" w:color="auto"/>
        <w:left w:val="none" w:sz="0" w:space="0" w:color="auto"/>
        <w:bottom w:val="none" w:sz="0" w:space="0" w:color="auto"/>
        <w:right w:val="none" w:sz="0" w:space="0" w:color="auto"/>
      </w:divBdr>
    </w:div>
    <w:div w:id="926888826">
      <w:bodyDiv w:val="1"/>
      <w:marLeft w:val="0"/>
      <w:marRight w:val="0"/>
      <w:marTop w:val="0"/>
      <w:marBottom w:val="0"/>
      <w:divBdr>
        <w:top w:val="none" w:sz="0" w:space="0" w:color="auto"/>
        <w:left w:val="none" w:sz="0" w:space="0" w:color="auto"/>
        <w:bottom w:val="none" w:sz="0" w:space="0" w:color="auto"/>
        <w:right w:val="none" w:sz="0" w:space="0" w:color="auto"/>
      </w:divBdr>
    </w:div>
    <w:div w:id="991449626">
      <w:bodyDiv w:val="1"/>
      <w:marLeft w:val="0"/>
      <w:marRight w:val="0"/>
      <w:marTop w:val="0"/>
      <w:marBottom w:val="0"/>
      <w:divBdr>
        <w:top w:val="none" w:sz="0" w:space="0" w:color="auto"/>
        <w:left w:val="none" w:sz="0" w:space="0" w:color="auto"/>
        <w:bottom w:val="none" w:sz="0" w:space="0" w:color="auto"/>
        <w:right w:val="none" w:sz="0" w:space="0" w:color="auto"/>
      </w:divBdr>
    </w:div>
    <w:div w:id="1058015625">
      <w:bodyDiv w:val="1"/>
      <w:marLeft w:val="0"/>
      <w:marRight w:val="0"/>
      <w:marTop w:val="0"/>
      <w:marBottom w:val="0"/>
      <w:divBdr>
        <w:top w:val="none" w:sz="0" w:space="0" w:color="auto"/>
        <w:left w:val="none" w:sz="0" w:space="0" w:color="auto"/>
        <w:bottom w:val="none" w:sz="0" w:space="0" w:color="auto"/>
        <w:right w:val="none" w:sz="0" w:space="0" w:color="auto"/>
      </w:divBdr>
    </w:div>
    <w:div w:id="1079716011">
      <w:bodyDiv w:val="1"/>
      <w:marLeft w:val="0"/>
      <w:marRight w:val="0"/>
      <w:marTop w:val="0"/>
      <w:marBottom w:val="0"/>
      <w:divBdr>
        <w:top w:val="none" w:sz="0" w:space="0" w:color="auto"/>
        <w:left w:val="none" w:sz="0" w:space="0" w:color="auto"/>
        <w:bottom w:val="none" w:sz="0" w:space="0" w:color="auto"/>
        <w:right w:val="none" w:sz="0" w:space="0" w:color="auto"/>
      </w:divBdr>
    </w:div>
    <w:div w:id="1097946088">
      <w:bodyDiv w:val="1"/>
      <w:marLeft w:val="0"/>
      <w:marRight w:val="0"/>
      <w:marTop w:val="0"/>
      <w:marBottom w:val="0"/>
      <w:divBdr>
        <w:top w:val="none" w:sz="0" w:space="0" w:color="auto"/>
        <w:left w:val="none" w:sz="0" w:space="0" w:color="auto"/>
        <w:bottom w:val="none" w:sz="0" w:space="0" w:color="auto"/>
        <w:right w:val="none" w:sz="0" w:space="0" w:color="auto"/>
      </w:divBdr>
    </w:div>
    <w:div w:id="1128549670">
      <w:bodyDiv w:val="1"/>
      <w:marLeft w:val="0"/>
      <w:marRight w:val="0"/>
      <w:marTop w:val="0"/>
      <w:marBottom w:val="0"/>
      <w:divBdr>
        <w:top w:val="none" w:sz="0" w:space="0" w:color="auto"/>
        <w:left w:val="none" w:sz="0" w:space="0" w:color="auto"/>
        <w:bottom w:val="none" w:sz="0" w:space="0" w:color="auto"/>
        <w:right w:val="none" w:sz="0" w:space="0" w:color="auto"/>
      </w:divBdr>
    </w:div>
    <w:div w:id="1384909187">
      <w:bodyDiv w:val="1"/>
      <w:marLeft w:val="0"/>
      <w:marRight w:val="0"/>
      <w:marTop w:val="0"/>
      <w:marBottom w:val="0"/>
      <w:divBdr>
        <w:top w:val="none" w:sz="0" w:space="0" w:color="auto"/>
        <w:left w:val="none" w:sz="0" w:space="0" w:color="auto"/>
        <w:bottom w:val="none" w:sz="0" w:space="0" w:color="auto"/>
        <w:right w:val="none" w:sz="0" w:space="0" w:color="auto"/>
      </w:divBdr>
    </w:div>
    <w:div w:id="1387023836">
      <w:bodyDiv w:val="1"/>
      <w:marLeft w:val="0"/>
      <w:marRight w:val="0"/>
      <w:marTop w:val="0"/>
      <w:marBottom w:val="0"/>
      <w:divBdr>
        <w:top w:val="none" w:sz="0" w:space="0" w:color="auto"/>
        <w:left w:val="none" w:sz="0" w:space="0" w:color="auto"/>
        <w:bottom w:val="none" w:sz="0" w:space="0" w:color="auto"/>
        <w:right w:val="none" w:sz="0" w:space="0" w:color="auto"/>
      </w:divBdr>
    </w:div>
    <w:div w:id="1434863028">
      <w:bodyDiv w:val="1"/>
      <w:marLeft w:val="0"/>
      <w:marRight w:val="0"/>
      <w:marTop w:val="0"/>
      <w:marBottom w:val="0"/>
      <w:divBdr>
        <w:top w:val="none" w:sz="0" w:space="0" w:color="auto"/>
        <w:left w:val="none" w:sz="0" w:space="0" w:color="auto"/>
        <w:bottom w:val="none" w:sz="0" w:space="0" w:color="auto"/>
        <w:right w:val="none" w:sz="0" w:space="0" w:color="auto"/>
      </w:divBdr>
    </w:div>
    <w:div w:id="1527209251">
      <w:bodyDiv w:val="1"/>
      <w:marLeft w:val="0"/>
      <w:marRight w:val="0"/>
      <w:marTop w:val="0"/>
      <w:marBottom w:val="0"/>
      <w:divBdr>
        <w:top w:val="none" w:sz="0" w:space="0" w:color="auto"/>
        <w:left w:val="none" w:sz="0" w:space="0" w:color="auto"/>
        <w:bottom w:val="none" w:sz="0" w:space="0" w:color="auto"/>
        <w:right w:val="none" w:sz="0" w:space="0" w:color="auto"/>
      </w:divBdr>
    </w:div>
    <w:div w:id="1579367014">
      <w:bodyDiv w:val="1"/>
      <w:marLeft w:val="0"/>
      <w:marRight w:val="0"/>
      <w:marTop w:val="0"/>
      <w:marBottom w:val="0"/>
      <w:divBdr>
        <w:top w:val="none" w:sz="0" w:space="0" w:color="auto"/>
        <w:left w:val="none" w:sz="0" w:space="0" w:color="auto"/>
        <w:bottom w:val="none" w:sz="0" w:space="0" w:color="auto"/>
        <w:right w:val="none" w:sz="0" w:space="0" w:color="auto"/>
      </w:divBdr>
    </w:div>
    <w:div w:id="1592884689">
      <w:bodyDiv w:val="1"/>
      <w:marLeft w:val="0"/>
      <w:marRight w:val="0"/>
      <w:marTop w:val="0"/>
      <w:marBottom w:val="0"/>
      <w:divBdr>
        <w:top w:val="none" w:sz="0" w:space="0" w:color="auto"/>
        <w:left w:val="none" w:sz="0" w:space="0" w:color="auto"/>
        <w:bottom w:val="none" w:sz="0" w:space="0" w:color="auto"/>
        <w:right w:val="none" w:sz="0" w:space="0" w:color="auto"/>
      </w:divBdr>
    </w:div>
    <w:div w:id="1774547833">
      <w:bodyDiv w:val="1"/>
      <w:marLeft w:val="0"/>
      <w:marRight w:val="0"/>
      <w:marTop w:val="0"/>
      <w:marBottom w:val="0"/>
      <w:divBdr>
        <w:top w:val="none" w:sz="0" w:space="0" w:color="auto"/>
        <w:left w:val="none" w:sz="0" w:space="0" w:color="auto"/>
        <w:bottom w:val="none" w:sz="0" w:space="0" w:color="auto"/>
        <w:right w:val="none" w:sz="0" w:space="0" w:color="auto"/>
      </w:divBdr>
    </w:div>
    <w:div w:id="1777553419">
      <w:bodyDiv w:val="1"/>
      <w:marLeft w:val="0"/>
      <w:marRight w:val="0"/>
      <w:marTop w:val="0"/>
      <w:marBottom w:val="0"/>
      <w:divBdr>
        <w:top w:val="none" w:sz="0" w:space="0" w:color="auto"/>
        <w:left w:val="none" w:sz="0" w:space="0" w:color="auto"/>
        <w:bottom w:val="none" w:sz="0" w:space="0" w:color="auto"/>
        <w:right w:val="none" w:sz="0" w:space="0" w:color="auto"/>
      </w:divBdr>
    </w:div>
    <w:div w:id="1779372407">
      <w:bodyDiv w:val="1"/>
      <w:marLeft w:val="0"/>
      <w:marRight w:val="0"/>
      <w:marTop w:val="0"/>
      <w:marBottom w:val="0"/>
      <w:divBdr>
        <w:top w:val="none" w:sz="0" w:space="0" w:color="auto"/>
        <w:left w:val="none" w:sz="0" w:space="0" w:color="auto"/>
        <w:bottom w:val="none" w:sz="0" w:space="0" w:color="auto"/>
        <w:right w:val="none" w:sz="0" w:space="0" w:color="auto"/>
      </w:divBdr>
    </w:div>
    <w:div w:id="1846746233">
      <w:bodyDiv w:val="1"/>
      <w:marLeft w:val="0"/>
      <w:marRight w:val="0"/>
      <w:marTop w:val="0"/>
      <w:marBottom w:val="0"/>
      <w:divBdr>
        <w:top w:val="none" w:sz="0" w:space="0" w:color="auto"/>
        <w:left w:val="none" w:sz="0" w:space="0" w:color="auto"/>
        <w:bottom w:val="none" w:sz="0" w:space="0" w:color="auto"/>
        <w:right w:val="none" w:sz="0" w:space="0" w:color="auto"/>
      </w:divBdr>
    </w:div>
    <w:div w:id="200050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Ahsan Zaman</dc:creator>
  <cp:keywords/>
  <dc:description/>
  <cp:lastModifiedBy>John Lalley</cp:lastModifiedBy>
  <cp:revision>10</cp:revision>
  <dcterms:created xsi:type="dcterms:W3CDTF">2025-06-27T17:05:00Z</dcterms:created>
  <dcterms:modified xsi:type="dcterms:W3CDTF">2025-10-10T18:17:00Z</dcterms:modified>
</cp:coreProperties>
</file>